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A9E5" w14:textId="77777777" w:rsidR="00795829" w:rsidRPr="00795829" w:rsidRDefault="00795829" w:rsidP="00795829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795829">
        <w:rPr>
          <w:rFonts w:eastAsia="Times New Roman" w:cs="Times New Roman"/>
          <w:b/>
          <w:bCs/>
          <w:color w:val="auto"/>
          <w:szCs w:val="24"/>
        </w:rPr>
        <w:t xml:space="preserve">UCHWAŁA Nr 449/ </w:t>
      </w:r>
      <w:r>
        <w:rPr>
          <w:rFonts w:eastAsia="Times New Roman" w:cs="Times New Roman"/>
          <w:b/>
          <w:bCs/>
          <w:color w:val="auto"/>
          <w:szCs w:val="24"/>
        </w:rPr>
        <w:t>9328</w:t>
      </w:r>
      <w:r w:rsidRPr="00795829">
        <w:rPr>
          <w:rFonts w:eastAsia="Times New Roman" w:cs="Times New Roman"/>
          <w:b/>
          <w:bCs/>
          <w:color w:val="auto"/>
          <w:szCs w:val="24"/>
        </w:rPr>
        <w:t xml:space="preserve"> /23</w:t>
      </w:r>
    </w:p>
    <w:p w14:paraId="7E7F9ABE" w14:textId="77777777" w:rsidR="00795829" w:rsidRPr="00795829" w:rsidRDefault="00795829" w:rsidP="00795829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795829">
        <w:rPr>
          <w:rFonts w:eastAsia="Times New Roman" w:cs="Times New Roman"/>
          <w:b/>
          <w:bCs/>
          <w:color w:val="auto"/>
          <w:szCs w:val="24"/>
        </w:rPr>
        <w:t>ZARZĄDU WOJEWÓDZTWA PODKARPACKIEGO</w:t>
      </w:r>
    </w:p>
    <w:p w14:paraId="00606217" w14:textId="77777777" w:rsidR="00795829" w:rsidRPr="00795829" w:rsidRDefault="00795829" w:rsidP="00795829">
      <w:pPr>
        <w:spacing w:after="0" w:line="240" w:lineRule="auto"/>
        <w:ind w:left="0" w:right="0" w:firstLine="0"/>
        <w:jc w:val="center"/>
        <w:rPr>
          <w:rFonts w:eastAsia="Times New Roman" w:cs="Times New Roman"/>
          <w:color w:val="auto"/>
          <w:szCs w:val="24"/>
        </w:rPr>
      </w:pPr>
      <w:r w:rsidRPr="00795829">
        <w:rPr>
          <w:rFonts w:eastAsia="Times New Roman" w:cs="Times New Roman"/>
          <w:b/>
          <w:bCs/>
          <w:color w:val="auto"/>
          <w:szCs w:val="24"/>
        </w:rPr>
        <w:t>w RZESZOWIE</w:t>
      </w:r>
    </w:p>
    <w:p w14:paraId="0C9FB199" w14:textId="77777777" w:rsidR="00795829" w:rsidRPr="00795829" w:rsidRDefault="00795829" w:rsidP="00795829">
      <w:pPr>
        <w:spacing w:after="0" w:line="240" w:lineRule="auto"/>
        <w:ind w:left="0" w:right="0" w:firstLine="0"/>
        <w:jc w:val="center"/>
        <w:rPr>
          <w:rFonts w:eastAsia="Times New Roman" w:cs="Times New Roman"/>
          <w:color w:val="auto"/>
          <w:szCs w:val="24"/>
        </w:rPr>
      </w:pPr>
      <w:r w:rsidRPr="00795829">
        <w:rPr>
          <w:rFonts w:eastAsia="Times New Roman" w:cs="Times New Roman"/>
          <w:color w:val="auto"/>
          <w:szCs w:val="24"/>
        </w:rPr>
        <w:t>z dnia 4 stycznia 2023 r.</w:t>
      </w:r>
    </w:p>
    <w:bookmarkEnd w:id="0"/>
    <w:bookmarkEnd w:id="1"/>
    <w:bookmarkEnd w:id="2"/>
    <w:bookmarkEnd w:id="3"/>
    <w:p w14:paraId="656CF89F" w14:textId="77777777" w:rsidR="00795829" w:rsidRDefault="00795829" w:rsidP="00795829">
      <w:pPr>
        <w:spacing w:before="120" w:after="4" w:line="259" w:lineRule="auto"/>
        <w:ind w:left="0" w:right="0" w:firstLine="0"/>
        <w:rPr>
          <w:b/>
          <w:color w:val="auto"/>
        </w:rPr>
      </w:pPr>
    </w:p>
    <w:p w14:paraId="208AE344" w14:textId="77777777" w:rsidR="00290815" w:rsidRPr="00C7121B" w:rsidRDefault="00B51690" w:rsidP="00B27645">
      <w:pPr>
        <w:spacing w:before="120" w:after="4" w:line="259" w:lineRule="auto"/>
        <w:ind w:left="62" w:right="0" w:firstLine="0"/>
        <w:jc w:val="center"/>
        <w:rPr>
          <w:b/>
          <w:color w:val="auto"/>
        </w:rPr>
      </w:pPr>
      <w:r w:rsidRPr="001A45C3">
        <w:rPr>
          <w:b/>
          <w:color w:val="auto"/>
        </w:rPr>
        <w:t>w sprawie zawarcia umo</w:t>
      </w:r>
      <w:r w:rsidR="00923853" w:rsidRPr="001A45C3">
        <w:rPr>
          <w:b/>
          <w:color w:val="auto"/>
        </w:rPr>
        <w:t xml:space="preserve">wy </w:t>
      </w:r>
      <w:r w:rsidR="00BB1859" w:rsidRPr="001A45C3">
        <w:rPr>
          <w:b/>
          <w:color w:val="auto"/>
        </w:rPr>
        <w:t xml:space="preserve">na </w:t>
      </w:r>
      <w:r w:rsidR="00C7121B">
        <w:rPr>
          <w:b/>
          <w:color w:val="auto"/>
        </w:rPr>
        <w:t>prowadzeni</w:t>
      </w:r>
      <w:r w:rsidR="002670ED">
        <w:rPr>
          <w:b/>
          <w:color w:val="auto"/>
        </w:rPr>
        <w:t>e</w:t>
      </w:r>
      <w:r w:rsidR="00C7121B">
        <w:rPr>
          <w:b/>
          <w:color w:val="auto"/>
        </w:rPr>
        <w:t xml:space="preserve"> </w:t>
      </w:r>
      <w:r w:rsidR="00923853" w:rsidRPr="001A45C3">
        <w:rPr>
          <w:b/>
          <w:color w:val="auto"/>
        </w:rPr>
        <w:t>obsług</w:t>
      </w:r>
      <w:r w:rsidR="00C7121B">
        <w:rPr>
          <w:b/>
          <w:color w:val="auto"/>
        </w:rPr>
        <w:t>i</w:t>
      </w:r>
      <w:r w:rsidR="00BB1859" w:rsidRPr="001A45C3">
        <w:rPr>
          <w:b/>
          <w:color w:val="auto"/>
        </w:rPr>
        <w:t xml:space="preserve"> bankow</w:t>
      </w:r>
      <w:r w:rsidR="00C7121B">
        <w:rPr>
          <w:b/>
          <w:color w:val="auto"/>
        </w:rPr>
        <w:t>ej</w:t>
      </w:r>
      <w:r w:rsidR="00923853" w:rsidRPr="001A45C3">
        <w:rPr>
          <w:b/>
          <w:color w:val="auto"/>
        </w:rPr>
        <w:t xml:space="preserve"> </w:t>
      </w:r>
      <w:r w:rsidRPr="001A45C3">
        <w:rPr>
          <w:b/>
          <w:color w:val="auto"/>
        </w:rPr>
        <w:t>budżetu Województwa Podkarpackiego</w:t>
      </w:r>
      <w:r w:rsidR="00C7121B">
        <w:rPr>
          <w:b/>
          <w:color w:val="auto"/>
        </w:rPr>
        <w:t>,</w:t>
      </w:r>
      <w:r w:rsidR="00BB1859" w:rsidRPr="001A45C3">
        <w:rPr>
          <w:b/>
          <w:color w:val="auto"/>
        </w:rPr>
        <w:t xml:space="preserve"> </w:t>
      </w:r>
      <w:r w:rsidR="00C7121B" w:rsidRPr="00C7121B">
        <w:rPr>
          <w:b/>
          <w:color w:val="auto"/>
        </w:rPr>
        <w:t>w tym obsługi jednostek organizacyjnych Województwa Podkarpackiego w latach 2023 - 2027.</w:t>
      </w:r>
      <w:r w:rsidRPr="00C7121B">
        <w:rPr>
          <w:b/>
          <w:color w:val="auto"/>
        </w:rPr>
        <w:t xml:space="preserve"> </w:t>
      </w:r>
    </w:p>
    <w:p w14:paraId="0B3D6765" w14:textId="77777777" w:rsidR="00290815" w:rsidRPr="001A45C3" w:rsidRDefault="00B51690" w:rsidP="00FF06EF">
      <w:pPr>
        <w:spacing w:before="240" w:after="35"/>
        <w:ind w:left="11" w:right="0" w:hanging="11"/>
        <w:rPr>
          <w:color w:val="auto"/>
        </w:rPr>
      </w:pPr>
      <w:r w:rsidRPr="001A45C3">
        <w:rPr>
          <w:color w:val="auto"/>
        </w:rPr>
        <w:t>Na podstawie art. 41 ust. 1 ustawy z dnia 5 czerwca 1998 r. o samorządzie województwa (Dz.U. z 202</w:t>
      </w:r>
      <w:r w:rsidR="00BB1859" w:rsidRPr="001A45C3">
        <w:rPr>
          <w:color w:val="auto"/>
        </w:rPr>
        <w:t>2</w:t>
      </w:r>
      <w:r w:rsidRPr="001A45C3">
        <w:rPr>
          <w:color w:val="auto"/>
        </w:rPr>
        <w:t xml:space="preserve"> r. poz. </w:t>
      </w:r>
      <w:r w:rsidR="00BB1859" w:rsidRPr="001A45C3">
        <w:rPr>
          <w:color w:val="auto"/>
        </w:rPr>
        <w:t>2094 t. j.</w:t>
      </w:r>
      <w:r w:rsidRPr="001A45C3">
        <w:rPr>
          <w:color w:val="auto"/>
        </w:rPr>
        <w:t xml:space="preserve">) </w:t>
      </w:r>
      <w:r w:rsidR="00BB1859" w:rsidRPr="001A45C3">
        <w:rPr>
          <w:color w:val="auto"/>
        </w:rPr>
        <w:t xml:space="preserve">oraz art. 264 ustawy z dnia </w:t>
      </w:r>
      <w:r w:rsidRPr="001A45C3">
        <w:rPr>
          <w:color w:val="auto"/>
        </w:rPr>
        <w:t>27 sierpnia 2009 r. o finansach publicznych (</w:t>
      </w:r>
      <w:r w:rsidR="00BB1859" w:rsidRPr="001A45C3">
        <w:rPr>
          <w:color w:val="auto"/>
        </w:rPr>
        <w:t>Dz. U. z 2022</w:t>
      </w:r>
      <w:r w:rsidRPr="001A45C3">
        <w:rPr>
          <w:color w:val="auto"/>
        </w:rPr>
        <w:t xml:space="preserve"> r. poz. </w:t>
      </w:r>
      <w:r w:rsidR="00BB1859" w:rsidRPr="001A45C3">
        <w:rPr>
          <w:color w:val="auto"/>
        </w:rPr>
        <w:t>1634</w:t>
      </w:r>
      <w:r w:rsidRPr="001A45C3">
        <w:rPr>
          <w:color w:val="auto"/>
        </w:rPr>
        <w:t xml:space="preserve"> </w:t>
      </w:r>
      <w:r w:rsidR="00B55696">
        <w:rPr>
          <w:color w:val="auto"/>
        </w:rPr>
        <w:t>z późn.zm.</w:t>
      </w:r>
      <w:r w:rsidRPr="001A45C3">
        <w:rPr>
          <w:color w:val="auto"/>
        </w:rPr>
        <w:t xml:space="preserve">). </w:t>
      </w:r>
    </w:p>
    <w:p w14:paraId="4DB4504D" w14:textId="77777777" w:rsidR="00C7121B" w:rsidRDefault="00C7121B" w:rsidP="00B27645">
      <w:pPr>
        <w:spacing w:before="240" w:after="0" w:line="276" w:lineRule="auto"/>
        <w:ind w:left="3231" w:right="522" w:hanging="1633"/>
        <w:jc w:val="left"/>
        <w:rPr>
          <w:b/>
          <w:color w:val="auto"/>
        </w:rPr>
      </w:pPr>
    </w:p>
    <w:p w14:paraId="1979862C" w14:textId="77777777" w:rsidR="00290815" w:rsidRPr="001A45C3" w:rsidRDefault="00B51690" w:rsidP="00B27645">
      <w:pPr>
        <w:spacing w:before="240" w:after="0" w:line="276" w:lineRule="auto"/>
        <w:ind w:left="3231" w:right="522" w:hanging="1633"/>
        <w:jc w:val="left"/>
        <w:rPr>
          <w:b/>
          <w:color w:val="auto"/>
        </w:rPr>
      </w:pPr>
      <w:r w:rsidRPr="001A45C3">
        <w:rPr>
          <w:b/>
          <w:color w:val="auto"/>
        </w:rPr>
        <w:t xml:space="preserve">Zarząd Województwa Podkarpackiego w Rzeszowie uchwala, co następuje: </w:t>
      </w:r>
    </w:p>
    <w:p w14:paraId="661D048C" w14:textId="77777777" w:rsidR="00604C4B" w:rsidRDefault="00604C4B" w:rsidP="00604C4B">
      <w:pPr>
        <w:spacing w:before="240" w:after="19" w:line="259" w:lineRule="auto"/>
        <w:jc w:val="center"/>
        <w:rPr>
          <w:color w:val="auto"/>
        </w:rPr>
      </w:pPr>
      <w:r w:rsidRPr="001A45C3">
        <w:rPr>
          <w:color w:val="auto"/>
        </w:rPr>
        <w:t xml:space="preserve">§ 1 </w:t>
      </w:r>
    </w:p>
    <w:p w14:paraId="02446267" w14:textId="77777777" w:rsidR="00C7121B" w:rsidRDefault="00C7121B" w:rsidP="00C7121B">
      <w:pPr>
        <w:spacing w:before="240" w:after="35"/>
        <w:ind w:left="-5" w:right="0"/>
        <w:rPr>
          <w:color w:val="auto"/>
        </w:rPr>
      </w:pPr>
      <w:r w:rsidRPr="001A45C3">
        <w:rPr>
          <w:color w:val="auto"/>
        </w:rPr>
        <w:t xml:space="preserve">Do </w:t>
      </w:r>
      <w:r>
        <w:rPr>
          <w:color w:val="auto"/>
        </w:rPr>
        <w:t xml:space="preserve">dokonania czynności prawnych polegających na </w:t>
      </w:r>
      <w:r w:rsidRPr="001A45C3">
        <w:rPr>
          <w:color w:val="auto"/>
        </w:rPr>
        <w:t>zawarci</w:t>
      </w:r>
      <w:r>
        <w:rPr>
          <w:color w:val="auto"/>
        </w:rPr>
        <w:t>u</w:t>
      </w:r>
      <w:r w:rsidRPr="001A45C3">
        <w:rPr>
          <w:color w:val="auto"/>
        </w:rPr>
        <w:t xml:space="preserve"> umowy </w:t>
      </w:r>
      <w:r>
        <w:rPr>
          <w:color w:val="auto"/>
        </w:rPr>
        <w:t>dotyczącej</w:t>
      </w:r>
      <w:r w:rsidRPr="001A45C3">
        <w:rPr>
          <w:color w:val="auto"/>
        </w:rPr>
        <w:t xml:space="preserve"> prowadzenia kompleksowej obsługi bankowej budżetu Województwa Podkarpackiego, w tym obsługi jednostek organizacyjnych Województwa Podkarpackiego</w:t>
      </w:r>
      <w:r>
        <w:rPr>
          <w:color w:val="auto"/>
        </w:rPr>
        <w:t xml:space="preserve"> w latach 2023 - 2027</w:t>
      </w:r>
      <w:r w:rsidRPr="001A45C3">
        <w:rPr>
          <w:color w:val="auto"/>
        </w:rPr>
        <w:t xml:space="preserve">, </w:t>
      </w:r>
      <w:r>
        <w:rPr>
          <w:color w:val="auto"/>
        </w:rPr>
        <w:t>Zarząd Województwa Podkarpackiego upoważnia</w:t>
      </w:r>
      <w:r w:rsidR="00795829">
        <w:rPr>
          <w:color w:val="auto"/>
        </w:rPr>
        <w:t xml:space="preserve"> Władysława Ortyla</w:t>
      </w:r>
      <w:r w:rsidRPr="001A45C3">
        <w:rPr>
          <w:color w:val="auto"/>
        </w:rPr>
        <w:t xml:space="preserve">– </w:t>
      </w:r>
      <w:r w:rsidR="00795829">
        <w:rPr>
          <w:color w:val="auto"/>
        </w:rPr>
        <w:t xml:space="preserve">Marszałka </w:t>
      </w:r>
      <w:r w:rsidRPr="001A45C3">
        <w:rPr>
          <w:color w:val="auto"/>
        </w:rPr>
        <w:t>Województwa Podkarpackiego</w:t>
      </w:r>
      <w:r>
        <w:rPr>
          <w:color w:val="auto"/>
        </w:rPr>
        <w:t xml:space="preserve"> i</w:t>
      </w:r>
      <w:r w:rsidR="00795829">
        <w:rPr>
          <w:color w:val="auto"/>
        </w:rPr>
        <w:t xml:space="preserve"> Piotra Pilcha </w:t>
      </w:r>
      <w:r>
        <w:rPr>
          <w:color w:val="auto"/>
        </w:rPr>
        <w:t>–</w:t>
      </w:r>
      <w:r w:rsidR="00795829">
        <w:rPr>
          <w:color w:val="auto"/>
        </w:rPr>
        <w:t xml:space="preserve"> Wice</w:t>
      </w:r>
      <w:r w:rsidR="00FE2812">
        <w:rPr>
          <w:color w:val="auto"/>
        </w:rPr>
        <w:t>m</w:t>
      </w:r>
      <w:r w:rsidR="00795829">
        <w:rPr>
          <w:color w:val="auto"/>
        </w:rPr>
        <w:t xml:space="preserve">arszałka </w:t>
      </w:r>
      <w:r>
        <w:rPr>
          <w:color w:val="auto"/>
        </w:rPr>
        <w:t>Województwa Podkarpackiego.</w:t>
      </w:r>
    </w:p>
    <w:p w14:paraId="147FC058" w14:textId="77777777" w:rsidR="00FF06EF" w:rsidRPr="001A45C3" w:rsidRDefault="00FF06EF" w:rsidP="00FF06EF">
      <w:pPr>
        <w:spacing w:before="240" w:after="19" w:line="259" w:lineRule="auto"/>
        <w:jc w:val="center"/>
        <w:rPr>
          <w:color w:val="auto"/>
        </w:rPr>
      </w:pPr>
      <w:r w:rsidRPr="001A45C3">
        <w:rPr>
          <w:color w:val="auto"/>
        </w:rPr>
        <w:t xml:space="preserve">§ 2 </w:t>
      </w:r>
    </w:p>
    <w:p w14:paraId="0402A8EC" w14:textId="77777777" w:rsidR="00290815" w:rsidRPr="001A45C3" w:rsidRDefault="00B51690" w:rsidP="008676D3">
      <w:pPr>
        <w:spacing w:before="240"/>
        <w:ind w:left="-5" w:right="0"/>
        <w:rPr>
          <w:color w:val="auto"/>
        </w:rPr>
      </w:pPr>
      <w:r w:rsidRPr="001A45C3">
        <w:rPr>
          <w:color w:val="auto"/>
        </w:rPr>
        <w:t>Wykonanie uchwały powierza się</w:t>
      </w:r>
      <w:r w:rsidR="003F7150" w:rsidRPr="001A45C3">
        <w:rPr>
          <w:color w:val="auto"/>
        </w:rPr>
        <w:t xml:space="preserve"> </w:t>
      </w:r>
      <w:r w:rsidRPr="001A45C3">
        <w:rPr>
          <w:color w:val="auto"/>
        </w:rPr>
        <w:t>Skarbnikowi Województwa Podkarpackiego.</w:t>
      </w:r>
    </w:p>
    <w:p w14:paraId="75170BA5" w14:textId="77777777" w:rsidR="00290815" w:rsidRPr="001A45C3" w:rsidRDefault="00B51690" w:rsidP="008676D3">
      <w:pPr>
        <w:spacing w:before="240" w:after="40" w:line="259" w:lineRule="auto"/>
        <w:ind w:left="62" w:right="0" w:firstLine="0"/>
        <w:jc w:val="center"/>
        <w:rPr>
          <w:color w:val="auto"/>
        </w:rPr>
      </w:pPr>
      <w:r w:rsidRPr="001A45C3">
        <w:rPr>
          <w:color w:val="auto"/>
        </w:rPr>
        <w:t xml:space="preserve"> § </w:t>
      </w:r>
      <w:r w:rsidR="00C7121B">
        <w:rPr>
          <w:color w:val="auto"/>
        </w:rPr>
        <w:t>3</w:t>
      </w:r>
      <w:r w:rsidRPr="001A45C3">
        <w:rPr>
          <w:color w:val="auto"/>
        </w:rPr>
        <w:t xml:space="preserve"> </w:t>
      </w:r>
    </w:p>
    <w:p w14:paraId="1026B5B3" w14:textId="4D5F2B49" w:rsidR="00290815" w:rsidRDefault="00B51690" w:rsidP="008676D3">
      <w:pPr>
        <w:spacing w:before="240" w:after="61" w:line="259" w:lineRule="auto"/>
        <w:ind w:left="0" w:right="0" w:firstLine="0"/>
        <w:jc w:val="left"/>
        <w:rPr>
          <w:color w:val="auto"/>
        </w:rPr>
      </w:pPr>
      <w:r w:rsidRPr="001A45C3">
        <w:rPr>
          <w:color w:val="auto"/>
        </w:rPr>
        <w:t>Uchwała wch</w:t>
      </w:r>
      <w:r w:rsidR="00B27645" w:rsidRPr="001A45C3">
        <w:rPr>
          <w:color w:val="auto"/>
        </w:rPr>
        <w:t>odzi w życie z dniem podjęcia.</w:t>
      </w:r>
    </w:p>
    <w:p w14:paraId="570C62FD" w14:textId="113E6B17" w:rsidR="00B34682" w:rsidRDefault="00B34682" w:rsidP="008676D3">
      <w:pPr>
        <w:spacing w:before="240" w:after="61" w:line="259" w:lineRule="auto"/>
        <w:ind w:left="0" w:right="0" w:firstLine="0"/>
        <w:jc w:val="left"/>
        <w:rPr>
          <w:color w:val="auto"/>
        </w:rPr>
      </w:pPr>
    </w:p>
    <w:p w14:paraId="7FCCD820" w14:textId="77777777" w:rsidR="00B34682" w:rsidRPr="00C22964" w:rsidRDefault="00B34682" w:rsidP="00B34682">
      <w:pPr>
        <w:spacing w:after="0"/>
        <w:rPr>
          <w:rFonts w:eastAsia="Calibri"/>
          <w:sz w:val="23"/>
          <w:szCs w:val="23"/>
        </w:rPr>
      </w:pPr>
      <w:r w:rsidRPr="00C22964">
        <w:rPr>
          <w:rFonts w:eastAsia="Calibri"/>
          <w:i/>
          <w:iCs/>
          <w:sz w:val="23"/>
          <w:szCs w:val="23"/>
        </w:rPr>
        <w:t xml:space="preserve">Podpisał: </w:t>
      </w:r>
    </w:p>
    <w:p w14:paraId="708C452C" w14:textId="77777777" w:rsidR="00B34682" w:rsidRPr="00C22964" w:rsidRDefault="00B34682" w:rsidP="00B34682">
      <w:pPr>
        <w:spacing w:after="0"/>
        <w:rPr>
          <w:rFonts w:eastAsiaTheme="minorEastAsia"/>
          <w:color w:val="auto"/>
          <w:sz w:val="22"/>
        </w:rPr>
      </w:pPr>
      <w:r w:rsidRPr="00C22964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p w14:paraId="229F0967" w14:textId="77777777" w:rsidR="00B34682" w:rsidRPr="001A45C3" w:rsidRDefault="00B34682" w:rsidP="008676D3">
      <w:pPr>
        <w:spacing w:before="240" w:after="61" w:line="259" w:lineRule="auto"/>
        <w:ind w:left="0" w:right="0" w:firstLine="0"/>
        <w:jc w:val="left"/>
        <w:rPr>
          <w:color w:val="auto"/>
        </w:rPr>
      </w:pPr>
    </w:p>
    <w:sectPr w:rsidR="00B34682" w:rsidRPr="001A45C3">
      <w:headerReference w:type="default" r:id="rId8"/>
      <w:pgSz w:w="11906" w:h="16838"/>
      <w:pgMar w:top="1440" w:right="1414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59EF" w14:textId="77777777" w:rsidR="00923853" w:rsidRDefault="00923853" w:rsidP="00923853">
      <w:pPr>
        <w:spacing w:after="0" w:line="240" w:lineRule="auto"/>
      </w:pPr>
      <w:r>
        <w:separator/>
      </w:r>
    </w:p>
  </w:endnote>
  <w:endnote w:type="continuationSeparator" w:id="0">
    <w:p w14:paraId="1E037623" w14:textId="77777777" w:rsidR="00923853" w:rsidRDefault="00923853" w:rsidP="0092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5823" w14:textId="77777777" w:rsidR="00923853" w:rsidRDefault="00923853" w:rsidP="00923853">
      <w:pPr>
        <w:spacing w:after="0" w:line="240" w:lineRule="auto"/>
      </w:pPr>
      <w:r>
        <w:separator/>
      </w:r>
    </w:p>
  </w:footnote>
  <w:footnote w:type="continuationSeparator" w:id="0">
    <w:p w14:paraId="13A2C1E4" w14:textId="77777777" w:rsidR="00923853" w:rsidRDefault="00923853" w:rsidP="0092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17D2" w14:textId="77777777" w:rsidR="00923853" w:rsidRDefault="00923853" w:rsidP="009238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E1B"/>
    <w:multiLevelType w:val="hybridMultilevel"/>
    <w:tmpl w:val="B4D835B6"/>
    <w:lvl w:ilvl="0" w:tplc="0C16EF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02C2941"/>
    <w:multiLevelType w:val="hybridMultilevel"/>
    <w:tmpl w:val="8D5EC8F0"/>
    <w:lvl w:ilvl="0" w:tplc="23421AC2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81772521">
    <w:abstractNumId w:val="0"/>
  </w:num>
  <w:num w:numId="2" w16cid:durableId="51157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15"/>
    <w:rsid w:val="00027266"/>
    <w:rsid w:val="00157C91"/>
    <w:rsid w:val="001A45C3"/>
    <w:rsid w:val="002670ED"/>
    <w:rsid w:val="00290815"/>
    <w:rsid w:val="00333C7F"/>
    <w:rsid w:val="003F7150"/>
    <w:rsid w:val="004E5C00"/>
    <w:rsid w:val="00570CC3"/>
    <w:rsid w:val="00604C4B"/>
    <w:rsid w:val="00795829"/>
    <w:rsid w:val="008676D3"/>
    <w:rsid w:val="009123BF"/>
    <w:rsid w:val="00923853"/>
    <w:rsid w:val="00B10EC8"/>
    <w:rsid w:val="00B27645"/>
    <w:rsid w:val="00B34682"/>
    <w:rsid w:val="00B51690"/>
    <w:rsid w:val="00B55696"/>
    <w:rsid w:val="00BA4A78"/>
    <w:rsid w:val="00BB1859"/>
    <w:rsid w:val="00C26C75"/>
    <w:rsid w:val="00C7121B"/>
    <w:rsid w:val="00FE2812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263B"/>
  <w15:docId w15:val="{3DC93B31-1D4C-4B12-9380-E41D89E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1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53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2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53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10E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C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A496-AE67-423A-ACA7-5BE1726D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449_9328_22</dc:title>
  <dc:subject/>
  <dc:creator>UMWP</dc:creator>
  <cp:keywords/>
  <cp:lastModifiedBy>.</cp:lastModifiedBy>
  <cp:revision>16</cp:revision>
  <cp:lastPrinted>2023-01-04T11:39:00Z</cp:lastPrinted>
  <dcterms:created xsi:type="dcterms:W3CDTF">2022-11-22T12:48:00Z</dcterms:created>
  <dcterms:modified xsi:type="dcterms:W3CDTF">2023-01-09T10:54:00Z</dcterms:modified>
</cp:coreProperties>
</file>