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45B8" w14:textId="77777777" w:rsidR="002131F4" w:rsidRPr="00C66EF7" w:rsidRDefault="002131F4" w:rsidP="002131F4">
      <w:pPr>
        <w:spacing w:line="256" w:lineRule="auto"/>
      </w:pPr>
    </w:p>
    <w:p w14:paraId="604B912A" w14:textId="77777777" w:rsidR="00C61C45" w:rsidRPr="00C61C45" w:rsidRDefault="00C61C45" w:rsidP="00C61C45">
      <w:pPr>
        <w:spacing w:after="0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C61C4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456/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9453</w:t>
      </w:r>
      <w:r w:rsidRPr="00C61C4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4E0CD29F" w14:textId="77777777" w:rsidR="00C61C45" w:rsidRPr="00C61C45" w:rsidRDefault="00C61C45" w:rsidP="00C61C4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C61C4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CF8F9D9" w14:textId="77777777" w:rsidR="00C61C45" w:rsidRPr="00C61C45" w:rsidRDefault="00C61C45" w:rsidP="00C61C4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61C4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5695DCBC" w14:textId="77777777" w:rsidR="00C61C45" w:rsidRDefault="00C61C45" w:rsidP="00C61C4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61C45">
        <w:rPr>
          <w:rFonts w:ascii="Arial" w:eastAsia="Times New Roman" w:hAnsi="Arial" w:cs="Times New Roman"/>
          <w:sz w:val="24"/>
          <w:szCs w:val="24"/>
          <w:lang w:eastAsia="pl-PL"/>
        </w:rPr>
        <w:t>z dnia 24 stycznia 2023 r.</w:t>
      </w:r>
      <w:bookmarkEnd w:id="0"/>
    </w:p>
    <w:p w14:paraId="4E420F82" w14:textId="77777777" w:rsidR="002131F4" w:rsidRPr="00C61C45" w:rsidRDefault="002131F4" w:rsidP="00C61C4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34AB5">
        <w:rPr>
          <w:rFonts w:ascii="Arial" w:hAnsi="Arial" w:cs="Arial"/>
          <w:b/>
          <w:bCs/>
          <w:smallCaps/>
        </w:rPr>
        <w:tab/>
      </w:r>
      <w:r w:rsidRPr="00C34AB5">
        <w:rPr>
          <w:rFonts w:ascii="Arial" w:hAnsi="Arial" w:cs="Arial"/>
          <w:b/>
          <w:bCs/>
          <w:smallCaps/>
        </w:rPr>
        <w:tab/>
        <w:t xml:space="preserve"> </w:t>
      </w:r>
    </w:p>
    <w:p w14:paraId="5759C7B1" w14:textId="77777777" w:rsidR="002131F4" w:rsidRPr="00C34AB5" w:rsidRDefault="002131F4" w:rsidP="00C61C45">
      <w:pPr>
        <w:spacing w:line="256" w:lineRule="auto"/>
        <w:jc w:val="center"/>
        <w:rPr>
          <w:rFonts w:ascii="Arial" w:hAnsi="Arial" w:cs="Arial"/>
          <w:sz w:val="24"/>
          <w:szCs w:val="24"/>
          <w:lang w:bidi="pl-PL"/>
        </w:rPr>
      </w:pPr>
      <w:r w:rsidRPr="00C34AB5">
        <w:rPr>
          <w:rFonts w:ascii="Arial" w:hAnsi="Arial" w:cs="Arial"/>
          <w:b/>
        </w:rPr>
        <w:t>w sprawie wyrażenia zgody na finansowanie w części ze środków budżetu Województwa Podkarpackiego wydatków przewidzianych do poniesienia z UE i BP związanych z realizacją projektu „Liderzy kooperacji” w ramach Programu Operacyjnego Wiedza Edukacja Rozwój 2014-2020</w:t>
      </w:r>
    </w:p>
    <w:p w14:paraId="2A4EA67F" w14:textId="77777777" w:rsidR="00BC3320" w:rsidRPr="00C34AB5" w:rsidRDefault="00BC3320" w:rsidP="00BC3320">
      <w:pPr>
        <w:spacing w:line="256" w:lineRule="auto"/>
        <w:jc w:val="both"/>
        <w:rPr>
          <w:rFonts w:ascii="Arial" w:hAnsi="Arial" w:cs="Arial"/>
          <w:strike/>
        </w:rPr>
      </w:pPr>
      <w:r w:rsidRPr="00C34AB5">
        <w:rPr>
          <w:rFonts w:ascii="Arial" w:hAnsi="Arial" w:cs="Arial"/>
        </w:rPr>
        <w:t xml:space="preserve">Na podstawie art. 41 ust.1,  ust. 2 pkt 3 ustawy z dnia 5 czerwca 1998 r. o samorządzie województwa </w:t>
      </w:r>
      <w:r w:rsidR="001414DA" w:rsidRPr="001333CF">
        <w:rPr>
          <w:rFonts w:ascii="Arial" w:hAnsi="Arial" w:cs="Arial"/>
        </w:rPr>
        <w:t xml:space="preserve">( Dz. U. z 2022 r., poz. </w:t>
      </w:r>
      <w:r w:rsidR="001414DA">
        <w:rPr>
          <w:rFonts w:ascii="Arial" w:hAnsi="Arial" w:cs="Arial"/>
        </w:rPr>
        <w:t xml:space="preserve">2094 </w:t>
      </w:r>
      <w:proofErr w:type="spellStart"/>
      <w:r w:rsidR="001414DA">
        <w:rPr>
          <w:rFonts w:ascii="Arial" w:hAnsi="Arial" w:cs="Arial"/>
        </w:rPr>
        <w:t>t.j</w:t>
      </w:r>
      <w:proofErr w:type="spellEnd"/>
      <w:r w:rsidR="001414DA">
        <w:rPr>
          <w:rFonts w:ascii="Arial" w:hAnsi="Arial" w:cs="Arial"/>
        </w:rPr>
        <w:t>.</w:t>
      </w:r>
      <w:r w:rsidR="001414DA" w:rsidRPr="001333CF">
        <w:rPr>
          <w:rFonts w:ascii="Arial" w:hAnsi="Arial" w:cs="Arial"/>
        </w:rPr>
        <w:t>)</w:t>
      </w:r>
      <w:r w:rsidRPr="007C6D78">
        <w:rPr>
          <w:rFonts w:ascii="Arial" w:hAnsi="Arial" w:cs="Arial"/>
        </w:rPr>
        <w:t>,</w:t>
      </w:r>
      <w:r w:rsidRPr="00C34AB5">
        <w:rPr>
          <w:rFonts w:ascii="Arial" w:hAnsi="Arial" w:cs="Arial"/>
          <w:color w:val="FF0000"/>
        </w:rPr>
        <w:t xml:space="preserve"> </w:t>
      </w:r>
      <w:r w:rsidRPr="00C34AB5">
        <w:rPr>
          <w:rFonts w:ascii="Arial" w:hAnsi="Arial" w:cs="Arial"/>
        </w:rPr>
        <w:t xml:space="preserve">oraz </w:t>
      </w:r>
      <w:r w:rsidRPr="00C34AB5">
        <w:rPr>
          <w:rFonts w:ascii="Arial" w:hAnsi="Arial" w:cs="Arial"/>
          <w:bCs/>
        </w:rPr>
        <w:t xml:space="preserve">Uchwały </w:t>
      </w:r>
      <w:r w:rsidR="0080760B" w:rsidRPr="00F26F07">
        <w:rPr>
          <w:rFonts w:ascii="Arial" w:hAnsi="Arial" w:cs="Arial"/>
          <w:bCs/>
        </w:rPr>
        <w:t xml:space="preserve">Nr </w:t>
      </w:r>
      <w:r w:rsidR="00F26F07" w:rsidRPr="00F26F07">
        <w:rPr>
          <w:rFonts w:ascii="Arial" w:hAnsi="Arial" w:cs="Arial"/>
          <w:bCs/>
        </w:rPr>
        <w:t>LVI/946/22</w:t>
      </w:r>
      <w:r w:rsidR="0080760B" w:rsidRPr="007C6D78">
        <w:rPr>
          <w:rFonts w:ascii="Arial" w:hAnsi="Arial" w:cs="Arial"/>
          <w:bCs/>
        </w:rPr>
        <w:t xml:space="preserve"> </w:t>
      </w:r>
      <w:r w:rsidR="0080760B" w:rsidRPr="00F26F07">
        <w:rPr>
          <w:rFonts w:ascii="Arial" w:hAnsi="Arial" w:cs="Arial"/>
          <w:bCs/>
        </w:rPr>
        <w:t>Sejmiku</w:t>
      </w:r>
      <w:r w:rsidR="0080760B" w:rsidRPr="00C34AB5">
        <w:rPr>
          <w:rFonts w:ascii="Arial" w:hAnsi="Arial" w:cs="Arial"/>
        </w:rPr>
        <w:t xml:space="preserve"> Województwa Podkarpackiego </w:t>
      </w:r>
      <w:r w:rsidR="0080760B" w:rsidRPr="00C34AB5">
        <w:rPr>
          <w:rFonts w:ascii="Arial" w:hAnsi="Arial" w:cs="Arial"/>
          <w:bCs/>
        </w:rPr>
        <w:t xml:space="preserve">z </w:t>
      </w:r>
      <w:r w:rsidR="0080760B" w:rsidRPr="007C6D78">
        <w:rPr>
          <w:rFonts w:ascii="Arial" w:hAnsi="Arial" w:cs="Arial"/>
          <w:bCs/>
        </w:rPr>
        <w:t>dnia 28 grudnia 202</w:t>
      </w:r>
      <w:r w:rsidR="00C34AB5" w:rsidRPr="007C6D78">
        <w:rPr>
          <w:rFonts w:ascii="Arial" w:hAnsi="Arial" w:cs="Arial"/>
          <w:bCs/>
        </w:rPr>
        <w:t>2</w:t>
      </w:r>
      <w:r w:rsidR="0080760B" w:rsidRPr="007C6D78">
        <w:rPr>
          <w:rFonts w:ascii="Arial" w:hAnsi="Arial" w:cs="Arial"/>
          <w:bCs/>
        </w:rPr>
        <w:t xml:space="preserve"> </w:t>
      </w:r>
      <w:r w:rsidRPr="007C6D78">
        <w:rPr>
          <w:rFonts w:ascii="Arial" w:hAnsi="Arial" w:cs="Arial"/>
          <w:bCs/>
        </w:rPr>
        <w:t xml:space="preserve">r., </w:t>
      </w:r>
      <w:r w:rsidRPr="007C6D78">
        <w:rPr>
          <w:rFonts w:ascii="Arial" w:hAnsi="Arial" w:cs="Arial"/>
        </w:rPr>
        <w:t xml:space="preserve">w </w:t>
      </w:r>
      <w:r w:rsidRPr="00C34AB5">
        <w:rPr>
          <w:rFonts w:ascii="Arial" w:hAnsi="Arial" w:cs="Arial"/>
        </w:rPr>
        <w:t xml:space="preserve">sprawie </w:t>
      </w:r>
      <w:r w:rsidR="006358CE" w:rsidRPr="00C34AB5">
        <w:rPr>
          <w:rFonts w:ascii="Arial" w:hAnsi="Arial" w:cs="Arial"/>
        </w:rPr>
        <w:t>budżetu</w:t>
      </w:r>
      <w:r w:rsidRPr="00C34AB5">
        <w:rPr>
          <w:rFonts w:ascii="Arial" w:hAnsi="Arial" w:cs="Arial"/>
        </w:rPr>
        <w:t xml:space="preserve">  Województwa Podkarpackiego na 202</w:t>
      </w:r>
      <w:r w:rsidR="00C34AB5" w:rsidRPr="00C34AB5">
        <w:rPr>
          <w:rFonts w:ascii="Arial" w:hAnsi="Arial" w:cs="Arial"/>
        </w:rPr>
        <w:t>3</w:t>
      </w:r>
      <w:r w:rsidRPr="00C34AB5">
        <w:rPr>
          <w:rFonts w:ascii="Arial" w:hAnsi="Arial" w:cs="Arial"/>
        </w:rPr>
        <w:t xml:space="preserve"> r.</w:t>
      </w:r>
    </w:p>
    <w:p w14:paraId="26561DC5" w14:textId="77777777" w:rsidR="002131F4" w:rsidRPr="00C34AB5" w:rsidRDefault="002131F4" w:rsidP="00C61C45">
      <w:pPr>
        <w:spacing w:after="0" w:line="256" w:lineRule="auto"/>
        <w:jc w:val="center"/>
        <w:rPr>
          <w:rFonts w:ascii="Arial" w:hAnsi="Arial" w:cs="Arial"/>
          <w:b/>
        </w:rPr>
      </w:pPr>
      <w:r w:rsidRPr="00C34AB5">
        <w:rPr>
          <w:rFonts w:ascii="Arial" w:hAnsi="Arial" w:cs="Arial"/>
          <w:b/>
        </w:rPr>
        <w:t>Zarząd Województwa Podkarpackiego w Rzeszowie</w:t>
      </w:r>
    </w:p>
    <w:p w14:paraId="50C0DAEB" w14:textId="77777777" w:rsidR="002131F4" w:rsidRPr="00C34AB5" w:rsidRDefault="002131F4" w:rsidP="00C61C45">
      <w:pPr>
        <w:spacing w:after="0" w:line="256" w:lineRule="auto"/>
        <w:jc w:val="center"/>
        <w:rPr>
          <w:rFonts w:ascii="Arial" w:hAnsi="Arial" w:cs="Arial"/>
          <w:b/>
        </w:rPr>
      </w:pPr>
      <w:r w:rsidRPr="00C34AB5">
        <w:rPr>
          <w:rFonts w:ascii="Arial" w:hAnsi="Arial" w:cs="Arial"/>
          <w:b/>
        </w:rPr>
        <w:t xml:space="preserve"> uchwala co następuje:</w:t>
      </w:r>
    </w:p>
    <w:p w14:paraId="119B46BC" w14:textId="77777777" w:rsidR="002131F4" w:rsidRPr="00C34AB5" w:rsidRDefault="002131F4" w:rsidP="002131F4">
      <w:pPr>
        <w:spacing w:line="256" w:lineRule="auto"/>
        <w:jc w:val="center"/>
        <w:rPr>
          <w:rFonts w:ascii="Arial" w:hAnsi="Arial" w:cs="Arial"/>
          <w:b/>
        </w:rPr>
      </w:pPr>
      <w:r w:rsidRPr="00C34AB5">
        <w:rPr>
          <w:rFonts w:ascii="Arial" w:hAnsi="Arial" w:cs="Arial"/>
          <w:b/>
        </w:rPr>
        <w:t>§ 1</w:t>
      </w:r>
    </w:p>
    <w:p w14:paraId="0CF55A37" w14:textId="77777777" w:rsidR="00595CA9" w:rsidRPr="00C34AB5" w:rsidRDefault="00595CA9" w:rsidP="00595CA9">
      <w:pPr>
        <w:spacing w:line="256" w:lineRule="auto"/>
        <w:jc w:val="both"/>
        <w:rPr>
          <w:rFonts w:ascii="Arial" w:hAnsi="Arial" w:cs="Arial"/>
          <w:b/>
        </w:rPr>
      </w:pPr>
      <w:r w:rsidRPr="00C34AB5">
        <w:rPr>
          <w:rFonts w:ascii="Arial" w:hAnsi="Arial" w:cs="Arial"/>
        </w:rPr>
        <w:t>Wyraża się zgodę na finansowanie w części ze środków budżetu Województwa Podkarpackiego wydatków przewidzianych do poniesienia z Unii Europejskiej i Budżetu Państwa związanych z realizacją projektu „Liderzy kooperacji” w ramach Programu Operacyjnego Wiedza Edukacja Rozwój 2014-2020</w:t>
      </w:r>
      <w:r w:rsidRPr="00C34AB5">
        <w:rPr>
          <w:rFonts w:ascii="Arial" w:hAnsi="Arial" w:cs="Arial"/>
          <w:lang w:bidi="pl-PL"/>
        </w:rPr>
        <w:t xml:space="preserve"> </w:t>
      </w:r>
      <w:r w:rsidRPr="00C34AB5">
        <w:rPr>
          <w:rFonts w:ascii="Arial" w:hAnsi="Arial" w:cs="Arial"/>
        </w:rPr>
        <w:t>na pokrycie wydatków bieżących w miesiącach II,III,IV</w:t>
      </w:r>
      <w:r w:rsidR="009E0B9E" w:rsidRPr="00C34AB5">
        <w:rPr>
          <w:rFonts w:ascii="Arial" w:hAnsi="Arial" w:cs="Arial"/>
        </w:rPr>
        <w:t>,V</w:t>
      </w:r>
      <w:r w:rsidRPr="00C34AB5">
        <w:rPr>
          <w:rFonts w:ascii="Arial" w:hAnsi="Arial" w:cs="Arial"/>
        </w:rPr>
        <w:t xml:space="preserve"> 202</w:t>
      </w:r>
      <w:r w:rsidR="00C34AB5" w:rsidRPr="00C34AB5">
        <w:rPr>
          <w:rFonts w:ascii="Arial" w:hAnsi="Arial" w:cs="Arial"/>
        </w:rPr>
        <w:t>3</w:t>
      </w:r>
      <w:r w:rsidRPr="00C34AB5">
        <w:rPr>
          <w:rFonts w:ascii="Arial" w:hAnsi="Arial" w:cs="Arial"/>
        </w:rPr>
        <w:t xml:space="preserve"> roku do kwoty</w:t>
      </w:r>
      <w:r w:rsidRPr="00C34AB5">
        <w:rPr>
          <w:rFonts w:ascii="Arial" w:hAnsi="Arial" w:cs="Arial"/>
          <w:b/>
        </w:rPr>
        <w:t xml:space="preserve"> </w:t>
      </w:r>
      <w:r w:rsidR="003C6880">
        <w:rPr>
          <w:rFonts w:ascii="Arial" w:hAnsi="Arial" w:cs="Arial"/>
          <w:b/>
        </w:rPr>
        <w:t>3</w:t>
      </w:r>
      <w:r w:rsidR="00C34AB5" w:rsidRPr="00C34AB5">
        <w:rPr>
          <w:rFonts w:ascii="Arial" w:hAnsi="Arial" w:cs="Arial"/>
          <w:b/>
        </w:rPr>
        <w:t>00</w:t>
      </w:r>
      <w:r w:rsidRPr="00C34AB5">
        <w:rPr>
          <w:rFonts w:ascii="Arial" w:hAnsi="Arial" w:cs="Arial"/>
          <w:b/>
        </w:rPr>
        <w:t xml:space="preserve"> 000,00 zł (</w:t>
      </w:r>
      <w:r w:rsidR="001414DA">
        <w:rPr>
          <w:rFonts w:ascii="Arial" w:hAnsi="Arial" w:cs="Arial"/>
          <w:b/>
        </w:rPr>
        <w:t>252 840</w:t>
      </w:r>
      <w:r w:rsidRPr="00C34AB5">
        <w:rPr>
          <w:rFonts w:ascii="Arial" w:hAnsi="Arial" w:cs="Arial"/>
          <w:b/>
        </w:rPr>
        <w:t xml:space="preserve">,00 zł UE, </w:t>
      </w:r>
      <w:r w:rsidR="001414DA">
        <w:rPr>
          <w:rFonts w:ascii="Arial" w:hAnsi="Arial" w:cs="Arial"/>
          <w:b/>
        </w:rPr>
        <w:t>47 160</w:t>
      </w:r>
      <w:r w:rsidRPr="00C34AB5">
        <w:rPr>
          <w:rFonts w:ascii="Arial" w:hAnsi="Arial" w:cs="Arial"/>
          <w:b/>
        </w:rPr>
        <w:t>,00 zł BP)</w:t>
      </w:r>
    </w:p>
    <w:p w14:paraId="3B92A122" w14:textId="77777777" w:rsidR="002131F4" w:rsidRPr="00C34AB5" w:rsidRDefault="002131F4" w:rsidP="002131F4">
      <w:pPr>
        <w:spacing w:line="256" w:lineRule="auto"/>
        <w:jc w:val="center"/>
        <w:rPr>
          <w:rFonts w:ascii="Arial" w:hAnsi="Arial" w:cs="Arial"/>
          <w:b/>
        </w:rPr>
      </w:pPr>
      <w:r w:rsidRPr="00C34AB5">
        <w:rPr>
          <w:rFonts w:ascii="Arial" w:hAnsi="Arial" w:cs="Arial"/>
          <w:b/>
        </w:rPr>
        <w:t>§ 2</w:t>
      </w:r>
    </w:p>
    <w:p w14:paraId="033C7530" w14:textId="77777777" w:rsidR="002131F4" w:rsidRPr="00C61C45" w:rsidRDefault="002131F4" w:rsidP="00C61C45">
      <w:pPr>
        <w:spacing w:line="256" w:lineRule="auto"/>
        <w:jc w:val="both"/>
        <w:rPr>
          <w:rFonts w:ascii="Arial" w:hAnsi="Arial" w:cs="Arial"/>
        </w:rPr>
      </w:pPr>
      <w:r w:rsidRPr="00C34AB5">
        <w:rPr>
          <w:rFonts w:ascii="Arial" w:hAnsi="Arial" w:cs="Arial"/>
        </w:rPr>
        <w:t xml:space="preserve">Środki dotyczące ww. projektu na pokrycie wydatków, zostaną zwrócone na rachunek Województwa Podkarpackiego niezwłocznie po ich otrzymaniu na wyodrębniony rachunek projektu od Instytucji Pośredniczącej, nie </w:t>
      </w:r>
      <w:r w:rsidRPr="00AE44D1">
        <w:rPr>
          <w:rFonts w:ascii="Arial" w:hAnsi="Arial" w:cs="Arial"/>
        </w:rPr>
        <w:t>później niż do dnia 31.05.20</w:t>
      </w:r>
      <w:r w:rsidR="00595CA9" w:rsidRPr="00AE44D1">
        <w:rPr>
          <w:rFonts w:ascii="Arial" w:hAnsi="Arial" w:cs="Arial"/>
        </w:rPr>
        <w:t>2</w:t>
      </w:r>
      <w:r w:rsidR="001414DA" w:rsidRPr="00AE44D1">
        <w:rPr>
          <w:rFonts w:ascii="Arial" w:hAnsi="Arial" w:cs="Arial"/>
        </w:rPr>
        <w:t>3</w:t>
      </w:r>
      <w:r w:rsidRPr="00AE44D1">
        <w:rPr>
          <w:rFonts w:ascii="Arial" w:hAnsi="Arial" w:cs="Arial"/>
        </w:rPr>
        <w:t xml:space="preserve"> r.</w:t>
      </w:r>
    </w:p>
    <w:p w14:paraId="41687220" w14:textId="77777777" w:rsidR="002131F4" w:rsidRPr="00AE44D1" w:rsidRDefault="002131F4" w:rsidP="002131F4">
      <w:pPr>
        <w:spacing w:line="256" w:lineRule="auto"/>
        <w:jc w:val="center"/>
        <w:rPr>
          <w:rFonts w:ascii="Arial" w:hAnsi="Arial" w:cs="Arial"/>
          <w:b/>
        </w:rPr>
      </w:pPr>
      <w:r w:rsidRPr="00AE44D1">
        <w:rPr>
          <w:rFonts w:ascii="Arial" w:hAnsi="Arial" w:cs="Arial"/>
          <w:b/>
        </w:rPr>
        <w:t>§ 3</w:t>
      </w:r>
    </w:p>
    <w:p w14:paraId="5EEF1E9A" w14:textId="77777777" w:rsidR="002131F4" w:rsidRPr="00C61C45" w:rsidRDefault="002131F4" w:rsidP="00C61C45">
      <w:pPr>
        <w:spacing w:line="256" w:lineRule="auto"/>
        <w:jc w:val="both"/>
        <w:rPr>
          <w:rFonts w:ascii="Arial" w:hAnsi="Arial" w:cs="Arial"/>
        </w:rPr>
      </w:pPr>
      <w:r w:rsidRPr="00AE44D1">
        <w:rPr>
          <w:rFonts w:ascii="Arial" w:hAnsi="Arial" w:cs="Arial"/>
        </w:rPr>
        <w:t>Wykonanie uchwały powierza się Dyrektorowi Regionalnego Ośrodka Polityki Społecznej w Rzeszowie</w:t>
      </w:r>
    </w:p>
    <w:p w14:paraId="1675D6C9" w14:textId="77777777" w:rsidR="002131F4" w:rsidRPr="00AE44D1" w:rsidRDefault="002131F4" w:rsidP="002131F4">
      <w:pPr>
        <w:spacing w:line="256" w:lineRule="auto"/>
        <w:jc w:val="center"/>
        <w:rPr>
          <w:rFonts w:ascii="Arial" w:hAnsi="Arial" w:cs="Arial"/>
          <w:b/>
        </w:rPr>
      </w:pPr>
      <w:r w:rsidRPr="00AE44D1">
        <w:rPr>
          <w:rFonts w:ascii="Arial" w:hAnsi="Arial" w:cs="Arial"/>
          <w:b/>
        </w:rPr>
        <w:t>§ 4</w:t>
      </w:r>
    </w:p>
    <w:p w14:paraId="41BD9285" w14:textId="77777777" w:rsidR="002131F4" w:rsidRPr="00AE44D1" w:rsidRDefault="002131F4" w:rsidP="002131F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44D1">
        <w:rPr>
          <w:rFonts w:ascii="Arial" w:eastAsia="Times New Roman" w:hAnsi="Arial" w:cs="Arial"/>
          <w:lang w:eastAsia="pl-PL"/>
        </w:rPr>
        <w:t>Uchwała wchodzi w życie z dniem podpisania.</w:t>
      </w:r>
    </w:p>
    <w:p w14:paraId="20AAC652" w14:textId="77777777" w:rsidR="002131F4" w:rsidRPr="00AE44D1" w:rsidRDefault="002131F4" w:rsidP="002131F4">
      <w:pPr>
        <w:spacing w:line="256" w:lineRule="auto"/>
        <w:jc w:val="center"/>
        <w:rPr>
          <w:rFonts w:ascii="Arial" w:hAnsi="Arial" w:cs="Arial"/>
          <w:b/>
        </w:rPr>
      </w:pPr>
    </w:p>
    <w:p w14:paraId="05A019B2" w14:textId="77777777" w:rsidR="00DC775C" w:rsidRPr="00876E0D" w:rsidRDefault="00DC775C" w:rsidP="00DC775C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876E0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A06737D" w14:textId="77777777" w:rsidR="00DC775C" w:rsidRPr="00876E0D" w:rsidRDefault="00DC775C" w:rsidP="00DC775C">
      <w:pPr>
        <w:spacing w:after="0"/>
        <w:rPr>
          <w:rFonts w:ascii="Arial" w:eastAsiaTheme="minorEastAsia" w:hAnsi="Arial" w:cs="Arial"/>
        </w:rPr>
      </w:pPr>
      <w:r w:rsidRPr="00876E0D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286EEA3" w14:textId="77777777" w:rsidR="00F627DB" w:rsidRPr="00AE44D1" w:rsidRDefault="00F627DB" w:rsidP="002131F4">
      <w:pPr>
        <w:spacing w:line="256" w:lineRule="auto"/>
        <w:jc w:val="center"/>
        <w:rPr>
          <w:rFonts w:ascii="Arial" w:hAnsi="Arial" w:cs="Arial"/>
          <w:b/>
        </w:rPr>
      </w:pPr>
    </w:p>
    <w:p w14:paraId="1D7DBB8F" w14:textId="77777777" w:rsidR="00C61C45" w:rsidRDefault="00C61C45" w:rsidP="006E5429">
      <w:pPr>
        <w:spacing w:after="0" w:line="256" w:lineRule="auto"/>
        <w:jc w:val="center"/>
        <w:rPr>
          <w:rFonts w:ascii="Arial" w:hAnsi="Arial" w:cs="Arial"/>
          <w:b/>
        </w:rPr>
      </w:pPr>
    </w:p>
    <w:p w14:paraId="7B911657" w14:textId="77777777" w:rsidR="00C61C45" w:rsidRDefault="00C61C45" w:rsidP="006E5429">
      <w:pPr>
        <w:spacing w:after="0" w:line="256" w:lineRule="auto"/>
        <w:jc w:val="center"/>
        <w:rPr>
          <w:rFonts w:ascii="Arial" w:hAnsi="Arial" w:cs="Arial"/>
          <w:b/>
        </w:rPr>
      </w:pPr>
    </w:p>
    <w:p w14:paraId="08130D0E" w14:textId="77777777" w:rsidR="00C61C45" w:rsidRDefault="00C61C45" w:rsidP="006E5429">
      <w:pPr>
        <w:spacing w:after="0" w:line="256" w:lineRule="auto"/>
        <w:jc w:val="center"/>
        <w:rPr>
          <w:rFonts w:ascii="Arial" w:hAnsi="Arial" w:cs="Arial"/>
          <w:b/>
        </w:rPr>
      </w:pPr>
    </w:p>
    <w:sectPr w:rsidR="00C61C45" w:rsidSect="000A24B1">
      <w:headerReference w:type="default" r:id="rId7"/>
      <w:footerReference w:type="default" r:id="rId8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451A" w14:textId="77777777" w:rsidR="0049040B" w:rsidRDefault="007F2342">
      <w:pPr>
        <w:spacing w:after="0" w:line="240" w:lineRule="auto"/>
      </w:pPr>
      <w:r>
        <w:separator/>
      </w:r>
    </w:p>
  </w:endnote>
  <w:endnote w:type="continuationSeparator" w:id="0">
    <w:p w14:paraId="36FC43A7" w14:textId="77777777" w:rsidR="0049040B" w:rsidRDefault="007F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6C80" w14:textId="77777777" w:rsidR="000A24B1" w:rsidRDefault="002131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C5771B" wp14:editId="09772B7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13A4" w14:textId="77777777" w:rsidR="0049040B" w:rsidRDefault="007F2342">
      <w:pPr>
        <w:spacing w:after="0" w:line="240" w:lineRule="auto"/>
      </w:pPr>
      <w:r>
        <w:separator/>
      </w:r>
    </w:p>
  </w:footnote>
  <w:footnote w:type="continuationSeparator" w:id="0">
    <w:p w14:paraId="175C98A7" w14:textId="77777777" w:rsidR="0049040B" w:rsidRDefault="007F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E985" w14:textId="77777777" w:rsidR="007653B4" w:rsidRDefault="002131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1152FC" wp14:editId="5DA9524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5FE"/>
    <w:multiLevelType w:val="hybridMultilevel"/>
    <w:tmpl w:val="E6421E78"/>
    <w:lvl w:ilvl="0" w:tplc="795E6A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58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F4"/>
    <w:rsid w:val="00017904"/>
    <w:rsid w:val="00027A58"/>
    <w:rsid w:val="000505F9"/>
    <w:rsid w:val="00072E93"/>
    <w:rsid w:val="000832DA"/>
    <w:rsid w:val="000A1F55"/>
    <w:rsid w:val="000C2708"/>
    <w:rsid w:val="000F2612"/>
    <w:rsid w:val="00132357"/>
    <w:rsid w:val="00141281"/>
    <w:rsid w:val="001414DA"/>
    <w:rsid w:val="00160E52"/>
    <w:rsid w:val="001E69BF"/>
    <w:rsid w:val="0020011D"/>
    <w:rsid w:val="0021030F"/>
    <w:rsid w:val="002131F4"/>
    <w:rsid w:val="002856C5"/>
    <w:rsid w:val="002F5E55"/>
    <w:rsid w:val="00332754"/>
    <w:rsid w:val="003500A3"/>
    <w:rsid w:val="003C6702"/>
    <w:rsid w:val="003C6880"/>
    <w:rsid w:val="003E0AC0"/>
    <w:rsid w:val="003F4839"/>
    <w:rsid w:val="00404B68"/>
    <w:rsid w:val="004062BC"/>
    <w:rsid w:val="00411A2F"/>
    <w:rsid w:val="00445789"/>
    <w:rsid w:val="00451F49"/>
    <w:rsid w:val="00457FAD"/>
    <w:rsid w:val="00475D6C"/>
    <w:rsid w:val="00485F05"/>
    <w:rsid w:val="0049040B"/>
    <w:rsid w:val="004A00B3"/>
    <w:rsid w:val="004C089A"/>
    <w:rsid w:val="004C6604"/>
    <w:rsid w:val="004C75A4"/>
    <w:rsid w:val="004E6A74"/>
    <w:rsid w:val="004E7EF0"/>
    <w:rsid w:val="004F20A2"/>
    <w:rsid w:val="00506FB4"/>
    <w:rsid w:val="00520EC7"/>
    <w:rsid w:val="00595CA9"/>
    <w:rsid w:val="005A0314"/>
    <w:rsid w:val="006358CE"/>
    <w:rsid w:val="006700D1"/>
    <w:rsid w:val="00683046"/>
    <w:rsid w:val="006E5429"/>
    <w:rsid w:val="0070784C"/>
    <w:rsid w:val="00737108"/>
    <w:rsid w:val="00780621"/>
    <w:rsid w:val="007821C5"/>
    <w:rsid w:val="007C6D78"/>
    <w:rsid w:val="007F2342"/>
    <w:rsid w:val="0080760B"/>
    <w:rsid w:val="0081653B"/>
    <w:rsid w:val="0082472D"/>
    <w:rsid w:val="00840271"/>
    <w:rsid w:val="00842D98"/>
    <w:rsid w:val="00877BCA"/>
    <w:rsid w:val="00885CA4"/>
    <w:rsid w:val="008D5DC5"/>
    <w:rsid w:val="008E1FF3"/>
    <w:rsid w:val="0094121F"/>
    <w:rsid w:val="00943FAA"/>
    <w:rsid w:val="00973002"/>
    <w:rsid w:val="00975499"/>
    <w:rsid w:val="009902BC"/>
    <w:rsid w:val="009A21DA"/>
    <w:rsid w:val="009B4510"/>
    <w:rsid w:val="009D3711"/>
    <w:rsid w:val="009E0B9E"/>
    <w:rsid w:val="00A159C5"/>
    <w:rsid w:val="00A30348"/>
    <w:rsid w:val="00AE44D1"/>
    <w:rsid w:val="00AF5180"/>
    <w:rsid w:val="00B17D5D"/>
    <w:rsid w:val="00B26CAC"/>
    <w:rsid w:val="00B562E1"/>
    <w:rsid w:val="00B6416D"/>
    <w:rsid w:val="00B97856"/>
    <w:rsid w:val="00BC3320"/>
    <w:rsid w:val="00BF27AA"/>
    <w:rsid w:val="00C34AB5"/>
    <w:rsid w:val="00C41E0B"/>
    <w:rsid w:val="00C61C45"/>
    <w:rsid w:val="00C66EF7"/>
    <w:rsid w:val="00C7093E"/>
    <w:rsid w:val="00D123E4"/>
    <w:rsid w:val="00D23F1C"/>
    <w:rsid w:val="00D361E1"/>
    <w:rsid w:val="00DA24FA"/>
    <w:rsid w:val="00DC3FF9"/>
    <w:rsid w:val="00DC775C"/>
    <w:rsid w:val="00E45D18"/>
    <w:rsid w:val="00EA15FD"/>
    <w:rsid w:val="00EC31BA"/>
    <w:rsid w:val="00EC428F"/>
    <w:rsid w:val="00F125BC"/>
    <w:rsid w:val="00F26F07"/>
    <w:rsid w:val="00F627DB"/>
    <w:rsid w:val="00FD71FD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4D77"/>
  <w15:chartTrackingRefBased/>
  <w15:docId w15:val="{32767237-6E32-4340-B489-3BDAA3C8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1F4"/>
  </w:style>
  <w:style w:type="paragraph" w:styleId="Stopka">
    <w:name w:val="footer"/>
    <w:basedOn w:val="Normalny"/>
    <w:link w:val="StopkaZnak"/>
    <w:uiPriority w:val="99"/>
    <w:unhideWhenUsed/>
    <w:rsid w:val="00213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F4"/>
  </w:style>
  <w:style w:type="paragraph" w:styleId="Akapitzlist">
    <w:name w:val="List Paragraph"/>
    <w:basedOn w:val="Normalny"/>
    <w:uiPriority w:val="34"/>
    <w:qFormat/>
    <w:rsid w:val="002131F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00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456_9453_23</dc:title>
  <dc:subject/>
  <dc:creator>dszul</dc:creator>
  <cp:keywords/>
  <dc:description/>
  <cp:lastModifiedBy>.</cp:lastModifiedBy>
  <cp:revision>4</cp:revision>
  <cp:lastPrinted>2023-01-24T12:46:00Z</cp:lastPrinted>
  <dcterms:created xsi:type="dcterms:W3CDTF">2023-01-19T08:57:00Z</dcterms:created>
  <dcterms:modified xsi:type="dcterms:W3CDTF">2023-01-27T12:56:00Z</dcterms:modified>
</cp:coreProperties>
</file>