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CDC0" w14:textId="77777777" w:rsidR="00C67DFF" w:rsidRPr="00C67DFF" w:rsidRDefault="00C67DFF" w:rsidP="00C67DFF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C67D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487/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10160</w:t>
      </w:r>
      <w:r w:rsidRPr="00C67D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C67D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67D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67D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67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16 maja  2023 r.</w:t>
      </w:r>
      <w:r w:rsidRPr="00C67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37B621A8" w14:textId="77777777" w:rsidR="00C67DFF" w:rsidRDefault="00C67DFF" w:rsidP="00965D63">
      <w:pPr>
        <w:pStyle w:val="Nagwek1"/>
        <w:spacing w:before="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6135FAE1" w14:textId="77777777" w:rsidR="00EE0A90" w:rsidRPr="00965D63" w:rsidRDefault="00EE0A90" w:rsidP="00965D63">
      <w:pPr>
        <w:pStyle w:val="Nagwek1"/>
        <w:spacing w:before="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965D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 wyrażenia zgody dla Wojewódzkiego Szpitala im. Św. Ojca Pio w Przemyślu na nieodpłatne przekazanie ruchomych aktywów trwałych</w:t>
      </w:r>
    </w:p>
    <w:p w14:paraId="6EE66333" w14:textId="77777777" w:rsidR="00EE0A90" w:rsidRDefault="00EE0A90" w:rsidP="00EE0A90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1 ustawy z dnia 5 czerwca 1998 r. o samorządzie województwa (Dz. U. z 2022 r. poz. 2094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 oraz § 6 ust. 3a i § 9 Uchwały Nr XII/185/11 Sejmiku Województwa Podkarpackiego z dnia 29 sierpnia 2011 r. w 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 Urz. Wojew.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Podk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Nr 161, poz. 2322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zm.), </w:t>
      </w:r>
    </w:p>
    <w:p w14:paraId="17789716" w14:textId="77777777" w:rsidR="00EE0A90" w:rsidRDefault="00EE0A90" w:rsidP="00EE0A90">
      <w:pPr>
        <w:spacing w:before="240"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0848EEB4" w14:textId="77777777" w:rsidR="00EE0A90" w:rsidRDefault="00EE0A90" w:rsidP="00EE0A90">
      <w:pPr>
        <w:spacing w:after="24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uchwala, co następuje:</w:t>
      </w:r>
    </w:p>
    <w:p w14:paraId="70FA1C58" w14:textId="77777777" w:rsidR="00EE0A90" w:rsidRPr="00965D63" w:rsidRDefault="00EE0A90" w:rsidP="00965D6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965D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461E5B92" w14:textId="77777777" w:rsidR="00EE0A90" w:rsidRDefault="00EE0A90" w:rsidP="00EE0A90">
      <w:pPr>
        <w:spacing w:before="240" w:after="24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Wyraża się zgodę dla Wojewódzkiego Szpitala im. Św. Ojca Pio w Przemyślu na nieodpłatne przekazanie </w:t>
      </w:r>
      <w:bookmarkStart w:id="1" w:name="_Hlk91767187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ruchomych aktywów trwałych dla </w:t>
      </w:r>
      <w:bookmarkEnd w:id="1"/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Medyczno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Społecznego Centrum Kształcenia Zawodowego i Ustawicznego w Jaśle, ul. T. Sroczyńskiego 2, 38-200 Jasło, z przeznaczeniem na wykorzystanie do prowadzenia kierunku technik sterylizacji.</w:t>
      </w:r>
    </w:p>
    <w:p w14:paraId="15ABD6C5" w14:textId="77777777" w:rsidR="00EE0A90" w:rsidRPr="00965D63" w:rsidRDefault="00EE0A90" w:rsidP="00965D63">
      <w:pPr>
        <w:pStyle w:val="Nagwek2"/>
        <w:spacing w:after="24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965D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7C5AF82A" w14:textId="77777777" w:rsidR="00EE0A90" w:rsidRDefault="00EE0A90" w:rsidP="00EE0A9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Wykaz aparatury i sprzętu medycznego, o których mowa w § 1 określa załącznik do niniejszej uchwały.</w:t>
      </w:r>
    </w:p>
    <w:p w14:paraId="48EF50BA" w14:textId="77777777" w:rsidR="00EE0A90" w:rsidRPr="00965D63" w:rsidRDefault="00EE0A90" w:rsidP="00965D6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965D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1FF8D7F3" w14:textId="77777777" w:rsidR="00EE0A90" w:rsidRDefault="00EE0A90" w:rsidP="00EE0A90">
      <w:pPr>
        <w:spacing w:before="240"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Uchwała podlega przekazaniu Dyrektorowi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Wojewódzkiego Szpitala im. Św. Ojca Pio w Przemyślu.</w:t>
      </w:r>
    </w:p>
    <w:p w14:paraId="288139BB" w14:textId="77777777" w:rsidR="00EE0A90" w:rsidRPr="00965D63" w:rsidRDefault="00EE0A90" w:rsidP="00965D6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965D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4</w:t>
      </w:r>
    </w:p>
    <w:p w14:paraId="0090741C" w14:textId="77777777" w:rsidR="00EE0A90" w:rsidRDefault="00EE0A90" w:rsidP="00EE0A90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CB43201" w14:textId="77777777" w:rsidR="003E7EE5" w:rsidRPr="00947703" w:rsidRDefault="003E7EE5" w:rsidP="003E7EE5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94770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7EF37B1" w14:textId="77777777" w:rsidR="003E7EE5" w:rsidRPr="00947703" w:rsidRDefault="003E7EE5" w:rsidP="003E7EE5">
      <w:pPr>
        <w:spacing w:after="0"/>
        <w:rPr>
          <w:rFonts w:ascii="Arial" w:eastAsiaTheme="minorEastAsia" w:hAnsi="Arial" w:cs="Arial"/>
        </w:rPr>
      </w:pPr>
      <w:r w:rsidRPr="00947703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2B42510C" w14:textId="77777777" w:rsidR="003E7EE5" w:rsidRDefault="003E7EE5" w:rsidP="00EE0A90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B10AA5" w14:textId="66D4CF83" w:rsidR="00C3092B" w:rsidRDefault="00EE0A90" w:rsidP="003E7EE5">
      <w:pPr>
        <w:pStyle w:val="Nagwek1"/>
        <w:spacing w:befor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7DF21509" w14:textId="77777777" w:rsidR="0086301C" w:rsidRPr="0086301C" w:rsidRDefault="0086301C" w:rsidP="0086301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86301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87</w:t>
      </w:r>
      <w:r w:rsidRPr="0086301C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10160</w:t>
      </w:r>
      <w:r w:rsidRPr="008630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/23</w:t>
      </w:r>
    </w:p>
    <w:p w14:paraId="4B1DE3D8" w14:textId="77777777" w:rsidR="0086301C" w:rsidRPr="0086301C" w:rsidRDefault="0086301C" w:rsidP="0086301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301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4BAACC2" w14:textId="77777777" w:rsidR="0086301C" w:rsidRPr="0086301C" w:rsidRDefault="0086301C" w:rsidP="0086301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301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8827FC5" w14:textId="77777777" w:rsidR="0086301C" w:rsidRPr="0086301C" w:rsidRDefault="0086301C" w:rsidP="0086301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30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/>
          <w:sz w:val="24"/>
          <w:szCs w:val="24"/>
          <w:lang w:eastAsia="pl-PL"/>
        </w:rPr>
        <w:t>16</w:t>
      </w:r>
      <w:r w:rsidRPr="0086301C">
        <w:rPr>
          <w:rFonts w:ascii="Arial" w:eastAsia="Times New Roman" w:hAnsi="Arial"/>
          <w:sz w:val="24"/>
          <w:szCs w:val="24"/>
          <w:lang w:eastAsia="pl-PL"/>
        </w:rPr>
        <w:t xml:space="preserve"> maja 2023 </w:t>
      </w:r>
      <w:r w:rsidRPr="0086301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616C749E" w14:textId="77777777" w:rsidR="0086301C" w:rsidRDefault="0086301C" w:rsidP="00C3092B">
      <w:pPr>
        <w:pStyle w:val="Legenda"/>
        <w:keepNext/>
      </w:pPr>
    </w:p>
    <w:p w14:paraId="18C2B940" w14:textId="77777777" w:rsidR="00C3092B" w:rsidRDefault="00C3092B" w:rsidP="00C3092B">
      <w:pPr>
        <w:pStyle w:val="Legenda"/>
        <w:keepNext/>
      </w:pPr>
      <w:r>
        <w:t xml:space="preserve">Tabela </w:t>
      </w:r>
      <w:r w:rsidR="003E7EE5">
        <w:fldChar w:fldCharType="begin"/>
      </w:r>
      <w:r w:rsidR="003E7EE5">
        <w:instrText xml:space="preserve"> SEQ Tabela \* ARABIC </w:instrText>
      </w:r>
      <w:r w:rsidR="003E7EE5">
        <w:fldChar w:fldCharType="separate"/>
      </w:r>
      <w:r w:rsidR="0086301C">
        <w:rPr>
          <w:noProof/>
        </w:rPr>
        <w:t>1</w:t>
      </w:r>
      <w:r w:rsidR="003E7EE5">
        <w:rPr>
          <w:noProof/>
        </w:rPr>
        <w:fldChar w:fldCharType="end"/>
      </w:r>
      <w:r>
        <w:t xml:space="preserve">: Wykaz ruchomych aktywów trwałych przeznaczonych do nieodpłatnego przekazania dla </w:t>
      </w:r>
      <w:proofErr w:type="spellStart"/>
      <w:r>
        <w:t>Medyczno</w:t>
      </w:r>
      <w:proofErr w:type="spellEnd"/>
      <w:r>
        <w:t xml:space="preserve"> - Społecznego Centrum Kształcenia Zawodowego i Ustawicznego w Jaśle</w:t>
      </w:r>
    </w:p>
    <w:tbl>
      <w:tblPr>
        <w:tblStyle w:val="Tabela-Siatka"/>
        <w:tblpPr w:leftFromText="141" w:rightFromText="141" w:vertAnchor="text" w:horzAnchor="margin" w:tblpXSpec="right" w:tblpY="-64"/>
        <w:tblW w:w="8894" w:type="dxa"/>
        <w:jc w:val="right"/>
        <w:tblLayout w:type="fixed"/>
        <w:tblLook w:val="01E0" w:firstRow="1" w:lastRow="1" w:firstColumn="1" w:lastColumn="1" w:noHBand="0" w:noVBand="0"/>
        <w:tblCaption w:val="Wykaz sprzętu: nieodpłatne przekazanie ruchomych aktywów trwałych dla Medyczno – Społecznego Centrum Kształcenia Zawodowego i Ustawicznego w Jaśle, ul. T. Sroczyńskiego 2, 38-200 Jasło, z przeznaczeniem na wykorzystanie do prowadzenia kierunku technik sterylizacji."/>
        <w:tblDescription w:val="Tabela zawiera : liczbę porządkową, "/>
      </w:tblPr>
      <w:tblGrid>
        <w:gridCol w:w="1001"/>
        <w:gridCol w:w="1844"/>
        <w:gridCol w:w="2012"/>
        <w:gridCol w:w="1006"/>
        <w:gridCol w:w="1520"/>
        <w:gridCol w:w="1511"/>
      </w:tblGrid>
      <w:tr w:rsidR="00D87CD1" w:rsidRPr="00C3092B" w14:paraId="1AF0ACA8" w14:textId="77777777" w:rsidTr="008A4A00">
        <w:trPr>
          <w:trHeight w:val="959"/>
          <w:jc w:val="right"/>
        </w:trPr>
        <w:tc>
          <w:tcPr>
            <w:tcW w:w="1001" w:type="dxa"/>
            <w:hideMark/>
          </w:tcPr>
          <w:p w14:paraId="01499CA7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4" w:type="dxa"/>
            <w:hideMark/>
          </w:tcPr>
          <w:p w14:paraId="000B6254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</w:t>
            </w:r>
          </w:p>
          <w:p w14:paraId="4FC7D1B6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Inwentarzowy</w:t>
            </w:r>
          </w:p>
        </w:tc>
        <w:tc>
          <w:tcPr>
            <w:tcW w:w="2012" w:type="dxa"/>
            <w:hideMark/>
          </w:tcPr>
          <w:p w14:paraId="3FC50400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sprzętu</w:t>
            </w:r>
          </w:p>
        </w:tc>
        <w:tc>
          <w:tcPr>
            <w:tcW w:w="1006" w:type="dxa"/>
            <w:hideMark/>
          </w:tcPr>
          <w:p w14:paraId="04374F44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20" w:type="dxa"/>
            <w:hideMark/>
          </w:tcPr>
          <w:p w14:paraId="58E8A052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brutto zakupu</w:t>
            </w:r>
          </w:p>
        </w:tc>
        <w:tc>
          <w:tcPr>
            <w:tcW w:w="1511" w:type="dxa"/>
            <w:hideMark/>
          </w:tcPr>
          <w:p w14:paraId="6F5B419A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księgowa netto</w:t>
            </w:r>
          </w:p>
        </w:tc>
      </w:tr>
      <w:tr w:rsidR="00D87CD1" w:rsidRPr="00C3092B" w14:paraId="62C1A84A" w14:textId="77777777" w:rsidTr="008A4A00">
        <w:trPr>
          <w:trHeight w:val="425"/>
          <w:jc w:val="right"/>
        </w:trPr>
        <w:tc>
          <w:tcPr>
            <w:tcW w:w="1001" w:type="dxa"/>
            <w:hideMark/>
          </w:tcPr>
          <w:p w14:paraId="1E1C5850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4" w:type="dxa"/>
            <w:hideMark/>
          </w:tcPr>
          <w:p w14:paraId="4074C024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2" w:type="dxa"/>
            <w:hideMark/>
          </w:tcPr>
          <w:p w14:paraId="59FBFF11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06" w:type="dxa"/>
            <w:hideMark/>
          </w:tcPr>
          <w:p w14:paraId="33750EC9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0" w:type="dxa"/>
            <w:hideMark/>
          </w:tcPr>
          <w:p w14:paraId="2CC5062B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11" w:type="dxa"/>
            <w:hideMark/>
          </w:tcPr>
          <w:p w14:paraId="1D8A6E99" w14:textId="77777777" w:rsidR="00D87CD1" w:rsidRPr="00C3092B" w:rsidRDefault="00D87CD1" w:rsidP="008A4A00">
            <w:pPr>
              <w:suppressAutoHyphens/>
              <w:spacing w:before="80" w:after="8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6</w:t>
            </w:r>
          </w:p>
        </w:tc>
      </w:tr>
      <w:tr w:rsidR="00D87CD1" w:rsidRPr="00C3092B" w14:paraId="10048F07" w14:textId="77777777" w:rsidTr="008A4A00">
        <w:trPr>
          <w:trHeight w:val="425"/>
          <w:jc w:val="right"/>
        </w:trPr>
        <w:tc>
          <w:tcPr>
            <w:tcW w:w="1001" w:type="dxa"/>
            <w:vAlign w:val="bottom"/>
          </w:tcPr>
          <w:p w14:paraId="3A620E60" w14:textId="77777777" w:rsidR="00D87CD1" w:rsidRPr="00C3092B" w:rsidRDefault="00D87CD1" w:rsidP="008A4A00">
            <w:pPr>
              <w:numPr>
                <w:ilvl w:val="1"/>
                <w:numId w:val="3"/>
              </w:numPr>
              <w:suppressAutoHyphens/>
              <w:spacing w:before="80" w:after="8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Align w:val="bottom"/>
            <w:hideMark/>
          </w:tcPr>
          <w:p w14:paraId="5ECE5D81" w14:textId="77777777" w:rsidR="00D87CD1" w:rsidRPr="00C3092B" w:rsidRDefault="00D87CD1" w:rsidP="008A4A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002332</w:t>
            </w:r>
          </w:p>
        </w:tc>
        <w:tc>
          <w:tcPr>
            <w:tcW w:w="2012" w:type="dxa"/>
            <w:vAlign w:val="bottom"/>
            <w:hideMark/>
          </w:tcPr>
          <w:p w14:paraId="2DE5F588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Optyka 30 </w:t>
            </w:r>
          </w:p>
        </w:tc>
        <w:tc>
          <w:tcPr>
            <w:tcW w:w="1006" w:type="dxa"/>
            <w:vAlign w:val="bottom"/>
            <w:hideMark/>
          </w:tcPr>
          <w:p w14:paraId="6A0929D0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0" w:type="dxa"/>
            <w:vAlign w:val="bottom"/>
            <w:hideMark/>
          </w:tcPr>
          <w:p w14:paraId="7C95EE5F" w14:textId="77777777" w:rsidR="00D87CD1" w:rsidRPr="00C3092B" w:rsidRDefault="00D87CD1" w:rsidP="008A4A0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10 717,87</w:t>
            </w:r>
          </w:p>
        </w:tc>
        <w:tc>
          <w:tcPr>
            <w:tcW w:w="1511" w:type="dxa"/>
            <w:vAlign w:val="bottom"/>
            <w:hideMark/>
          </w:tcPr>
          <w:p w14:paraId="1EE69C3D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D87CD1" w:rsidRPr="00C3092B" w14:paraId="0CBD0A18" w14:textId="77777777" w:rsidTr="008A4A00">
        <w:trPr>
          <w:trHeight w:val="537"/>
          <w:jc w:val="right"/>
        </w:trPr>
        <w:tc>
          <w:tcPr>
            <w:tcW w:w="1001" w:type="dxa"/>
            <w:vAlign w:val="bottom"/>
          </w:tcPr>
          <w:p w14:paraId="19EFC23B" w14:textId="77777777" w:rsidR="00D87CD1" w:rsidRPr="00C3092B" w:rsidRDefault="00D87CD1" w:rsidP="008A4A00">
            <w:pPr>
              <w:numPr>
                <w:ilvl w:val="1"/>
                <w:numId w:val="3"/>
              </w:numPr>
              <w:suppressAutoHyphens/>
              <w:spacing w:before="80" w:after="8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Align w:val="bottom"/>
            <w:hideMark/>
          </w:tcPr>
          <w:p w14:paraId="1DFB1E3D" w14:textId="77777777" w:rsidR="00D87CD1" w:rsidRPr="00C3092B" w:rsidRDefault="00D87CD1" w:rsidP="008A4A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005129</w:t>
            </w:r>
          </w:p>
        </w:tc>
        <w:tc>
          <w:tcPr>
            <w:tcW w:w="2012" w:type="dxa"/>
            <w:vAlign w:val="bottom"/>
            <w:hideMark/>
          </w:tcPr>
          <w:p w14:paraId="45C3C49B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Optyka 30</w:t>
            </w:r>
          </w:p>
        </w:tc>
        <w:tc>
          <w:tcPr>
            <w:tcW w:w="1006" w:type="dxa"/>
            <w:vAlign w:val="bottom"/>
            <w:hideMark/>
          </w:tcPr>
          <w:p w14:paraId="025A3BDD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0" w:type="dxa"/>
            <w:vAlign w:val="bottom"/>
            <w:hideMark/>
          </w:tcPr>
          <w:p w14:paraId="5AB740AF" w14:textId="77777777" w:rsidR="00D87CD1" w:rsidRPr="00C3092B" w:rsidRDefault="00D87CD1" w:rsidP="008A4A0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8 930,85</w:t>
            </w:r>
          </w:p>
        </w:tc>
        <w:tc>
          <w:tcPr>
            <w:tcW w:w="1511" w:type="dxa"/>
            <w:vAlign w:val="bottom"/>
            <w:hideMark/>
          </w:tcPr>
          <w:p w14:paraId="43396AA5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D87CD1" w:rsidRPr="00C3092B" w14:paraId="6DA40E9F" w14:textId="77777777" w:rsidTr="008A4A00">
        <w:trPr>
          <w:trHeight w:val="371"/>
          <w:jc w:val="right"/>
        </w:trPr>
        <w:tc>
          <w:tcPr>
            <w:tcW w:w="1001" w:type="dxa"/>
            <w:vAlign w:val="bottom"/>
          </w:tcPr>
          <w:p w14:paraId="4B38FF81" w14:textId="77777777" w:rsidR="00D87CD1" w:rsidRPr="00C3092B" w:rsidRDefault="00D87CD1" w:rsidP="008A4A00">
            <w:pPr>
              <w:numPr>
                <w:ilvl w:val="1"/>
                <w:numId w:val="3"/>
              </w:numPr>
              <w:suppressAutoHyphens/>
              <w:spacing w:before="80" w:after="8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Align w:val="bottom"/>
            <w:hideMark/>
          </w:tcPr>
          <w:p w14:paraId="64AEC7F6" w14:textId="77777777" w:rsidR="00D87CD1" w:rsidRPr="00C3092B" w:rsidRDefault="00D87CD1" w:rsidP="008A4A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002331</w:t>
            </w:r>
          </w:p>
        </w:tc>
        <w:tc>
          <w:tcPr>
            <w:tcW w:w="2012" w:type="dxa"/>
            <w:vAlign w:val="bottom"/>
            <w:hideMark/>
          </w:tcPr>
          <w:p w14:paraId="203A08E1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Optyka 90</w:t>
            </w:r>
          </w:p>
        </w:tc>
        <w:tc>
          <w:tcPr>
            <w:tcW w:w="1006" w:type="dxa"/>
            <w:vAlign w:val="bottom"/>
            <w:hideMark/>
          </w:tcPr>
          <w:p w14:paraId="6D73516A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0" w:type="dxa"/>
            <w:vAlign w:val="bottom"/>
            <w:hideMark/>
          </w:tcPr>
          <w:p w14:paraId="7C0739C1" w14:textId="77777777" w:rsidR="00D87CD1" w:rsidRPr="00C3092B" w:rsidRDefault="00D87CD1" w:rsidP="008A4A0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10 717,87</w:t>
            </w:r>
          </w:p>
        </w:tc>
        <w:tc>
          <w:tcPr>
            <w:tcW w:w="1511" w:type="dxa"/>
            <w:vAlign w:val="bottom"/>
            <w:hideMark/>
          </w:tcPr>
          <w:p w14:paraId="3C3F90D5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D87CD1" w:rsidRPr="00C3092B" w14:paraId="525B4794" w14:textId="77777777" w:rsidTr="008A4A00">
        <w:trPr>
          <w:trHeight w:val="457"/>
          <w:jc w:val="right"/>
        </w:trPr>
        <w:tc>
          <w:tcPr>
            <w:tcW w:w="1001" w:type="dxa"/>
            <w:vAlign w:val="bottom"/>
          </w:tcPr>
          <w:p w14:paraId="49D1E265" w14:textId="77777777" w:rsidR="00D87CD1" w:rsidRPr="00C3092B" w:rsidRDefault="00D87CD1" w:rsidP="008A4A00">
            <w:pPr>
              <w:numPr>
                <w:ilvl w:val="1"/>
                <w:numId w:val="3"/>
              </w:numPr>
              <w:suppressAutoHyphens/>
              <w:spacing w:before="80" w:after="8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Align w:val="bottom"/>
            <w:hideMark/>
          </w:tcPr>
          <w:p w14:paraId="13E7279E" w14:textId="77777777" w:rsidR="00D87CD1" w:rsidRPr="00C3092B" w:rsidRDefault="00D87CD1" w:rsidP="008A4A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004477</w:t>
            </w:r>
          </w:p>
        </w:tc>
        <w:tc>
          <w:tcPr>
            <w:tcW w:w="2012" w:type="dxa"/>
            <w:vAlign w:val="bottom"/>
            <w:hideMark/>
          </w:tcPr>
          <w:p w14:paraId="25E79398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Optyka </w:t>
            </w:r>
            <w:proofErr w:type="spellStart"/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autoklawna</w:t>
            </w:r>
            <w:proofErr w:type="spellEnd"/>
          </w:p>
        </w:tc>
        <w:tc>
          <w:tcPr>
            <w:tcW w:w="1006" w:type="dxa"/>
            <w:vAlign w:val="bottom"/>
            <w:hideMark/>
          </w:tcPr>
          <w:p w14:paraId="4015F4BA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0" w:type="dxa"/>
            <w:vAlign w:val="bottom"/>
            <w:hideMark/>
          </w:tcPr>
          <w:p w14:paraId="255A5A7D" w14:textId="77777777" w:rsidR="00D87CD1" w:rsidRPr="00C3092B" w:rsidRDefault="00D87CD1" w:rsidP="008A4A0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11 365,50</w:t>
            </w:r>
          </w:p>
        </w:tc>
        <w:tc>
          <w:tcPr>
            <w:tcW w:w="1511" w:type="dxa"/>
            <w:vAlign w:val="bottom"/>
            <w:hideMark/>
          </w:tcPr>
          <w:p w14:paraId="164E3BDD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D87CD1" w:rsidRPr="00C3092B" w14:paraId="6C07F62F" w14:textId="77777777" w:rsidTr="008A4A00">
        <w:trPr>
          <w:trHeight w:val="472"/>
          <w:jc w:val="right"/>
        </w:trPr>
        <w:tc>
          <w:tcPr>
            <w:tcW w:w="1001" w:type="dxa"/>
            <w:vAlign w:val="bottom"/>
          </w:tcPr>
          <w:p w14:paraId="12D5DEBF" w14:textId="77777777" w:rsidR="00D87CD1" w:rsidRPr="00C3092B" w:rsidRDefault="00D87CD1" w:rsidP="008A4A00">
            <w:pPr>
              <w:numPr>
                <w:ilvl w:val="1"/>
                <w:numId w:val="3"/>
              </w:numPr>
              <w:suppressAutoHyphens/>
              <w:spacing w:before="80" w:after="8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Align w:val="bottom"/>
            <w:hideMark/>
          </w:tcPr>
          <w:p w14:paraId="31CF0108" w14:textId="77777777" w:rsidR="00D87CD1" w:rsidRPr="00C3092B" w:rsidRDefault="00D87CD1" w:rsidP="008A4A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004478</w:t>
            </w:r>
          </w:p>
        </w:tc>
        <w:tc>
          <w:tcPr>
            <w:tcW w:w="2012" w:type="dxa"/>
            <w:vAlign w:val="bottom"/>
            <w:hideMark/>
          </w:tcPr>
          <w:p w14:paraId="6D6759DC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Optyka </w:t>
            </w:r>
            <w:proofErr w:type="spellStart"/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autoklawna</w:t>
            </w:r>
            <w:proofErr w:type="spellEnd"/>
          </w:p>
        </w:tc>
        <w:tc>
          <w:tcPr>
            <w:tcW w:w="1006" w:type="dxa"/>
            <w:vAlign w:val="bottom"/>
            <w:hideMark/>
          </w:tcPr>
          <w:p w14:paraId="30EF317A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0" w:type="dxa"/>
            <w:vAlign w:val="bottom"/>
            <w:hideMark/>
          </w:tcPr>
          <w:p w14:paraId="6349E62B" w14:textId="77777777" w:rsidR="00D87CD1" w:rsidRPr="00C3092B" w:rsidRDefault="00D87CD1" w:rsidP="008A4A0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11 365,50</w:t>
            </w:r>
          </w:p>
        </w:tc>
        <w:tc>
          <w:tcPr>
            <w:tcW w:w="1511" w:type="dxa"/>
            <w:vAlign w:val="bottom"/>
            <w:hideMark/>
          </w:tcPr>
          <w:p w14:paraId="250FD916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D87CD1" w:rsidRPr="00C3092B" w14:paraId="06B39AA6" w14:textId="77777777" w:rsidTr="008A4A00">
        <w:trPr>
          <w:trHeight w:val="457"/>
          <w:jc w:val="right"/>
        </w:trPr>
        <w:tc>
          <w:tcPr>
            <w:tcW w:w="1001" w:type="dxa"/>
            <w:vAlign w:val="bottom"/>
          </w:tcPr>
          <w:p w14:paraId="087C5713" w14:textId="77777777" w:rsidR="00D87CD1" w:rsidRPr="00C3092B" w:rsidRDefault="00D87CD1" w:rsidP="008A4A00">
            <w:pPr>
              <w:numPr>
                <w:ilvl w:val="1"/>
                <w:numId w:val="3"/>
              </w:numPr>
              <w:suppressAutoHyphens/>
              <w:spacing w:before="80" w:after="8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Align w:val="bottom"/>
            <w:hideMark/>
          </w:tcPr>
          <w:p w14:paraId="252519E5" w14:textId="77777777" w:rsidR="00D87CD1" w:rsidRPr="00C3092B" w:rsidRDefault="00D87CD1" w:rsidP="008A4A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100375</w:t>
            </w:r>
          </w:p>
        </w:tc>
        <w:tc>
          <w:tcPr>
            <w:tcW w:w="2012" w:type="dxa"/>
            <w:vAlign w:val="bottom"/>
            <w:hideMark/>
          </w:tcPr>
          <w:p w14:paraId="1B5F1D31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Optyka Hopkins 30</w:t>
            </w:r>
          </w:p>
        </w:tc>
        <w:tc>
          <w:tcPr>
            <w:tcW w:w="1006" w:type="dxa"/>
            <w:vAlign w:val="bottom"/>
            <w:hideMark/>
          </w:tcPr>
          <w:p w14:paraId="2AEFA0B7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0" w:type="dxa"/>
            <w:vAlign w:val="bottom"/>
            <w:hideMark/>
          </w:tcPr>
          <w:p w14:paraId="45F563FF" w14:textId="77777777" w:rsidR="00D87CD1" w:rsidRPr="00C3092B" w:rsidRDefault="00D87CD1" w:rsidP="008A4A0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11 516,51</w:t>
            </w:r>
          </w:p>
        </w:tc>
        <w:tc>
          <w:tcPr>
            <w:tcW w:w="1511" w:type="dxa"/>
            <w:vAlign w:val="bottom"/>
            <w:hideMark/>
          </w:tcPr>
          <w:p w14:paraId="720A0D78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D87CD1" w:rsidRPr="00C3092B" w14:paraId="0F43B84A" w14:textId="77777777" w:rsidTr="008A4A00">
        <w:trPr>
          <w:trHeight w:val="457"/>
          <w:jc w:val="right"/>
        </w:trPr>
        <w:tc>
          <w:tcPr>
            <w:tcW w:w="1001" w:type="dxa"/>
            <w:vAlign w:val="bottom"/>
          </w:tcPr>
          <w:p w14:paraId="33409511" w14:textId="77777777" w:rsidR="00D87CD1" w:rsidRPr="00C3092B" w:rsidRDefault="00D87CD1" w:rsidP="008A4A00">
            <w:pPr>
              <w:numPr>
                <w:ilvl w:val="1"/>
                <w:numId w:val="3"/>
              </w:numPr>
              <w:suppressAutoHyphens/>
              <w:spacing w:before="80" w:after="8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Align w:val="bottom"/>
            <w:hideMark/>
          </w:tcPr>
          <w:p w14:paraId="4FA380F2" w14:textId="77777777" w:rsidR="00D87CD1" w:rsidRPr="00C3092B" w:rsidRDefault="00D87CD1" w:rsidP="008A4A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004479</w:t>
            </w:r>
          </w:p>
        </w:tc>
        <w:tc>
          <w:tcPr>
            <w:tcW w:w="2012" w:type="dxa"/>
            <w:vAlign w:val="bottom"/>
            <w:hideMark/>
          </w:tcPr>
          <w:p w14:paraId="4E96A09A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Optyka </w:t>
            </w:r>
            <w:proofErr w:type="spellStart"/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autoklawna</w:t>
            </w:r>
            <w:proofErr w:type="spellEnd"/>
          </w:p>
        </w:tc>
        <w:tc>
          <w:tcPr>
            <w:tcW w:w="1006" w:type="dxa"/>
            <w:vAlign w:val="bottom"/>
            <w:hideMark/>
          </w:tcPr>
          <w:p w14:paraId="039C01E0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0" w:type="dxa"/>
            <w:vAlign w:val="bottom"/>
            <w:hideMark/>
          </w:tcPr>
          <w:p w14:paraId="13009E42" w14:textId="77777777" w:rsidR="00D87CD1" w:rsidRPr="00C3092B" w:rsidRDefault="00D87CD1" w:rsidP="008A4A0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11 365,50</w:t>
            </w:r>
          </w:p>
        </w:tc>
        <w:tc>
          <w:tcPr>
            <w:tcW w:w="1511" w:type="dxa"/>
            <w:vAlign w:val="bottom"/>
            <w:hideMark/>
          </w:tcPr>
          <w:p w14:paraId="19C40014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D87CD1" w:rsidRPr="00C3092B" w14:paraId="7E2E754C" w14:textId="77777777" w:rsidTr="008A4A00">
        <w:trPr>
          <w:trHeight w:val="472"/>
          <w:jc w:val="right"/>
        </w:trPr>
        <w:tc>
          <w:tcPr>
            <w:tcW w:w="1001" w:type="dxa"/>
            <w:vAlign w:val="bottom"/>
          </w:tcPr>
          <w:p w14:paraId="3401AB20" w14:textId="77777777" w:rsidR="00D87CD1" w:rsidRPr="00C3092B" w:rsidRDefault="00D87CD1" w:rsidP="008A4A00">
            <w:pPr>
              <w:numPr>
                <w:ilvl w:val="1"/>
                <w:numId w:val="3"/>
              </w:numPr>
              <w:suppressAutoHyphens/>
              <w:spacing w:before="80" w:after="8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Align w:val="bottom"/>
            <w:hideMark/>
          </w:tcPr>
          <w:p w14:paraId="3F0EC5F7" w14:textId="77777777" w:rsidR="00D87CD1" w:rsidRPr="00C3092B" w:rsidRDefault="00D87CD1" w:rsidP="008A4A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004480</w:t>
            </w:r>
          </w:p>
        </w:tc>
        <w:tc>
          <w:tcPr>
            <w:tcW w:w="2012" w:type="dxa"/>
            <w:vAlign w:val="bottom"/>
            <w:hideMark/>
          </w:tcPr>
          <w:p w14:paraId="34CD5851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Optyka </w:t>
            </w:r>
            <w:proofErr w:type="spellStart"/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autoklawna</w:t>
            </w:r>
            <w:proofErr w:type="spellEnd"/>
          </w:p>
        </w:tc>
        <w:tc>
          <w:tcPr>
            <w:tcW w:w="1006" w:type="dxa"/>
            <w:vAlign w:val="bottom"/>
            <w:hideMark/>
          </w:tcPr>
          <w:p w14:paraId="44C1EF1F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0" w:type="dxa"/>
            <w:vAlign w:val="bottom"/>
            <w:hideMark/>
          </w:tcPr>
          <w:p w14:paraId="5EFF4DFA" w14:textId="77777777" w:rsidR="00D87CD1" w:rsidRPr="00C3092B" w:rsidRDefault="00D87CD1" w:rsidP="008A4A0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11 365,50</w:t>
            </w:r>
          </w:p>
        </w:tc>
        <w:tc>
          <w:tcPr>
            <w:tcW w:w="1511" w:type="dxa"/>
            <w:vAlign w:val="bottom"/>
            <w:hideMark/>
          </w:tcPr>
          <w:p w14:paraId="035F683C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D87CD1" w:rsidRPr="00C3092B" w14:paraId="22543022" w14:textId="77777777" w:rsidTr="008A4A00">
        <w:trPr>
          <w:trHeight w:val="457"/>
          <w:jc w:val="right"/>
        </w:trPr>
        <w:tc>
          <w:tcPr>
            <w:tcW w:w="1001" w:type="dxa"/>
            <w:vAlign w:val="bottom"/>
          </w:tcPr>
          <w:p w14:paraId="5756EAF4" w14:textId="77777777" w:rsidR="00D87CD1" w:rsidRPr="00C3092B" w:rsidRDefault="00D87CD1" w:rsidP="008A4A00">
            <w:pPr>
              <w:numPr>
                <w:ilvl w:val="1"/>
                <w:numId w:val="3"/>
              </w:numPr>
              <w:suppressAutoHyphens/>
              <w:spacing w:before="80" w:after="8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Align w:val="bottom"/>
            <w:hideMark/>
          </w:tcPr>
          <w:p w14:paraId="3C8086B5" w14:textId="77777777" w:rsidR="00D87CD1" w:rsidRPr="00C3092B" w:rsidRDefault="00D87CD1" w:rsidP="008A4A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004484</w:t>
            </w:r>
          </w:p>
        </w:tc>
        <w:tc>
          <w:tcPr>
            <w:tcW w:w="2012" w:type="dxa"/>
            <w:vAlign w:val="bottom"/>
            <w:hideMark/>
          </w:tcPr>
          <w:p w14:paraId="29BC8F18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Optyka </w:t>
            </w:r>
            <w:proofErr w:type="spellStart"/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autoklawna</w:t>
            </w:r>
            <w:proofErr w:type="spellEnd"/>
          </w:p>
        </w:tc>
        <w:tc>
          <w:tcPr>
            <w:tcW w:w="1006" w:type="dxa"/>
            <w:vAlign w:val="bottom"/>
            <w:hideMark/>
          </w:tcPr>
          <w:p w14:paraId="41CA4E2E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0" w:type="dxa"/>
            <w:vAlign w:val="bottom"/>
            <w:hideMark/>
          </w:tcPr>
          <w:p w14:paraId="092618F9" w14:textId="77777777" w:rsidR="00D87CD1" w:rsidRPr="00C3092B" w:rsidRDefault="00D87CD1" w:rsidP="008A4A0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8 434,31</w:t>
            </w:r>
          </w:p>
        </w:tc>
        <w:tc>
          <w:tcPr>
            <w:tcW w:w="1511" w:type="dxa"/>
            <w:vAlign w:val="bottom"/>
            <w:hideMark/>
          </w:tcPr>
          <w:p w14:paraId="1598CF44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D87CD1" w:rsidRPr="00C3092B" w14:paraId="74D23201" w14:textId="77777777" w:rsidTr="008A4A00">
        <w:trPr>
          <w:trHeight w:val="457"/>
          <w:jc w:val="right"/>
        </w:trPr>
        <w:tc>
          <w:tcPr>
            <w:tcW w:w="1001" w:type="dxa"/>
            <w:vAlign w:val="bottom"/>
          </w:tcPr>
          <w:p w14:paraId="12C74652" w14:textId="77777777" w:rsidR="00D87CD1" w:rsidRPr="00C3092B" w:rsidRDefault="00D87CD1" w:rsidP="008A4A00">
            <w:pPr>
              <w:numPr>
                <w:ilvl w:val="1"/>
                <w:numId w:val="3"/>
              </w:numPr>
              <w:suppressAutoHyphens/>
              <w:spacing w:before="80" w:after="8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Align w:val="bottom"/>
            <w:hideMark/>
          </w:tcPr>
          <w:p w14:paraId="01E17396" w14:textId="77777777" w:rsidR="00D87CD1" w:rsidRPr="00C3092B" w:rsidRDefault="00D87CD1" w:rsidP="008A4A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004498</w:t>
            </w:r>
          </w:p>
        </w:tc>
        <w:tc>
          <w:tcPr>
            <w:tcW w:w="2012" w:type="dxa"/>
            <w:vAlign w:val="bottom"/>
            <w:hideMark/>
          </w:tcPr>
          <w:p w14:paraId="411BF305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Optyka ze światłowodem</w:t>
            </w:r>
          </w:p>
        </w:tc>
        <w:tc>
          <w:tcPr>
            <w:tcW w:w="1006" w:type="dxa"/>
            <w:vAlign w:val="bottom"/>
            <w:hideMark/>
          </w:tcPr>
          <w:p w14:paraId="6846E321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0" w:type="dxa"/>
            <w:vAlign w:val="bottom"/>
            <w:hideMark/>
          </w:tcPr>
          <w:p w14:paraId="02845171" w14:textId="77777777" w:rsidR="00D87CD1" w:rsidRPr="00C3092B" w:rsidRDefault="00D87CD1" w:rsidP="008A4A0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14 598,73</w:t>
            </w:r>
          </w:p>
        </w:tc>
        <w:tc>
          <w:tcPr>
            <w:tcW w:w="1511" w:type="dxa"/>
            <w:vAlign w:val="bottom"/>
            <w:hideMark/>
          </w:tcPr>
          <w:p w14:paraId="29351778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D87CD1" w:rsidRPr="00C3092B" w14:paraId="0BDEF606" w14:textId="77777777" w:rsidTr="008A4A00">
        <w:trPr>
          <w:trHeight w:val="425"/>
          <w:jc w:val="right"/>
        </w:trPr>
        <w:tc>
          <w:tcPr>
            <w:tcW w:w="1001" w:type="dxa"/>
            <w:vAlign w:val="bottom"/>
          </w:tcPr>
          <w:p w14:paraId="3ED55849" w14:textId="77777777" w:rsidR="00D87CD1" w:rsidRPr="00C3092B" w:rsidRDefault="00D87CD1" w:rsidP="008A4A00">
            <w:pPr>
              <w:suppressAutoHyphens/>
              <w:spacing w:before="80" w:after="80" w:line="276" w:lineRule="auto"/>
              <w:ind w:left="39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Align w:val="bottom"/>
          </w:tcPr>
          <w:p w14:paraId="19A8AF2E" w14:textId="77777777" w:rsidR="00D87CD1" w:rsidRPr="00C3092B" w:rsidRDefault="00D87CD1" w:rsidP="008A4A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vAlign w:val="bottom"/>
          </w:tcPr>
          <w:p w14:paraId="77553633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06" w:type="dxa"/>
            <w:vAlign w:val="bottom"/>
          </w:tcPr>
          <w:p w14:paraId="1B0D2F1A" w14:textId="77777777" w:rsidR="00D87CD1" w:rsidRPr="00C3092B" w:rsidRDefault="00D87CD1" w:rsidP="008A4A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3092B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Suma</w:t>
            </w:r>
          </w:p>
        </w:tc>
        <w:tc>
          <w:tcPr>
            <w:tcW w:w="1520" w:type="dxa"/>
            <w:vAlign w:val="bottom"/>
          </w:tcPr>
          <w:p w14:paraId="63D4B390" w14:textId="77777777" w:rsidR="00D87CD1" w:rsidRPr="00C3092B" w:rsidRDefault="00D87CD1" w:rsidP="008A4A0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C30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110 378,14</w:t>
            </w:r>
          </w:p>
        </w:tc>
        <w:tc>
          <w:tcPr>
            <w:tcW w:w="1511" w:type="dxa"/>
            <w:vAlign w:val="bottom"/>
          </w:tcPr>
          <w:p w14:paraId="71F98136" w14:textId="77777777" w:rsidR="00D87CD1" w:rsidRPr="00C3092B" w:rsidRDefault="00D87CD1" w:rsidP="008A4A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390EBF8" w14:textId="77777777" w:rsidR="00C3092B" w:rsidRPr="00C3092B" w:rsidRDefault="00C3092B" w:rsidP="008A4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3092B" w:rsidRPr="00C3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B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FD108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430B08"/>
    <w:multiLevelType w:val="multilevel"/>
    <w:tmpl w:val="65C4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6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74559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9901729">
    <w:abstractNumId w:val="1"/>
  </w:num>
  <w:num w:numId="3" w16cid:durableId="94916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E2"/>
    <w:rsid w:val="00117D1A"/>
    <w:rsid w:val="003E7EE5"/>
    <w:rsid w:val="00412394"/>
    <w:rsid w:val="00477003"/>
    <w:rsid w:val="005A22EE"/>
    <w:rsid w:val="006538E2"/>
    <w:rsid w:val="006F2CEC"/>
    <w:rsid w:val="0074397E"/>
    <w:rsid w:val="007E110A"/>
    <w:rsid w:val="0086301C"/>
    <w:rsid w:val="008A4A00"/>
    <w:rsid w:val="00965D63"/>
    <w:rsid w:val="00C3092B"/>
    <w:rsid w:val="00C67DFF"/>
    <w:rsid w:val="00D87CD1"/>
    <w:rsid w:val="00EA009A"/>
    <w:rsid w:val="00EE0A90"/>
    <w:rsid w:val="00F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80D7"/>
  <w15:chartTrackingRefBased/>
  <w15:docId w15:val="{386CA2AD-6241-42D1-A068-9A0E3BB8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A90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D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65D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47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309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487_10160_23</dc:title>
  <dc:subject/>
  <dc:creator>Sitek Katarzyna</dc:creator>
  <cp:keywords/>
  <dc:description/>
  <cp:lastModifiedBy>.</cp:lastModifiedBy>
  <cp:revision>11</cp:revision>
  <cp:lastPrinted>2023-05-23T07:18:00Z</cp:lastPrinted>
  <dcterms:created xsi:type="dcterms:W3CDTF">2023-05-09T08:20:00Z</dcterms:created>
  <dcterms:modified xsi:type="dcterms:W3CDTF">2023-05-23T07:20:00Z</dcterms:modified>
</cp:coreProperties>
</file>