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A0CD" w14:textId="70FADB9C" w:rsidR="00244234" w:rsidRPr="006F4FCF" w:rsidRDefault="00A25129" w:rsidP="006F4FCF">
      <w:pPr>
        <w:pStyle w:val="Nagwek1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</w:t>
      </w:r>
    </w:p>
    <w:p w14:paraId="786EAEDD" w14:textId="77777777" w:rsidR="00244234" w:rsidRPr="006F4FCF" w:rsidRDefault="00244234" w:rsidP="006F4FCF">
      <w:pPr>
        <w:pStyle w:val="Nagwek1"/>
        <w:jc w:val="center"/>
        <w:rPr>
          <w:rFonts w:ascii="Arial" w:hAnsi="Arial" w:cs="Arial"/>
          <w:i w:val="0"/>
          <w:iCs w:val="0"/>
        </w:rPr>
      </w:pPr>
    </w:p>
    <w:p w14:paraId="26C9C35F" w14:textId="66AF07A0" w:rsidR="00244234" w:rsidRPr="001977D3" w:rsidRDefault="001977D3" w:rsidP="001977D3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31765307"/>
      <w:r w:rsidRPr="001977D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UCHWAŁA Nr 495/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10338</w:t>
      </w:r>
      <w:r w:rsidRPr="001977D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/23</w:t>
      </w:r>
      <w:r w:rsidRPr="001977D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1977D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1977D3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1977D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dnia 13 czerwca  2023 r.</w:t>
      </w:r>
      <w:r w:rsidRPr="001977D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  <w:bookmarkEnd w:id="0"/>
    </w:p>
    <w:p w14:paraId="2558EAF4" w14:textId="77777777" w:rsidR="00244234" w:rsidRPr="00244234" w:rsidRDefault="00244234" w:rsidP="0024423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24423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sprawie zatwierdzenia rocznego sprawozdania finansowego za 202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24423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r. </w:t>
      </w:r>
    </w:p>
    <w:p w14:paraId="5F3A6B81" w14:textId="77777777" w:rsidR="00244234" w:rsidRPr="00244234" w:rsidRDefault="00244234" w:rsidP="0024423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24423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Klinicznego Szpitala Wojewódzkiego Nr 2 im. Św. Jadwigi Królowej </w:t>
      </w:r>
      <w:r w:rsidRPr="0024423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w Rzeszowie</w:t>
      </w:r>
    </w:p>
    <w:p w14:paraId="5F3B1E09" w14:textId="77777777" w:rsidR="00244234" w:rsidRPr="00244234" w:rsidRDefault="00244234" w:rsidP="0024423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9FC27DE" w14:textId="1FB6D407" w:rsidR="00244234" w:rsidRPr="0000228F" w:rsidRDefault="00244234" w:rsidP="00244234">
      <w:pPr>
        <w:spacing w:before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podstawie art. 41 ust. 1 i 2 pkt. 6 ustawy z dnia 5 czerwca 1998 r. o samorządzie województwa (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2022 r., poz. 2094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 art. 53 ust. 1 ustawy z dnia 29</w:t>
      </w:r>
      <w:r w:rsidR="00A764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września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1994 r. o rachunkowości (Dz. U. 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poz.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120</w:t>
      </w:r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</w:t>
      </w:r>
      <w:proofErr w:type="spellStart"/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zm.) oraz art. 121 ust. 1 i 2 ustawy z dnia 15 kwietnia 2011 r. o działalności leczniczej (Dz. U. 2022 r., poz. 633 z </w:t>
      </w:r>
      <w:proofErr w:type="spellStart"/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póżn</w:t>
      </w:r>
      <w:proofErr w:type="spellEnd"/>
      <w:r w:rsidRPr="000C3D5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zm.).</w:t>
      </w:r>
    </w:p>
    <w:p w14:paraId="59925F5E" w14:textId="77777777" w:rsidR="00244234" w:rsidRPr="00244234" w:rsidRDefault="00244234" w:rsidP="0024423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F616C64" w14:textId="77777777" w:rsidR="00244234" w:rsidRPr="00244234" w:rsidRDefault="00244234" w:rsidP="0024423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24423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Zarząd Województwa Podkarpackiego w Rzeszowie</w:t>
      </w:r>
    </w:p>
    <w:p w14:paraId="378830F7" w14:textId="77777777" w:rsidR="00244234" w:rsidRPr="00244234" w:rsidRDefault="00244234" w:rsidP="0024423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24423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uchwala, co następuje:</w:t>
      </w:r>
    </w:p>
    <w:p w14:paraId="7ECB3823" w14:textId="77777777" w:rsidR="00244234" w:rsidRPr="00244234" w:rsidRDefault="00244234" w:rsidP="00244234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53590B2" w14:textId="77777777" w:rsidR="00244234" w:rsidRPr="00244234" w:rsidRDefault="00244234" w:rsidP="00244234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1</w:t>
      </w:r>
    </w:p>
    <w:p w14:paraId="02FCF1C8" w14:textId="77777777" w:rsidR="00244234" w:rsidRPr="00244234" w:rsidRDefault="00244234" w:rsidP="0024423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Zatwierdza się roczne sprawozdanie finansowe Klinicznego Szpitala Wojewódzkiego Nr 2 im. Św. Jadwigi Królowej w Rzeszowie za 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obejmujące:</w:t>
      </w:r>
    </w:p>
    <w:p w14:paraId="3CD43576" w14:textId="77777777" w:rsidR="00244234" w:rsidRPr="00244234" w:rsidRDefault="00244234" w:rsidP="00244234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wprowadzenie do sprawozdania finansowego, </w:t>
      </w:r>
    </w:p>
    <w:p w14:paraId="3413C55D" w14:textId="06F5E17C" w:rsidR="00244234" w:rsidRPr="00244234" w:rsidRDefault="00244234" w:rsidP="00244234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bilans na dzień 31 grudnia 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roku zamykający się po stronie aktywów i pasywów sumą </w:t>
      </w:r>
      <w:r w:rsidRPr="0024423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399.254.774,</w:t>
      </w:r>
      <w:r w:rsidR="00545B9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65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24423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zł</w:t>
      </w:r>
    </w:p>
    <w:p w14:paraId="758754ED" w14:textId="43F0C657" w:rsidR="00244234" w:rsidRPr="00244234" w:rsidRDefault="00244234" w:rsidP="00244234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rachunek zysków i strat za rok obrotowy od 01.01.202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do 31.12.202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wykazujący zysk netto w wysokości</w:t>
      </w:r>
      <w:r w:rsidRPr="0024423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A4266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8.585.883,25 </w:t>
      </w:r>
      <w:r w:rsidRPr="0024423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zł</w:t>
      </w:r>
    </w:p>
    <w:p w14:paraId="63D207A0" w14:textId="220B5038" w:rsidR="00244234" w:rsidRPr="00244234" w:rsidRDefault="00244234" w:rsidP="00244234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4423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zestawienie zmian w kapitale (funduszu) własnym za rok obrotowy </w:t>
      </w: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</w:t>
      </w:r>
      <w:r w:rsidR="00A764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01.01.202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="00A764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do 31.12.202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wykazujące zwiększenie funduszu własnego o</w:t>
      </w:r>
      <w:r w:rsidR="00A764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kwotę</w:t>
      </w:r>
      <w:r w:rsidRPr="0024423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A4266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8.585.883,25 </w:t>
      </w:r>
      <w:r w:rsidRPr="0024423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zł</w:t>
      </w:r>
    </w:p>
    <w:p w14:paraId="0B7B64F6" w14:textId="27114292" w:rsidR="00244234" w:rsidRPr="00244234" w:rsidRDefault="00244234" w:rsidP="00244234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rachunek przepływów pieniężnych </w:t>
      </w:r>
      <w:r w:rsidRPr="0024423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za rok obrotowy </w:t>
      </w: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 01.01.202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do 31.12.202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</w:t>
      </w: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wykazujący zwiększenie stanu środków pieniężnych o kwotę </w:t>
      </w:r>
      <w:r w:rsidR="00CE1CE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24.519.295,60 </w:t>
      </w:r>
      <w:r w:rsidRPr="0024423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zł</w:t>
      </w:r>
    </w:p>
    <w:p w14:paraId="17DCF10F" w14:textId="77777777" w:rsidR="00244234" w:rsidRPr="00244234" w:rsidRDefault="00244234" w:rsidP="00244234">
      <w:pPr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dodatkowe informacje i objaśnienia.</w:t>
      </w:r>
    </w:p>
    <w:p w14:paraId="12188F10" w14:textId="77777777" w:rsidR="00244234" w:rsidRPr="00244234" w:rsidRDefault="00244234" w:rsidP="00244234">
      <w:pPr>
        <w:spacing w:after="0" w:line="360" w:lineRule="auto"/>
        <w:ind w:left="50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3351EA5" w14:textId="77777777" w:rsidR="00244234" w:rsidRPr="00244234" w:rsidRDefault="00244234" w:rsidP="00244234">
      <w:pPr>
        <w:spacing w:after="0" w:line="36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2</w:t>
      </w:r>
    </w:p>
    <w:p w14:paraId="37E584DF" w14:textId="77777777" w:rsidR="00244234" w:rsidRPr="00244234" w:rsidRDefault="00244234" w:rsidP="00244234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4423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7B272C2F" w14:textId="77777777" w:rsidR="00244234" w:rsidRPr="00244234" w:rsidRDefault="00244234" w:rsidP="00244234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643143C" w14:textId="77777777" w:rsidR="00C17C6E" w:rsidRPr="003E3E35" w:rsidRDefault="00C17C6E" w:rsidP="00C17C6E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E3E3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66C321D" w14:textId="77777777" w:rsidR="00C17C6E" w:rsidRPr="003E3E35" w:rsidRDefault="00C17C6E" w:rsidP="00C17C6E">
      <w:pPr>
        <w:spacing w:after="0"/>
        <w:rPr>
          <w:rFonts w:ascii="Arial" w:eastAsiaTheme="minorEastAsia" w:hAnsi="Arial" w:cs="Arial"/>
        </w:rPr>
      </w:pPr>
      <w:r w:rsidRPr="003E3E3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8D70ABA" w14:textId="77777777" w:rsidR="00244234" w:rsidRPr="00244234" w:rsidRDefault="00244234" w:rsidP="00244234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CC33A97" w14:textId="77777777" w:rsidR="00244234" w:rsidRPr="00244234" w:rsidRDefault="00244234" w:rsidP="00244234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8AB9576" w14:textId="77777777" w:rsidR="00244234" w:rsidRPr="00244234" w:rsidRDefault="00244234" w:rsidP="00244234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sectPr w:rsidR="00244234" w:rsidRPr="0024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7B"/>
    <w:multiLevelType w:val="hybridMultilevel"/>
    <w:tmpl w:val="AC38777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7F509C"/>
    <w:multiLevelType w:val="hybridMultilevel"/>
    <w:tmpl w:val="776625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BE4"/>
    <w:multiLevelType w:val="hybridMultilevel"/>
    <w:tmpl w:val="AF7A5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57FB"/>
    <w:multiLevelType w:val="hybridMultilevel"/>
    <w:tmpl w:val="D82CA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04DA9"/>
    <w:multiLevelType w:val="hybridMultilevel"/>
    <w:tmpl w:val="330A7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85A44"/>
    <w:multiLevelType w:val="hybridMultilevel"/>
    <w:tmpl w:val="E72AD632"/>
    <w:lvl w:ilvl="0" w:tplc="763A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7F3777"/>
    <w:multiLevelType w:val="hybridMultilevel"/>
    <w:tmpl w:val="41F22C9C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97926BA"/>
    <w:multiLevelType w:val="hybridMultilevel"/>
    <w:tmpl w:val="C73825CC"/>
    <w:lvl w:ilvl="0" w:tplc="71344D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964C9"/>
    <w:multiLevelType w:val="hybridMultilevel"/>
    <w:tmpl w:val="7C903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42BD4"/>
    <w:multiLevelType w:val="hybridMultilevel"/>
    <w:tmpl w:val="2A124B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105E6"/>
    <w:multiLevelType w:val="hybridMultilevel"/>
    <w:tmpl w:val="6786E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81A4C"/>
    <w:multiLevelType w:val="hybridMultilevel"/>
    <w:tmpl w:val="48BA6508"/>
    <w:lvl w:ilvl="0" w:tplc="92CAD87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D371E"/>
    <w:multiLevelType w:val="hybridMultilevel"/>
    <w:tmpl w:val="6EAA05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CA36B9"/>
    <w:multiLevelType w:val="hybridMultilevel"/>
    <w:tmpl w:val="2870C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B1D65"/>
    <w:multiLevelType w:val="hybridMultilevel"/>
    <w:tmpl w:val="CB9E1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52745"/>
    <w:multiLevelType w:val="hybridMultilevel"/>
    <w:tmpl w:val="5D7A8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1471D"/>
    <w:multiLevelType w:val="hybridMultilevel"/>
    <w:tmpl w:val="E67A9DBA"/>
    <w:lvl w:ilvl="0" w:tplc="6FBAD25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61A40A25"/>
    <w:multiLevelType w:val="hybridMultilevel"/>
    <w:tmpl w:val="69DCBB2A"/>
    <w:lvl w:ilvl="0" w:tplc="BD7859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6714BD"/>
    <w:multiLevelType w:val="hybridMultilevel"/>
    <w:tmpl w:val="9FE6B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088349">
    <w:abstractNumId w:val="16"/>
  </w:num>
  <w:num w:numId="2" w16cid:durableId="1334450936">
    <w:abstractNumId w:val="11"/>
  </w:num>
  <w:num w:numId="3" w16cid:durableId="163402821">
    <w:abstractNumId w:val="5"/>
  </w:num>
  <w:num w:numId="4" w16cid:durableId="1599677342">
    <w:abstractNumId w:val="18"/>
  </w:num>
  <w:num w:numId="5" w16cid:durableId="2068214791">
    <w:abstractNumId w:val="8"/>
  </w:num>
  <w:num w:numId="6" w16cid:durableId="983041970">
    <w:abstractNumId w:val="17"/>
  </w:num>
  <w:num w:numId="7" w16cid:durableId="1019117029">
    <w:abstractNumId w:val="10"/>
  </w:num>
  <w:num w:numId="8" w16cid:durableId="626278141">
    <w:abstractNumId w:val="7"/>
  </w:num>
  <w:num w:numId="9" w16cid:durableId="1406300387">
    <w:abstractNumId w:val="14"/>
  </w:num>
  <w:num w:numId="10" w16cid:durableId="1601372843">
    <w:abstractNumId w:val="3"/>
  </w:num>
  <w:num w:numId="11" w16cid:durableId="1756780257">
    <w:abstractNumId w:val="13"/>
  </w:num>
  <w:num w:numId="12" w16cid:durableId="1882012675">
    <w:abstractNumId w:val="0"/>
  </w:num>
  <w:num w:numId="13" w16cid:durableId="233636104">
    <w:abstractNumId w:val="2"/>
  </w:num>
  <w:num w:numId="14" w16cid:durableId="1832211479">
    <w:abstractNumId w:val="4"/>
  </w:num>
  <w:num w:numId="15" w16cid:durableId="939029754">
    <w:abstractNumId w:val="6"/>
  </w:num>
  <w:num w:numId="16" w16cid:durableId="177891040">
    <w:abstractNumId w:val="9"/>
  </w:num>
  <w:num w:numId="17" w16cid:durableId="1148327708">
    <w:abstractNumId w:val="12"/>
  </w:num>
  <w:num w:numId="18" w16cid:durableId="202444637">
    <w:abstractNumId w:val="15"/>
  </w:num>
  <w:num w:numId="19" w16cid:durableId="188572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34"/>
    <w:rsid w:val="000008B7"/>
    <w:rsid w:val="000251A3"/>
    <w:rsid w:val="00025888"/>
    <w:rsid w:val="000B1BAF"/>
    <w:rsid w:val="000E6725"/>
    <w:rsid w:val="00123AC8"/>
    <w:rsid w:val="00131AB0"/>
    <w:rsid w:val="00157677"/>
    <w:rsid w:val="001977D3"/>
    <w:rsid w:val="00203371"/>
    <w:rsid w:val="00244234"/>
    <w:rsid w:val="00270328"/>
    <w:rsid w:val="0029274E"/>
    <w:rsid w:val="002B43C8"/>
    <w:rsid w:val="002D11EB"/>
    <w:rsid w:val="00545B96"/>
    <w:rsid w:val="005E118C"/>
    <w:rsid w:val="00613EC8"/>
    <w:rsid w:val="006736E2"/>
    <w:rsid w:val="006B3278"/>
    <w:rsid w:val="006F4FCF"/>
    <w:rsid w:val="00830D71"/>
    <w:rsid w:val="0083746C"/>
    <w:rsid w:val="008402DB"/>
    <w:rsid w:val="008D14D4"/>
    <w:rsid w:val="00960CCC"/>
    <w:rsid w:val="00A25129"/>
    <w:rsid w:val="00A42669"/>
    <w:rsid w:val="00A76402"/>
    <w:rsid w:val="00AD7D19"/>
    <w:rsid w:val="00BE5426"/>
    <w:rsid w:val="00C17C6E"/>
    <w:rsid w:val="00CE1CED"/>
    <w:rsid w:val="00CF27C9"/>
    <w:rsid w:val="00D11C16"/>
    <w:rsid w:val="00DF1494"/>
    <w:rsid w:val="00F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AD14"/>
  <w15:chartTrackingRefBased/>
  <w15:docId w15:val="{41C6D7B1-3331-4BF5-AB40-C1BC495E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44234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4234"/>
    <w:rPr>
      <w:rFonts w:ascii="Times New Roman" w:eastAsia="Arial Unicode MS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244234"/>
  </w:style>
  <w:style w:type="numbering" w:customStyle="1" w:styleId="Bezlisty11">
    <w:name w:val="Bez listy11"/>
    <w:next w:val="Bezlisty"/>
    <w:uiPriority w:val="99"/>
    <w:semiHidden/>
    <w:unhideWhenUsed/>
    <w:rsid w:val="00244234"/>
  </w:style>
  <w:style w:type="paragraph" w:styleId="Tytu">
    <w:name w:val="Title"/>
    <w:basedOn w:val="Normalny"/>
    <w:link w:val="TytuZnak"/>
    <w:qFormat/>
    <w:rsid w:val="002442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244234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SzanowniPastwo">
    <w:name w:val="Szanowni Państwo"/>
    <w:basedOn w:val="Normalny"/>
    <w:next w:val="Normalny"/>
    <w:rsid w:val="00244234"/>
    <w:pPr>
      <w:spacing w:before="640" w:after="0" w:line="240" w:lineRule="auto"/>
      <w:jc w:val="center"/>
    </w:pPr>
    <w:rPr>
      <w:rFonts w:ascii="Wingdings" w:eastAsia="Times New Roman" w:hAnsi="Wingdings" w:cs="Wingdings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244234"/>
    <w:pPr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4234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24423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423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24423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423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423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44234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4423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24423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4423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44234"/>
    <w:rPr>
      <w:rFonts w:ascii="Segoe UI" w:hAnsi="Segoe UI" w:cs="Segoe UI"/>
      <w:sz w:val="18"/>
      <w:szCs w:val="18"/>
    </w:rPr>
  </w:style>
  <w:style w:type="paragraph" w:customStyle="1" w:styleId="xl58">
    <w:name w:val="xl58"/>
    <w:basedOn w:val="Normalny"/>
    <w:rsid w:val="0024423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244234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423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44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4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42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244234"/>
  </w:style>
  <w:style w:type="character" w:customStyle="1" w:styleId="StopkaZnak">
    <w:name w:val="Stopka Znak"/>
    <w:basedOn w:val="Domylnaczcionkaakapitu"/>
    <w:link w:val="Stopka"/>
    <w:uiPriority w:val="99"/>
    <w:semiHidden/>
    <w:rsid w:val="0024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2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244234"/>
  </w:style>
  <w:style w:type="table" w:styleId="Tabela-Siatka">
    <w:name w:val="Table Grid"/>
    <w:basedOn w:val="Standardowy"/>
    <w:uiPriority w:val="39"/>
    <w:rsid w:val="002442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3E44-2148-4EF1-8CDA-C1440C91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495_10338_23</dc:title>
  <dc:subject/>
  <dc:creator>Stopyra - Barowicz Aneta</dc:creator>
  <cp:keywords/>
  <dc:description/>
  <cp:lastModifiedBy>.</cp:lastModifiedBy>
  <cp:revision>5</cp:revision>
  <cp:lastPrinted>2023-06-13T09:17:00Z</cp:lastPrinted>
  <dcterms:created xsi:type="dcterms:W3CDTF">2023-06-07T06:55:00Z</dcterms:created>
  <dcterms:modified xsi:type="dcterms:W3CDTF">2023-06-19T06:46:00Z</dcterms:modified>
</cp:coreProperties>
</file>