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E864" w14:textId="77777777" w:rsidR="008070F8" w:rsidRPr="008070F8" w:rsidRDefault="008070F8" w:rsidP="008070F8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bookmarkStart w:id="2" w:name="_Hlk112400755"/>
      <w:r w:rsidRPr="008070F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506/ </w:t>
      </w:r>
      <w:r w:rsidR="0018516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10593</w:t>
      </w:r>
      <w:r w:rsidRPr="008070F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8070F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8070F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8070F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8070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lipca 2023 r.</w:t>
      </w:r>
      <w:r w:rsidRPr="008070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bookmarkEnd w:id="1"/>
    </w:p>
    <w:p w14:paraId="4B13EC90" w14:textId="77777777" w:rsidR="00822B89" w:rsidRPr="006412F3" w:rsidRDefault="00822B89" w:rsidP="00822B8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822B8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bookmarkEnd w:id="2"/>
      <w:r w:rsidRPr="00822B89">
        <w:rPr>
          <w:rFonts w:ascii="Arial" w:eastAsia="Times New Roman" w:hAnsi="Arial" w:cs="Arial"/>
          <w:b/>
          <w:sz w:val="24"/>
          <w:szCs w:val="24"/>
          <w:lang w:eastAsia="ar-SA"/>
        </w:rPr>
        <w:t>Strategii Rozwoju Miasta i Gminy Baranów Sandomierski do roku 2030</w:t>
      </w:r>
    </w:p>
    <w:p w14:paraId="56673EE8" w14:textId="77777777" w:rsidR="00822B89" w:rsidRPr="006412F3" w:rsidRDefault="00822B89" w:rsidP="00822B89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51E52804" w14:textId="77777777" w:rsidR="00822B89" w:rsidRPr="006412F3" w:rsidRDefault="00822B89" w:rsidP="00822B89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3D0435" w14:textId="77777777" w:rsidR="00822B89" w:rsidRPr="006412F3" w:rsidRDefault="00822B89" w:rsidP="00822B8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42D74E87" w14:textId="77777777" w:rsidR="00822B89" w:rsidRPr="006412F3" w:rsidRDefault="00822B89" w:rsidP="00822B89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58EC72C0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01FB0433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Hlk45790122"/>
      <w:bookmarkEnd w:id="3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822B89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26657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Miasta i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Gminy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Baranów Sandomierski do roku 2030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5DCC0D7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50DEC74E" w14:textId="77777777" w:rsidR="00822B89" w:rsidRPr="006412F3" w:rsidRDefault="00822B89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0D90EBF5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0BB8C9B5" w14:textId="77777777" w:rsidR="00822B89" w:rsidRPr="006412F3" w:rsidRDefault="00822B89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4B1EE4F8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4488B8F0" w14:textId="77777777" w:rsidR="00822B89" w:rsidRDefault="00822B89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449B2536" w14:textId="77777777" w:rsidR="00CF5620" w:rsidRDefault="00CF5620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CCE6098" w14:textId="77777777" w:rsidR="00CF5620" w:rsidRPr="005625FD" w:rsidRDefault="00CF5620" w:rsidP="00CF5620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5625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45C80C1" w14:textId="77777777" w:rsidR="00CF5620" w:rsidRPr="005625FD" w:rsidRDefault="00CF5620" w:rsidP="00CF5620">
      <w:pPr>
        <w:spacing w:after="0"/>
        <w:rPr>
          <w:rFonts w:ascii="Arial" w:eastAsiaTheme="minorEastAsia" w:hAnsi="Arial" w:cs="Arial"/>
        </w:rPr>
      </w:pPr>
      <w:r w:rsidRPr="005625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1102AFC8" w14:textId="77777777" w:rsidR="00CF5620" w:rsidRDefault="00CF5620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85736C8" w14:textId="77777777" w:rsidR="00CF5620" w:rsidRDefault="00CF5620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B42CB1E" w14:textId="77777777" w:rsidR="00CF5620" w:rsidRPr="006412F3" w:rsidRDefault="00CF5620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CF5620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4C77339C" w14:textId="77777777" w:rsidR="008070F8" w:rsidRPr="008070F8" w:rsidRDefault="008070F8" w:rsidP="008070F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7711470"/>
      <w:r w:rsidRPr="008070F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506/</w:t>
      </w:r>
      <w:r w:rsidR="00185164">
        <w:rPr>
          <w:rFonts w:ascii="Arial" w:eastAsia="Times New Roman" w:hAnsi="Arial" w:cs="Arial"/>
          <w:bCs/>
          <w:sz w:val="24"/>
          <w:szCs w:val="24"/>
          <w:lang w:eastAsia="pl-PL"/>
        </w:rPr>
        <w:t>10593</w:t>
      </w:r>
      <w:r w:rsidRPr="008070F8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403CF4D" w14:textId="77777777" w:rsidR="008070F8" w:rsidRPr="008070F8" w:rsidRDefault="008070F8" w:rsidP="008070F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070F8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1347877" w14:textId="77777777" w:rsidR="008070F8" w:rsidRPr="008070F8" w:rsidRDefault="008070F8" w:rsidP="008070F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070F8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4FE4F9E" w14:textId="77777777" w:rsidR="008070F8" w:rsidRDefault="008070F8" w:rsidP="008070F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070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18 lipca </w:t>
      </w:r>
      <w:r w:rsidRPr="008070F8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8070F8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5"/>
    </w:p>
    <w:p w14:paraId="2B41008B" w14:textId="77777777" w:rsidR="008070F8" w:rsidRPr="008070F8" w:rsidRDefault="008070F8" w:rsidP="008070F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7BEAB69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68C2CFF5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14B0CABD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5D5E7B3E" w14:textId="77777777" w:rsidR="00822B89" w:rsidRDefault="00822B89" w:rsidP="00822B89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znak: </w:t>
      </w:r>
      <w:r w:rsid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PI.IV.061.1.2023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</w:t>
      </w:r>
      <w:r w:rsidR="005650A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9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dnia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czerwca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 </w:t>
      </w:r>
      <w:r w:rsid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Marek Mazur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– </w:t>
      </w:r>
      <w:r w:rsid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Burmistrz Miasta i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Gminy </w:t>
      </w:r>
      <w:r w:rsid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Baranów Sandomierski, wystąpił o zaopiniowanie p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rojektu </w:t>
      </w:r>
      <w:r w:rsidR="004E399C" w:rsidRPr="00B2326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Miasta i Gminy Baranów Sandomierski do roku 2030</w:t>
      </w:r>
      <w:r w:rsidR="004E399C" w:rsidRP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(SRG). Przedmiotowe pismo wpłynęło do Urzędu Marszałkowskiego Województwa Podkarpackiego w dniu </w:t>
      </w:r>
      <w:r w:rsidR="00B2326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19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czerwca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0CAAD769" w14:textId="77777777" w:rsidR="00822B89" w:rsidRPr="006412F3" w:rsidRDefault="005650A0" w:rsidP="00822B89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Zakres przedstawionego p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rojektu </w:t>
      </w:r>
      <w:r w:rsidRPr="005650A0">
        <w:rPr>
          <w:rFonts w:ascii="Arial" w:eastAsia="Times New Roman" w:hAnsi="Arial" w:cs="Arial"/>
          <w:sz w:val="24"/>
          <w:szCs w:val="24"/>
          <w:lang w:eastAsia="ar-SA"/>
        </w:rPr>
        <w:t xml:space="preserve">Strategii Rozwoju Miasta i Gminy Baranów Sandomierski do roku 2030 </w:t>
      </w:r>
      <w:r w:rsidR="00822B89">
        <w:rPr>
          <w:rFonts w:ascii="Arial" w:eastAsia="Times New Roman" w:hAnsi="Arial" w:cs="Arial"/>
          <w:sz w:val="24"/>
          <w:szCs w:val="24"/>
          <w:lang w:eastAsia="ar-SA"/>
        </w:rPr>
        <w:t xml:space="preserve">jest zgodny z 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>horyzont</w:t>
      </w:r>
      <w:r w:rsidR="00822B89"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 w:rsidR="00822B89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 w:rsidR="00822B89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</w:t>
      </w:r>
      <w:r w:rsidR="00822B89"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="00822B89"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1116A17A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2C3D7FFE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4E63EF5E" w14:textId="77777777" w:rsidR="00822B89" w:rsidRPr="006412F3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822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2.1 </w:t>
      </w:r>
      <w:r w:rsidR="00822B8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AE2B68C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16820B0E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5EEC4AC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6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6"/>
      <w:r w:rsidR="003A0395"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1.6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3FBB0E3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69BDA2FE" w14:textId="77777777" w:rsidR="00822B89" w:rsidRPr="006412F3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822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1.4 </w:t>
      </w:r>
      <w:r w:rsidR="00822B8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  <w:r w:rsidR="00822B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B22E2C2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2.3. Kultura i dziedzictwo kulturowe</w:t>
      </w:r>
    </w:p>
    <w:p w14:paraId="7462094F" w14:textId="77777777" w:rsidR="00822B89" w:rsidRPr="006412F3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cel</w:t>
      </w:r>
      <w:r>
        <w:rPr>
          <w:rFonts w:ascii="Arial" w:eastAsia="Times New Roman" w:hAnsi="Arial" w:cs="Arial"/>
          <w:sz w:val="24"/>
          <w:szCs w:val="24"/>
          <w:lang w:eastAsia="pl-PL"/>
        </w:rPr>
        <w:t>e operacyjne:</w:t>
      </w:r>
      <w:r w:rsidR="00822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1.5, 1.9 </w:t>
      </w:r>
      <w:r w:rsidR="00822B8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00C1DEC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1BE4DB40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="003A0395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2.1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5BBEB1C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0537683E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cel operacyjny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9A6C88C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4E687B46" w14:textId="77777777" w:rsidR="00822B89" w:rsidRPr="006412F3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822B89"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2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1.2 </w:t>
      </w:r>
      <w:r w:rsidR="00822B8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94E1329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6341C07E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6C828F3E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sz w:val="24"/>
          <w:szCs w:val="24"/>
          <w:lang w:eastAsia="pl-PL"/>
        </w:rPr>
        <w:t>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>1.1</w:t>
      </w:r>
      <w:r w:rsidR="003A0395">
        <w:rPr>
          <w:rFonts w:ascii="Arial" w:eastAsia="Times New Roman" w:hAnsi="Arial" w:cs="Arial"/>
          <w:sz w:val="24"/>
          <w:szCs w:val="24"/>
          <w:lang w:eastAsia="pl-PL"/>
        </w:rPr>
        <w:t>, 3.2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7BE25D2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04BDE380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5650A0">
        <w:rPr>
          <w:rFonts w:ascii="Arial" w:eastAsia="Times New Roman" w:hAnsi="Arial" w:cs="Arial"/>
          <w:sz w:val="24"/>
          <w:szCs w:val="24"/>
          <w:lang w:eastAsia="pl-PL"/>
        </w:rPr>
        <w:t xml:space="preserve"> cel operacyjny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>1.8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3CD62CC" w14:textId="77777777" w:rsidR="00822B89" w:rsidRPr="0042299B" w:rsidRDefault="00822B89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3.3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Poprawa dostępności komunikacyjnej wewnątrz regionu oraz rozwój transportu publicznego</w:t>
      </w:r>
    </w:p>
    <w:p w14:paraId="7953CF8C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</w:t>
      </w:r>
      <w:r w:rsidR="003A03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ytet wpisuje się cel operacyjny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1.8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F4E2AD8" w14:textId="77777777" w:rsidR="00822B89" w:rsidRPr="006412F3" w:rsidRDefault="00822B89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14CE530C" w14:textId="77777777" w:rsidR="00822B89" w:rsidRDefault="00822B89" w:rsidP="00822B89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>
        <w:rPr>
          <w:rFonts w:ascii="Arial" w:eastAsia="Times New Roman" w:hAnsi="Arial" w:cs="Arial"/>
          <w:sz w:val="24"/>
          <w:szCs w:val="24"/>
          <w:lang w:eastAsia="pl-PL"/>
        </w:rPr>
        <w:t>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1.8, 2.2, 2.3, 2.4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A54BE23" w14:textId="77777777" w:rsidR="00822B89" w:rsidRPr="0042299B" w:rsidRDefault="00822B89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3.6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Przeciwdziałanie i minimalizowanie skutków zagrożeń wywołanych czynnikami naturalnym</w:t>
      </w:r>
    </w:p>
    <w:p w14:paraId="300F2932" w14:textId="77777777" w:rsidR="00822B89" w:rsidRPr="006412F3" w:rsidRDefault="00822B89" w:rsidP="00822B89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 wpisuje się cel operacyjny </w:t>
      </w:r>
      <w:r w:rsidR="003A03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3.3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0AC2CE5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78431CD6" w14:textId="77777777" w:rsidR="00822B89" w:rsidRPr="006412F3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 w:rsidR="00822B89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="00822B89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1B6412B" w14:textId="77777777" w:rsidR="00822B89" w:rsidRPr="006412F3" w:rsidRDefault="00822B89" w:rsidP="00822B89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07EED92E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 w:rsidR="003A0395">
        <w:rPr>
          <w:rFonts w:ascii="Arial" w:eastAsia="Times New Roman" w:hAnsi="Arial" w:cs="Arial"/>
          <w:sz w:val="24"/>
          <w:szCs w:val="24"/>
          <w:lang w:eastAsia="pl-PL"/>
        </w:rPr>
        <w:t xml:space="preserve">3.2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10E62EB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4FF5CDD4" w14:textId="77777777" w:rsidR="00822B89" w:rsidRPr="0085439F" w:rsidRDefault="00822B89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23E60C9E" w14:textId="77777777" w:rsidR="00822B89" w:rsidRDefault="00822B89" w:rsidP="00822B89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</w:t>
      </w:r>
      <w:r w:rsidRPr="009801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Pr="009724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operacyjne:</w:t>
      </w:r>
      <w:r w:rsidRPr="009724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1.1, 3.1 </w:t>
      </w:r>
      <w:r w:rsidRPr="009801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B7ED1A1" w14:textId="77777777" w:rsidR="00822B89" w:rsidRPr="006412F3" w:rsidRDefault="00822B89" w:rsidP="00822B89">
      <w:pPr>
        <w:suppressAutoHyphens/>
        <w:spacing w:before="240"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5B3CEB39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7A57">
        <w:rPr>
          <w:rFonts w:ascii="Arial" w:eastAsia="Times New Roman" w:hAnsi="Arial" w:cs="Arial"/>
          <w:sz w:val="24"/>
          <w:szCs w:val="24"/>
          <w:lang w:eastAsia="pl-PL"/>
        </w:rPr>
        <w:t xml:space="preserve">1.7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B18CC76" w14:textId="77777777" w:rsidR="003A0395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68B425" w14:textId="77777777" w:rsidR="003A0395" w:rsidRDefault="003A039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D3AAC8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HORYZONTALNY - TERYTORIALNY WYMIAR STRATEGII</w:t>
      </w:r>
    </w:p>
    <w:p w14:paraId="6B4BB576" w14:textId="77777777" w:rsidR="00822B89" w:rsidRDefault="003A0395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7.1</w:t>
      </w:r>
      <w:r w:rsidR="00822B8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A0395">
        <w:rPr>
          <w:rFonts w:ascii="Arial" w:eastAsia="Times New Roman" w:hAnsi="Arial" w:cs="Arial"/>
          <w:sz w:val="24"/>
          <w:szCs w:val="24"/>
          <w:lang w:eastAsia="pl-PL"/>
        </w:rPr>
        <w:t>Wykorzystanie policentrycznego miejskiego układu osadniczego</w:t>
      </w:r>
    </w:p>
    <w:p w14:paraId="527D64FB" w14:textId="77777777" w:rsidR="00822B89" w:rsidRPr="006412F3" w:rsidRDefault="00822B89" w:rsidP="00822B89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2F97C76D" w14:textId="77777777" w:rsidR="00822B89" w:rsidRPr="006412F3" w:rsidRDefault="00151085" w:rsidP="00822B89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 p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rojekcie </w:t>
      </w:r>
      <w:r w:rsidRPr="00151085">
        <w:rPr>
          <w:rFonts w:ascii="Arial" w:eastAsia="Times New Roman" w:hAnsi="Arial" w:cs="Arial"/>
          <w:sz w:val="24"/>
          <w:szCs w:val="24"/>
          <w:lang w:eastAsia="ar-SA"/>
        </w:rPr>
        <w:t xml:space="preserve">Strategii Rozwoju Miasta i Gminy Baranów Sandomierski do roku 2030 </w:t>
      </w:r>
      <w:r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2E7A57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>sposób prawidłowy przyporządkowano zakładane z poziomu gminy cele operacyjne do priorytetów Strategii rozwoju województwa – Podkarpackie 2030.</w:t>
      </w:r>
    </w:p>
    <w:p w14:paraId="6CCA7D0F" w14:textId="77777777" w:rsidR="00822B89" w:rsidRDefault="00151085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zaopiniowania p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 </w:t>
      </w:r>
      <w:r w:rsidRPr="00151085">
        <w:rPr>
          <w:rFonts w:ascii="Arial" w:eastAsia="Times New Roman" w:hAnsi="Arial" w:cs="Arial"/>
          <w:sz w:val="24"/>
          <w:szCs w:val="24"/>
          <w:lang w:eastAsia="ar-SA"/>
        </w:rPr>
        <w:t xml:space="preserve">Strategii Rozwoju Miasta i Gminy Baranów Sandomierski do roku 2030 </w:t>
      </w:r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został zweryfikowany pod kątem przedstawienia elementów o których mowa w art. 10e ust. 3 i 4 </w:t>
      </w:r>
      <w:proofErr w:type="spellStart"/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="00822B89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2F2C87D6" w14:textId="77777777" w:rsidR="00822B89" w:rsidRDefault="00822B89" w:rsidP="007667B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wykazała </w:t>
      </w:r>
      <w:r w:rsidR="007255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przypisani</w:t>
      </w:r>
      <w:r w:rsidR="007255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gminy </w:t>
      </w: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regionalnych obszarów strategicznej inte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rwencji (OSI).</w:t>
      </w: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łaściwa identyfikacja OSI na poziomie województwa dla </w:t>
      </w:r>
      <w:r w:rsidR="00766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miasta i </w:t>
      </w: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gminy </w:t>
      </w:r>
      <w:r w:rsidR="00766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Baranów Sandomierski</w:t>
      </w: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powinna wska</w:t>
      </w:r>
      <w:r w:rsidR="00766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zywać priorytet 7.1</w:t>
      </w:r>
      <w:r w:rsidR="006B60A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7667B7" w:rsidRPr="007667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Wykorzystanie policentrycznego miejskiego układu osadniczego</w:t>
      </w:r>
      <w:r w:rsidR="007667B7" w:rsidRPr="00766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66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priorytet 7.4</w:t>
      </w:r>
      <w:r w:rsidR="006B60A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7667B7" w:rsidRPr="007667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Obszary wiejskie – wysoka jakość przestrzeni do zamieszkania, pracy i wypoczynku</w:t>
      </w:r>
      <w:r w:rsidR="007667B7" w:rsidRPr="00766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42A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 kierunki nw. działań wraz z planowanymi w ich</w:t>
      </w:r>
      <w:r w:rsidR="00DA6E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ramach zakładanymi działaniami.</w:t>
      </w:r>
    </w:p>
    <w:p w14:paraId="5A63D90F" w14:textId="77777777" w:rsidR="007667B7" w:rsidRDefault="007667B7" w:rsidP="007667B7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Dodatkowo, o</w:t>
      </w:r>
      <w:r w:rsidRPr="00766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bszary strategicznej interwencji określone w strategii rozwoju województwa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należy przedstawić w formie graficznej.</w:t>
      </w:r>
    </w:p>
    <w:p w14:paraId="438AF6C1" w14:textId="77777777" w:rsidR="007255DE" w:rsidRDefault="00CD476A" w:rsidP="007667B7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Ponadto, </w:t>
      </w:r>
      <w:r w:rsidR="00DA6E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odniesieniu do modelu funkcjonalno-przestrzennego, należy wskazać, iż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forma graficzna modelu </w:t>
      </w:r>
      <w:r w:rsidR="007255DE" w:rsidRPr="007255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prezentuje kier</w:t>
      </w:r>
      <w:r w:rsidR="00766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unków </w:t>
      </w:r>
      <w:r w:rsidR="00DA6E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rozwoju przestrzennego</w:t>
      </w:r>
      <w:r w:rsidR="00766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M</w:t>
      </w:r>
      <w:r w:rsidR="007255DE" w:rsidRPr="007255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odel struktury funkcjonalno-przestrzennej powinien </w:t>
      </w:r>
      <w:r w:rsidR="00DA6E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bowiem </w:t>
      </w:r>
      <w:r w:rsidR="007255DE" w:rsidRPr="007255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prezentować kierunki rozwoju przestrzennego określonego terytorium/obszaru w danym horyzoncie czasowym oraz wskazywać zmiany, jakie powinny zaistnieć w przestrzeni, by zrealizować wyznaczone cele strategiczne oraz osiągnąć efekty tych celów. </w:t>
      </w:r>
      <w:r w:rsidR="00DA6E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Dlatego też, r</w:t>
      </w:r>
      <w:r w:rsidR="007255DE" w:rsidRPr="007255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ekomenduje się, aby wskazać przybliżone lokalizacje planowanych działań, dla których jest to możliwe</w:t>
      </w:r>
      <w:r w:rsidR="00DA6E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5292FF1" w14:textId="77777777" w:rsidR="00822B89" w:rsidRPr="006A012C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 ww. elementów wpłynął na wydanie opinii przez Zarząd Województwa Podkarpackiego.</w:t>
      </w:r>
    </w:p>
    <w:p w14:paraId="5821049F" w14:textId="77777777" w:rsidR="00822B89" w:rsidRPr="006A012C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Mając na uwadze powyższe, na podstawie art. 41 ust. 1 ustawy z dnia 5 czerwca 1998 r. o samorządzie województwa (</w:t>
      </w:r>
      <w:proofErr w:type="spellStart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2022 r. poz. 2094 ze zm.) w związku z art. 10f ust. 2 i 3 ustawy z dnia 8 marca 1990 r. o samorządzie gminnym (</w:t>
      </w:r>
      <w:proofErr w:type="spellStart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2023 r. poz. 40 ze zm.) Zarząd Województwa Podkarpackiego postanawia negatywnie zaopiniować projekt </w:t>
      </w:r>
      <w:r w:rsidR="007667B7" w:rsidRPr="00766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Strategii Rozwoju Miasta i Gminy Baranów Sandomierski do roku 2030</w:t>
      </w:r>
      <w:r w:rsidR="00766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5BB19F6" w14:textId="77777777" w:rsidR="00822B89" w:rsidRPr="006A012C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związku z powyższym, należy uzupełnić projekt o wskazane elementy, a następnie ponown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przedłożyć projekt SRG do opiniowania przez Zarząd Województwa Podkarpackiego.</w:t>
      </w:r>
    </w:p>
    <w:p w14:paraId="75DFAFCE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686FF1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E9B3F00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CCC3A8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E7AEA03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7030BB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0A6641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0189E1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135468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99E12F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960CC3F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88769C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3B23D4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DA37E2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9EB7F6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04308F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7AFC6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AEFFE5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9BBA2D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421CD9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599C21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1DD51A" w14:textId="77777777" w:rsidR="00822B89" w:rsidRPr="00703E0F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22B89" w:rsidRPr="00703E0F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151085"/>
    <w:rsid w:val="00185164"/>
    <w:rsid w:val="001958DE"/>
    <w:rsid w:val="002E7A57"/>
    <w:rsid w:val="003A0395"/>
    <w:rsid w:val="004E399C"/>
    <w:rsid w:val="00517944"/>
    <w:rsid w:val="005650A0"/>
    <w:rsid w:val="006B60A3"/>
    <w:rsid w:val="007255DE"/>
    <w:rsid w:val="007667B7"/>
    <w:rsid w:val="008070F8"/>
    <w:rsid w:val="00822B89"/>
    <w:rsid w:val="00B01C19"/>
    <w:rsid w:val="00B23263"/>
    <w:rsid w:val="00CD476A"/>
    <w:rsid w:val="00CF5620"/>
    <w:rsid w:val="00D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D64D"/>
  <w15:chartTrackingRefBased/>
  <w15:docId w15:val="{26B99A7A-5C0D-4CC1-AF1E-F9C22584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506_10593_23</dc:title>
  <dc:subject/>
  <dc:creator>Surmacz Paulina</dc:creator>
  <cp:keywords/>
  <dc:description/>
  <cp:lastModifiedBy>.</cp:lastModifiedBy>
  <cp:revision>6</cp:revision>
  <cp:lastPrinted>2023-07-18T12:21:00Z</cp:lastPrinted>
  <dcterms:created xsi:type="dcterms:W3CDTF">2023-07-06T10:44:00Z</dcterms:created>
  <dcterms:modified xsi:type="dcterms:W3CDTF">2023-07-20T09:08:00Z</dcterms:modified>
</cp:coreProperties>
</file>