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42E0" w14:textId="4E8993B0" w:rsidR="00825172" w:rsidRDefault="00441A32">
      <w:pPr>
        <w:pStyle w:val="Standard"/>
        <w:spacing w:line="276" w:lineRule="auto"/>
        <w:jc w:val="center"/>
        <w:rPr>
          <w:rFonts w:ascii="Arial" w:hAnsi="Arial" w:cs="Arial"/>
          <w:sz w:val="23"/>
          <w:szCs w:val="23"/>
        </w:rPr>
      </w:pPr>
      <w:bookmarkStart w:id="0" w:name="_Hlk149044235"/>
      <w:r w:rsidRPr="00441A3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45</w:t>
      </w:r>
      <w:r w:rsidRPr="00441A3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/</w:t>
      </w:r>
      <w:r w:rsidR="00D31727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11506</w:t>
      </w:r>
      <w:r w:rsidRPr="00441A3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/23</w:t>
      </w:r>
      <w:r w:rsidRPr="00441A3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441A3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441A3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441A3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8 listopada </w:t>
      </w:r>
      <w:r w:rsidRPr="00441A3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2023 r.</w:t>
      </w:r>
      <w:bookmarkEnd w:id="0"/>
    </w:p>
    <w:p w14:paraId="63C83F00" w14:textId="255594AF" w:rsidR="00825172" w:rsidRPr="00EC3FB4" w:rsidRDefault="00F20504" w:rsidP="00EC3FB4">
      <w:pPr>
        <w:pStyle w:val="Nagwek2"/>
      </w:pPr>
      <w:r w:rsidRPr="00EC3FB4">
        <w:t>zmieniająca uchwałę Zarządu Województwa Podkarpackiego w sprawie Regulaminu programu stypendialnego pn. Stypendia Marszałka Województwa Podkarpackiego na rok akademicki 202</w:t>
      </w:r>
      <w:r w:rsidR="008610E1">
        <w:t>3</w:t>
      </w:r>
      <w:r w:rsidRPr="00EC3FB4">
        <w:t>/202</w:t>
      </w:r>
      <w:r w:rsidR="008610E1">
        <w:t>4</w:t>
      </w:r>
    </w:p>
    <w:p w14:paraId="07A7ABD3" w14:textId="43B10CE3" w:rsidR="00825172" w:rsidRDefault="00F20504" w:rsidP="00EC3FB4">
      <w:pPr>
        <w:rPr>
          <w:rFonts w:eastAsia="Calibri"/>
        </w:rPr>
      </w:pPr>
      <w:r>
        <w:t xml:space="preserve">Na podstawie art. 41 ust. 1 w zw. z art. 11 ust. 2 pkt. 4 ustawy z dnia 5 czerwca 1998 r. </w:t>
      </w:r>
      <w:r>
        <w:br/>
        <w:t>o samorządzie województwa (Dz.U.202</w:t>
      </w:r>
      <w:r w:rsidR="00E716FC">
        <w:t>2</w:t>
      </w:r>
      <w:r>
        <w:t xml:space="preserve"> poz. </w:t>
      </w:r>
      <w:r w:rsidR="00E716FC">
        <w:t>2094</w:t>
      </w:r>
      <w:r>
        <w:t xml:space="preserve"> </w:t>
      </w:r>
      <w:proofErr w:type="spellStart"/>
      <w:r>
        <w:t>t.j</w:t>
      </w:r>
      <w:proofErr w:type="spellEnd"/>
      <w:r>
        <w:t xml:space="preserve">.), Uchwały Nr XL/811/13 Sejmiku Województwa Podkarpackiego z dnia 29 listopada 2013 r. w sprawie programu stypendialnego pn. Stypendia Marszałka Województwa Podkarpackiego (Dz. Urz. Woj. Podkarpackiego z 2013 r. poz. 4222 z </w:t>
      </w:r>
      <w:proofErr w:type="spellStart"/>
      <w:r>
        <w:t>póź</w:t>
      </w:r>
      <w:proofErr w:type="spellEnd"/>
      <w:r>
        <w:t xml:space="preserve">. zm.) oraz Uchwały Nr X/181/15 Sejmiku Województwa Podkarpackiego z dnia 29 czerwca 2015 r. zmieniającej uchwałę w sprawie programu stypendialnego pn. Stypendia Marszałka Województwa Podkarpackiego (Dz. Urz. Woj. Podkarpackiego z 2015 r. poz. 2095 z </w:t>
      </w:r>
      <w:proofErr w:type="spellStart"/>
      <w:r>
        <w:t>póź</w:t>
      </w:r>
      <w:proofErr w:type="spellEnd"/>
      <w:r>
        <w:t xml:space="preserve">. zm.) i Uchwały Nr XVI/255/15 Sejmiku Województwa Podkarpackiego z dnia 30 listopada 2015 r. zmieniającej uchwałę w sprawie programu stypendialnego pn. Stypendia Marszałka Województwa Podkarpackiego (Dz. Urz. Woj. Podkarpackiego z 2015 r. poz. 3387 oraz Uchwały Nr </w:t>
      </w:r>
      <w:r w:rsidR="001277F0">
        <w:t>530</w:t>
      </w:r>
      <w:r>
        <w:t>/</w:t>
      </w:r>
      <w:r w:rsidR="001277F0">
        <w:t>11161</w:t>
      </w:r>
      <w:r>
        <w:t>/</w:t>
      </w:r>
      <w:r w:rsidR="00E716FC">
        <w:t>2</w:t>
      </w:r>
      <w:r w:rsidR="001277F0">
        <w:t>3</w:t>
      </w:r>
      <w:r>
        <w:t xml:space="preserve"> Zarządu Województwa z dnia </w:t>
      </w:r>
      <w:r w:rsidR="001277F0">
        <w:t xml:space="preserve">9 października </w:t>
      </w:r>
      <w:r>
        <w:t>202</w:t>
      </w:r>
      <w:r w:rsidR="001277F0">
        <w:t>3</w:t>
      </w:r>
      <w:r>
        <w:t xml:space="preserve"> r. </w:t>
      </w:r>
      <w:r>
        <w:rPr>
          <w:rFonts w:eastAsia="Calibri"/>
        </w:rPr>
        <w:t>w sprawie ogłoszenia naboru wniosków o przyznanie stypendium Marszałka Województwa Podkarpackiego dla studentów, w ramach programu stypendialnego pn. Stypendia Marszałka Województwa Podkarpackiego na rok akademicki 202</w:t>
      </w:r>
      <w:r w:rsidR="001277F0">
        <w:rPr>
          <w:rFonts w:eastAsia="Calibri"/>
        </w:rPr>
        <w:t>3</w:t>
      </w:r>
      <w:r>
        <w:rPr>
          <w:rFonts w:eastAsia="Calibri"/>
        </w:rPr>
        <w:t>/202</w:t>
      </w:r>
      <w:r w:rsidR="001277F0">
        <w:rPr>
          <w:rFonts w:eastAsia="Calibri"/>
        </w:rPr>
        <w:t>4</w:t>
      </w:r>
    </w:p>
    <w:p w14:paraId="61BB0D2C" w14:textId="77777777" w:rsidR="004758A2" w:rsidRDefault="004758A2" w:rsidP="00EC3FB4"/>
    <w:p w14:paraId="6D9B0369" w14:textId="77777777" w:rsidR="00825172" w:rsidRPr="00EC3FB4" w:rsidRDefault="00F20504" w:rsidP="004758A2">
      <w:pPr>
        <w:pStyle w:val="Nagwek3"/>
      </w:pPr>
      <w:r w:rsidRPr="00EC3FB4">
        <w:t>Zarząd Województwa Podkarpackiego w Rzeszowie</w:t>
      </w:r>
    </w:p>
    <w:p w14:paraId="6EDEC2A3" w14:textId="23137572" w:rsidR="00825172" w:rsidRPr="00EC3FB4" w:rsidRDefault="00EC3FB4" w:rsidP="004758A2">
      <w:pPr>
        <w:pStyle w:val="Nagwek3"/>
      </w:pPr>
      <w:r w:rsidRPr="00EC3FB4">
        <w:t>uchwała, co następuje</w:t>
      </w:r>
    </w:p>
    <w:p w14:paraId="41E1F536" w14:textId="77777777" w:rsidR="00825172" w:rsidRDefault="00F20504">
      <w:pPr>
        <w:pStyle w:val="Standard"/>
        <w:spacing w:line="276" w:lineRule="auto"/>
        <w:jc w:val="center"/>
      </w:pPr>
      <w:r>
        <w:rPr>
          <w:rFonts w:ascii="Arial" w:hAnsi="Arial" w:cs="Arial"/>
          <w:sz w:val="23"/>
          <w:szCs w:val="23"/>
        </w:rPr>
        <w:t>§ 1</w:t>
      </w:r>
    </w:p>
    <w:p w14:paraId="1488E712" w14:textId="6F5F0303" w:rsidR="00825172" w:rsidRDefault="00F20504" w:rsidP="00EC3FB4">
      <w:pPr>
        <w:pStyle w:val="Standard"/>
        <w:spacing w:line="276" w:lineRule="auto"/>
      </w:pPr>
      <w:r>
        <w:rPr>
          <w:rFonts w:ascii="Arial" w:hAnsi="Arial" w:cs="Arial"/>
          <w:sz w:val="23"/>
          <w:szCs w:val="23"/>
        </w:rPr>
        <w:t xml:space="preserve">W załączniku do Uchwały Nr </w:t>
      </w:r>
      <w:r w:rsidR="001277F0">
        <w:rPr>
          <w:rFonts w:ascii="Arial" w:hAnsi="Arial" w:cs="Arial"/>
          <w:sz w:val="23"/>
          <w:szCs w:val="23"/>
        </w:rPr>
        <w:t>530</w:t>
      </w:r>
      <w:r>
        <w:rPr>
          <w:rFonts w:ascii="Arial" w:hAnsi="Arial" w:cs="Arial"/>
          <w:sz w:val="23"/>
          <w:szCs w:val="23"/>
        </w:rPr>
        <w:t>/</w:t>
      </w:r>
      <w:r w:rsidR="001277F0">
        <w:rPr>
          <w:rFonts w:ascii="Arial" w:hAnsi="Arial" w:cs="Arial"/>
          <w:sz w:val="23"/>
          <w:szCs w:val="23"/>
        </w:rPr>
        <w:t>11160</w:t>
      </w:r>
      <w:r>
        <w:rPr>
          <w:rFonts w:ascii="Arial" w:hAnsi="Arial" w:cs="Arial"/>
          <w:sz w:val="23"/>
          <w:szCs w:val="23"/>
        </w:rPr>
        <w:t>/</w:t>
      </w:r>
      <w:r w:rsidR="00E716FC">
        <w:rPr>
          <w:rFonts w:ascii="Arial" w:hAnsi="Arial" w:cs="Arial"/>
          <w:sz w:val="23"/>
          <w:szCs w:val="23"/>
        </w:rPr>
        <w:t>2</w:t>
      </w:r>
      <w:r w:rsidR="001277F0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 xml:space="preserve"> Zarządu Województwa z dnia</w:t>
      </w:r>
      <w:bookmarkStart w:id="1" w:name="_Hlk151117825"/>
      <w:r>
        <w:rPr>
          <w:rFonts w:ascii="Arial" w:hAnsi="Arial" w:cs="Arial"/>
          <w:sz w:val="23"/>
          <w:szCs w:val="23"/>
        </w:rPr>
        <w:t xml:space="preserve"> </w:t>
      </w:r>
      <w:r w:rsidR="001277F0">
        <w:rPr>
          <w:rFonts w:ascii="Arial" w:hAnsi="Arial" w:cs="Arial"/>
          <w:sz w:val="23"/>
          <w:szCs w:val="23"/>
        </w:rPr>
        <w:t xml:space="preserve">9 października </w:t>
      </w:r>
      <w:r>
        <w:rPr>
          <w:rFonts w:ascii="Arial" w:hAnsi="Arial" w:cs="Arial"/>
          <w:sz w:val="23"/>
          <w:szCs w:val="23"/>
        </w:rPr>
        <w:t>202</w:t>
      </w:r>
      <w:r w:rsidR="001277F0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 xml:space="preserve"> r.</w:t>
      </w:r>
      <w:bookmarkEnd w:id="1"/>
      <w:r>
        <w:rPr>
          <w:rFonts w:ascii="Arial" w:hAnsi="Arial" w:cs="Arial"/>
          <w:sz w:val="23"/>
          <w:szCs w:val="23"/>
        </w:rPr>
        <w:t xml:space="preserve"> w sprawie Regulaminu programu stypendialnego pn. Stypendia Marszałka Województwa Podkarpackiego na rok akademicki 202</w:t>
      </w:r>
      <w:r w:rsidR="00EC3FB4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/202</w:t>
      </w:r>
      <w:r w:rsidR="00EC3FB4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, wprowadza się następujące zmiany:</w:t>
      </w:r>
    </w:p>
    <w:p w14:paraId="631557D5" w14:textId="77777777" w:rsidR="00825172" w:rsidRDefault="00F20504" w:rsidP="004758A2">
      <w:pPr>
        <w:pStyle w:val="Akapitzlist"/>
        <w:numPr>
          <w:ilvl w:val="0"/>
          <w:numId w:val="8"/>
        </w:numPr>
        <w:spacing w:after="0"/>
        <w:ind w:left="426" w:hanging="426"/>
      </w:pPr>
      <w:r>
        <w:rPr>
          <w:rFonts w:ascii="Arial" w:hAnsi="Arial" w:cs="Arial"/>
          <w:sz w:val="23"/>
          <w:szCs w:val="23"/>
        </w:rPr>
        <w:t>§ 4 ust. 4 otrzymuje brzmienie:</w:t>
      </w:r>
    </w:p>
    <w:p w14:paraId="44D76C5B" w14:textId="3CDB9C8A" w:rsidR="00825172" w:rsidRDefault="00F20504" w:rsidP="004758A2">
      <w:pPr>
        <w:pStyle w:val="Akapitzlist"/>
        <w:spacing w:after="0"/>
        <w:ind w:left="426"/>
      </w:pPr>
      <w:r>
        <w:rPr>
          <w:rFonts w:ascii="Arial" w:hAnsi="Arial" w:cs="Arial"/>
          <w:sz w:val="23"/>
          <w:szCs w:val="23"/>
        </w:rPr>
        <w:t xml:space="preserve">„4. Maksymalna liczba przyznanych stypendiów to </w:t>
      </w:r>
      <w:r w:rsidRPr="003700F2">
        <w:rPr>
          <w:rFonts w:ascii="Arial" w:hAnsi="Arial" w:cs="Arial"/>
          <w:sz w:val="23"/>
          <w:szCs w:val="23"/>
        </w:rPr>
        <w:t>1</w:t>
      </w:r>
      <w:r w:rsidR="00EC3FB4" w:rsidRPr="003700F2">
        <w:rPr>
          <w:rFonts w:ascii="Arial" w:hAnsi="Arial" w:cs="Arial"/>
          <w:sz w:val="23"/>
          <w:szCs w:val="23"/>
        </w:rPr>
        <w:t>13</w:t>
      </w:r>
      <w:r w:rsidRPr="003700F2">
        <w:rPr>
          <w:rFonts w:ascii="Arial" w:hAnsi="Arial" w:cs="Arial"/>
          <w:sz w:val="23"/>
          <w:szCs w:val="23"/>
        </w:rPr>
        <w:t>.”</w:t>
      </w:r>
    </w:p>
    <w:p w14:paraId="1764C111" w14:textId="77777777" w:rsidR="00825172" w:rsidRDefault="00F20504" w:rsidP="004758A2">
      <w:pPr>
        <w:pStyle w:val="Akapitzlist"/>
        <w:numPr>
          <w:ilvl w:val="0"/>
          <w:numId w:val="8"/>
        </w:numPr>
        <w:tabs>
          <w:tab w:val="left" w:pos="710"/>
        </w:tabs>
        <w:spacing w:after="0"/>
        <w:ind w:left="426" w:hanging="426"/>
        <w:jc w:val="both"/>
      </w:pPr>
      <w:r>
        <w:rPr>
          <w:rFonts w:ascii="Arial" w:hAnsi="Arial" w:cs="Arial"/>
          <w:sz w:val="23"/>
          <w:szCs w:val="23"/>
        </w:rPr>
        <w:t>§ 4 ust. 5 otrzymuje brzmienie:</w:t>
      </w:r>
    </w:p>
    <w:p w14:paraId="0F4F7322" w14:textId="1375FB4D" w:rsidR="00825172" w:rsidRDefault="00F20504" w:rsidP="004758A2">
      <w:pPr>
        <w:pStyle w:val="Akapitzlist"/>
        <w:tabs>
          <w:tab w:val="left" w:pos="710"/>
        </w:tabs>
        <w:spacing w:after="0"/>
        <w:ind w:left="426"/>
        <w:jc w:val="both"/>
      </w:pPr>
      <w:r>
        <w:rPr>
          <w:rFonts w:ascii="Arial" w:hAnsi="Arial" w:cs="Arial"/>
          <w:sz w:val="23"/>
          <w:szCs w:val="23"/>
        </w:rPr>
        <w:t xml:space="preserve">„5. W przypadku gdy liczba wniosków będzie mniejsza </w:t>
      </w:r>
      <w:r w:rsidRPr="003700F2">
        <w:rPr>
          <w:rFonts w:ascii="Arial" w:hAnsi="Arial" w:cs="Arial"/>
          <w:sz w:val="23"/>
          <w:szCs w:val="23"/>
        </w:rPr>
        <w:t>niż 1</w:t>
      </w:r>
      <w:r w:rsidR="00EC3FB4" w:rsidRPr="003700F2">
        <w:rPr>
          <w:rFonts w:ascii="Arial" w:hAnsi="Arial" w:cs="Arial"/>
          <w:sz w:val="23"/>
          <w:szCs w:val="23"/>
        </w:rPr>
        <w:t>13</w:t>
      </w:r>
      <w:r w:rsidRPr="003700F2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Zarząd Województwa Podkarpackiego może dokonać podziału środków, o których mowa w ust. 2 proporcjonalnie do liczby przyjętych wniosków.”</w:t>
      </w:r>
    </w:p>
    <w:p w14:paraId="76009D8A" w14:textId="77777777" w:rsidR="00825172" w:rsidRDefault="00F20504" w:rsidP="004758A2">
      <w:pPr>
        <w:pStyle w:val="Akapitzlist"/>
        <w:numPr>
          <w:ilvl w:val="0"/>
          <w:numId w:val="8"/>
        </w:numPr>
        <w:tabs>
          <w:tab w:val="left" w:pos="710"/>
        </w:tabs>
        <w:spacing w:after="0"/>
        <w:ind w:left="426" w:hanging="426"/>
        <w:jc w:val="both"/>
      </w:pPr>
      <w:r>
        <w:rPr>
          <w:rFonts w:ascii="Arial" w:hAnsi="Arial" w:cs="Arial"/>
          <w:sz w:val="23"/>
          <w:szCs w:val="23"/>
        </w:rPr>
        <w:t>§ 7 ust. 7 otrzymuje brzmienie:</w:t>
      </w:r>
    </w:p>
    <w:p w14:paraId="10A8AE32" w14:textId="0036C073" w:rsidR="00825172" w:rsidRDefault="00F20504" w:rsidP="004758A2">
      <w:pPr>
        <w:pStyle w:val="Akapitzlist"/>
        <w:tabs>
          <w:tab w:val="left" w:pos="710"/>
        </w:tabs>
        <w:spacing w:after="0"/>
        <w:ind w:left="426"/>
        <w:jc w:val="both"/>
      </w:pPr>
      <w:r>
        <w:rPr>
          <w:rFonts w:ascii="Arial" w:hAnsi="Arial" w:cs="Arial"/>
          <w:sz w:val="23"/>
          <w:szCs w:val="23"/>
        </w:rPr>
        <w:t xml:space="preserve">„7. Lista rankingowa, o której mowa w ust. 6 będzie zawierać: indywidualny numer wniosku (co najwyżej </w:t>
      </w:r>
      <w:r w:rsidRPr="003700F2">
        <w:rPr>
          <w:rFonts w:ascii="Arial" w:hAnsi="Arial" w:cs="Arial"/>
          <w:sz w:val="23"/>
          <w:szCs w:val="23"/>
        </w:rPr>
        <w:t>1</w:t>
      </w:r>
      <w:r w:rsidR="00EC3FB4" w:rsidRPr="003700F2">
        <w:rPr>
          <w:rFonts w:ascii="Arial" w:hAnsi="Arial" w:cs="Arial"/>
          <w:sz w:val="23"/>
          <w:szCs w:val="23"/>
        </w:rPr>
        <w:t>13</w:t>
      </w:r>
      <w:r w:rsidRPr="003700F2">
        <w:rPr>
          <w:rFonts w:ascii="Arial" w:hAnsi="Arial" w:cs="Arial"/>
          <w:sz w:val="23"/>
          <w:szCs w:val="23"/>
        </w:rPr>
        <w:t xml:space="preserve"> s</w:t>
      </w:r>
      <w:r>
        <w:rPr>
          <w:rFonts w:ascii="Arial" w:hAnsi="Arial" w:cs="Arial"/>
          <w:sz w:val="23"/>
          <w:szCs w:val="23"/>
        </w:rPr>
        <w:t>tudentów) i wynik z egzaminu maturalnego uzyskany przez studenta (uszeregowany malejąco od rezultatu największego).”</w:t>
      </w:r>
    </w:p>
    <w:p w14:paraId="322F7FC5" w14:textId="77777777" w:rsidR="00825172" w:rsidRDefault="00825172">
      <w:pPr>
        <w:pStyle w:val="Standard"/>
        <w:spacing w:line="240" w:lineRule="auto"/>
        <w:jc w:val="center"/>
        <w:rPr>
          <w:rFonts w:ascii="Arial" w:hAnsi="Arial" w:cs="Arial"/>
          <w:sz w:val="23"/>
          <w:szCs w:val="23"/>
        </w:rPr>
      </w:pPr>
    </w:p>
    <w:p w14:paraId="6345669B" w14:textId="77777777" w:rsidR="00825172" w:rsidRDefault="00F20504">
      <w:pPr>
        <w:pStyle w:val="Standard"/>
        <w:spacing w:line="240" w:lineRule="auto"/>
        <w:jc w:val="center"/>
      </w:pPr>
      <w:r>
        <w:rPr>
          <w:rFonts w:ascii="Arial" w:hAnsi="Arial" w:cs="Arial"/>
          <w:sz w:val="23"/>
          <w:szCs w:val="23"/>
        </w:rPr>
        <w:t>§ 2</w:t>
      </w:r>
    </w:p>
    <w:p w14:paraId="787E316E" w14:textId="77777777" w:rsidR="00825172" w:rsidRDefault="00F20504">
      <w:pPr>
        <w:pStyle w:val="Standard"/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Uchwała wchodzi w życie z dniem podjęcia.</w:t>
      </w:r>
    </w:p>
    <w:p w14:paraId="2DF414BB" w14:textId="77777777" w:rsidR="00656516" w:rsidRPr="00084423" w:rsidRDefault="00656516" w:rsidP="00656516">
      <w:pPr>
        <w:jc w:val="left"/>
        <w:rPr>
          <w:rFonts w:eastAsia="Calibri" w:cs="Arial"/>
          <w:szCs w:val="23"/>
        </w:rPr>
      </w:pPr>
      <w:r w:rsidRPr="00084423">
        <w:rPr>
          <w:rFonts w:eastAsia="Calibri" w:cs="Arial"/>
          <w:i/>
          <w:iCs/>
          <w:szCs w:val="23"/>
        </w:rPr>
        <w:t xml:space="preserve">Podpisała: </w:t>
      </w:r>
    </w:p>
    <w:p w14:paraId="07CC2187" w14:textId="77777777" w:rsidR="00656516" w:rsidRPr="00084423" w:rsidRDefault="00656516" w:rsidP="00656516">
      <w:pPr>
        <w:jc w:val="left"/>
        <w:rPr>
          <w:rFonts w:eastAsiaTheme="minorEastAsia" w:cs="Arial"/>
          <w:sz w:val="22"/>
        </w:rPr>
      </w:pPr>
      <w:r w:rsidRPr="00084423">
        <w:rPr>
          <w:rFonts w:eastAsia="Calibri" w:cs="Arial"/>
          <w:i/>
          <w:iCs/>
          <w:szCs w:val="23"/>
        </w:rPr>
        <w:t>Ewa Draus – Wicemarszałek Województwa Podkarpackiego</w:t>
      </w:r>
    </w:p>
    <w:p w14:paraId="3ED26F28" w14:textId="77777777" w:rsidR="00656516" w:rsidRDefault="00656516">
      <w:pPr>
        <w:pStyle w:val="Standard"/>
        <w:spacing w:line="240" w:lineRule="auto"/>
      </w:pPr>
    </w:p>
    <w:sectPr w:rsidR="00656516" w:rsidSect="00656516">
      <w:pgSz w:w="11906" w:h="16838"/>
      <w:pgMar w:top="1417" w:right="1417" w:bottom="56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B811" w14:textId="77777777" w:rsidR="009B78AF" w:rsidRDefault="009B78AF">
      <w:pPr>
        <w:spacing w:line="240" w:lineRule="auto"/>
      </w:pPr>
      <w:r>
        <w:separator/>
      </w:r>
    </w:p>
  </w:endnote>
  <w:endnote w:type="continuationSeparator" w:id="0">
    <w:p w14:paraId="65779B36" w14:textId="77777777" w:rsidR="009B78AF" w:rsidRDefault="009B7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9ADE" w14:textId="77777777" w:rsidR="009B78AF" w:rsidRDefault="009B78A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FDB2D43" w14:textId="77777777" w:rsidR="009B78AF" w:rsidRDefault="009B78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360"/>
    <w:multiLevelType w:val="multilevel"/>
    <w:tmpl w:val="415A73DA"/>
    <w:styleLink w:val="WWNum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3453F45"/>
    <w:multiLevelType w:val="multilevel"/>
    <w:tmpl w:val="E3A016A4"/>
    <w:styleLink w:val="WWNum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CE51308"/>
    <w:multiLevelType w:val="multilevel"/>
    <w:tmpl w:val="93D847A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4F71B01"/>
    <w:multiLevelType w:val="multilevel"/>
    <w:tmpl w:val="74F6A69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20A4AC7"/>
    <w:multiLevelType w:val="multilevel"/>
    <w:tmpl w:val="D7A2DAF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790F0AC4"/>
    <w:multiLevelType w:val="hybridMultilevel"/>
    <w:tmpl w:val="469C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60782">
    <w:abstractNumId w:val="0"/>
  </w:num>
  <w:num w:numId="2" w16cid:durableId="134950861">
    <w:abstractNumId w:val="3"/>
  </w:num>
  <w:num w:numId="3" w16cid:durableId="330914775">
    <w:abstractNumId w:val="2"/>
  </w:num>
  <w:num w:numId="4" w16cid:durableId="1110971125">
    <w:abstractNumId w:val="4"/>
  </w:num>
  <w:num w:numId="5" w16cid:durableId="1487472585">
    <w:abstractNumId w:val="1"/>
  </w:num>
  <w:num w:numId="6" w16cid:durableId="632753546">
    <w:abstractNumId w:val="3"/>
    <w:lvlOverride w:ilvl="0">
      <w:startOverride w:val="1"/>
    </w:lvlOverride>
  </w:num>
  <w:num w:numId="7" w16cid:durableId="1398552574">
    <w:abstractNumId w:val="0"/>
    <w:lvlOverride w:ilvl="0">
      <w:startOverride w:val="1"/>
    </w:lvlOverride>
  </w:num>
  <w:num w:numId="8" w16cid:durableId="2076121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72"/>
    <w:rsid w:val="00021780"/>
    <w:rsid w:val="001277F0"/>
    <w:rsid w:val="002A5C99"/>
    <w:rsid w:val="003700F2"/>
    <w:rsid w:val="00426D71"/>
    <w:rsid w:val="00441A32"/>
    <w:rsid w:val="004758A2"/>
    <w:rsid w:val="005404AE"/>
    <w:rsid w:val="005846F0"/>
    <w:rsid w:val="00656516"/>
    <w:rsid w:val="006663FE"/>
    <w:rsid w:val="00825172"/>
    <w:rsid w:val="008610E1"/>
    <w:rsid w:val="0098054F"/>
    <w:rsid w:val="009B78AF"/>
    <w:rsid w:val="00A61693"/>
    <w:rsid w:val="00B36AE1"/>
    <w:rsid w:val="00BA4878"/>
    <w:rsid w:val="00CB25D3"/>
    <w:rsid w:val="00D31727"/>
    <w:rsid w:val="00D67DA5"/>
    <w:rsid w:val="00DF5232"/>
    <w:rsid w:val="00E716FC"/>
    <w:rsid w:val="00EC3FB4"/>
    <w:rsid w:val="00ED6378"/>
    <w:rsid w:val="00F20504"/>
    <w:rsid w:val="00F5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37F7"/>
  <w15:docId w15:val="{D82BA7D7-98FD-4CFE-A3E6-791FE98B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line="254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FB4"/>
    <w:pPr>
      <w:suppressAutoHyphens/>
      <w:spacing w:line="276" w:lineRule="auto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F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FB4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58A2"/>
    <w:pPr>
      <w:keepNext/>
      <w:keepLines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kocowego">
    <w:name w:val="endnote text"/>
    <w:basedOn w:val="Standard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spacing w:after="200" w:line="276" w:lineRule="auto"/>
      <w:ind w:left="720"/>
      <w:jc w:val="left"/>
    </w:pPr>
    <w:rPr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C3FB4"/>
    <w:rPr>
      <w:rFonts w:ascii="Arial" w:eastAsiaTheme="majorEastAsia" w:hAnsi="Arial" w:cstheme="majorBidi"/>
      <w:b/>
      <w:sz w:val="23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C3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758A2"/>
    <w:rPr>
      <w:rFonts w:ascii="Arial" w:eastAsiaTheme="majorEastAsia" w:hAnsi="Arial" w:cstheme="majorBidi"/>
      <w:b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545_11506_23</dc:title>
  <dc:creator>Franczyk Małgorzata</dc:creator>
  <cp:lastModifiedBy>.</cp:lastModifiedBy>
  <cp:revision>5</cp:revision>
  <cp:lastPrinted>2023-11-28T13:34:00Z</cp:lastPrinted>
  <dcterms:created xsi:type="dcterms:W3CDTF">2023-11-23T12:47:00Z</dcterms:created>
  <dcterms:modified xsi:type="dcterms:W3CDTF">2023-12-07T11:39:00Z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