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8268" w14:textId="002AC4EE" w:rsidR="00CB6AD1" w:rsidRPr="009A2D37" w:rsidRDefault="00111043" w:rsidP="009A2D37">
      <w:pPr>
        <w:pStyle w:val="Nagwek1"/>
      </w:pPr>
      <w:bookmarkStart w:id="0" w:name="_Hlk149044235"/>
      <w:r w:rsidRPr="00111043">
        <w:rPr>
          <w:rFonts w:eastAsia="Times New Roman"/>
          <w:bCs w:val="0"/>
          <w:color w:val="000000"/>
          <w:lang w:eastAsia="pl-PL"/>
        </w:rPr>
        <w:t>UCHWAŁA Nr 5</w:t>
      </w:r>
      <w:r>
        <w:rPr>
          <w:rFonts w:eastAsia="Times New Roman"/>
          <w:bCs w:val="0"/>
          <w:color w:val="000000"/>
          <w:lang w:eastAsia="pl-PL"/>
        </w:rPr>
        <w:t>53</w:t>
      </w:r>
      <w:r w:rsidRPr="00111043">
        <w:rPr>
          <w:rFonts w:eastAsia="Times New Roman"/>
          <w:bCs w:val="0"/>
          <w:color w:val="000000"/>
          <w:lang w:eastAsia="pl-PL"/>
        </w:rPr>
        <w:t>/</w:t>
      </w:r>
      <w:r w:rsidR="00906486">
        <w:rPr>
          <w:rFonts w:eastAsia="Times New Roman"/>
          <w:bCs w:val="0"/>
          <w:color w:val="000000"/>
          <w:lang w:eastAsia="pl-PL"/>
        </w:rPr>
        <w:t>11736</w:t>
      </w:r>
      <w:r w:rsidRPr="00111043">
        <w:rPr>
          <w:rFonts w:eastAsia="Times New Roman"/>
          <w:bCs w:val="0"/>
          <w:color w:val="000000"/>
          <w:lang w:eastAsia="pl-PL"/>
        </w:rPr>
        <w:t>/23</w:t>
      </w:r>
      <w:r w:rsidRPr="00111043">
        <w:rPr>
          <w:rFonts w:eastAsia="Times New Roman"/>
          <w:bCs w:val="0"/>
          <w:color w:val="000000"/>
          <w:lang w:eastAsia="pl-PL"/>
        </w:rPr>
        <w:br/>
        <w:t>ZARZĄDU WOJEWÓDZTWA PODKARPACKIEGO</w:t>
      </w:r>
      <w:r w:rsidRPr="00111043">
        <w:rPr>
          <w:rFonts w:eastAsia="Times New Roman"/>
          <w:bCs w:val="0"/>
          <w:color w:val="000000"/>
          <w:lang w:eastAsia="pl-PL"/>
        </w:rPr>
        <w:br/>
        <w:t>w RZESZOWIE</w:t>
      </w:r>
      <w:r w:rsidRPr="00111043">
        <w:rPr>
          <w:rFonts w:eastAsia="Times New Roman"/>
          <w:bCs w:val="0"/>
          <w:color w:val="000000"/>
          <w:lang w:eastAsia="pl-PL"/>
        </w:rPr>
        <w:br/>
      </w:r>
      <w:r w:rsidRPr="00111043">
        <w:rPr>
          <w:rFonts w:eastAsia="Times New Roman"/>
          <w:b w:val="0"/>
          <w:bCs w:val="0"/>
          <w:color w:val="000000"/>
          <w:lang w:eastAsia="pl-PL"/>
        </w:rPr>
        <w:t>z dnia 2</w:t>
      </w:r>
      <w:r>
        <w:rPr>
          <w:rFonts w:eastAsia="Times New Roman"/>
          <w:b w:val="0"/>
          <w:bCs w:val="0"/>
          <w:color w:val="000000"/>
          <w:lang w:eastAsia="pl-PL"/>
        </w:rPr>
        <w:t>7 grudnia</w:t>
      </w:r>
      <w:r w:rsidRPr="00111043">
        <w:rPr>
          <w:rFonts w:eastAsia="Times New Roman"/>
          <w:b w:val="0"/>
          <w:bCs w:val="0"/>
          <w:color w:val="000000"/>
          <w:lang w:eastAsia="pl-PL"/>
        </w:rPr>
        <w:t xml:space="preserve"> 2023 r.</w:t>
      </w:r>
      <w:bookmarkEnd w:id="0"/>
      <w:r w:rsidR="009A2D37" w:rsidRPr="009A2D37">
        <w:br/>
      </w:r>
      <w:r w:rsidR="009A2D37" w:rsidRPr="009A2D37">
        <w:br/>
      </w:r>
      <w:r w:rsidR="000A5974" w:rsidRPr="009A2D37">
        <w:t>w sprawie zabezpieczenia środków finansowych</w:t>
      </w:r>
    </w:p>
    <w:p w14:paraId="2728977D" w14:textId="77777777" w:rsidR="00CB6AD1" w:rsidRPr="003C433A" w:rsidRDefault="00CB6AD1" w:rsidP="00CB6AD1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869BB" w14:textId="41375A0D" w:rsidR="00CB6AD1" w:rsidRPr="003C433A" w:rsidRDefault="000A5974" w:rsidP="000A59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974">
        <w:rPr>
          <w:rFonts w:ascii="Arial" w:eastAsia="Times New Roman" w:hAnsi="Arial" w:cs="Arial"/>
          <w:sz w:val="24"/>
          <w:szCs w:val="24"/>
          <w:lang w:eastAsia="pl-PL"/>
        </w:rPr>
        <w:t>Na podstawie art. 41 ust. 1 i ust. 2 pkt. 3 ustawy z dnia 5 czerwca 1998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5974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A5974">
        <w:rPr>
          <w:rFonts w:ascii="Arial" w:eastAsia="Times New Roman" w:hAnsi="Arial" w:cs="Arial"/>
          <w:sz w:val="24"/>
          <w:szCs w:val="24"/>
          <w:lang w:eastAsia="pl-PL"/>
        </w:rPr>
        <w:t>samorządzie województwa (Dz. U. z 2022 r., poz. 2094 z późn.zm.)</w:t>
      </w:r>
      <w:r w:rsidR="00DB2EC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B2EC8" w:rsidRPr="00DB2EC8">
        <w:rPr>
          <w:rFonts w:ascii="Arial" w:eastAsia="Times New Roman" w:hAnsi="Arial" w:cs="Arial"/>
          <w:sz w:val="24"/>
          <w:szCs w:val="24"/>
          <w:lang w:eastAsia="pl-PL"/>
        </w:rPr>
        <w:t>uchwały nr LVI/946/22 Sejmiku Województwa Podkarpackiego z dnia 28 grudnia 2022 r. w</w:t>
      </w:r>
      <w:r w:rsidR="00DB2EC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B2EC8" w:rsidRPr="00DB2EC8">
        <w:rPr>
          <w:rFonts w:ascii="Arial" w:eastAsia="Times New Roman" w:hAnsi="Arial" w:cs="Arial"/>
          <w:sz w:val="24"/>
          <w:szCs w:val="24"/>
          <w:lang w:eastAsia="pl-PL"/>
        </w:rPr>
        <w:t>sprawie budżetu Województwa Podkarpackiego na 2023 r.</w:t>
      </w:r>
    </w:p>
    <w:p w14:paraId="0265F2A4" w14:textId="77777777" w:rsidR="00CB6AD1" w:rsidRPr="003C433A" w:rsidRDefault="00CB6AD1" w:rsidP="00CB6AD1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3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1A2B36" w14:textId="77777777" w:rsidR="00CB6AD1" w:rsidRPr="003C433A" w:rsidRDefault="00CB6AD1" w:rsidP="00CB6AD1">
      <w:pPr>
        <w:pStyle w:val="Tekstpodstawowy"/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3C433A">
        <w:rPr>
          <w:rFonts w:ascii="Arial" w:hAnsi="Arial" w:cs="Arial"/>
          <w:b/>
          <w:bCs/>
          <w:szCs w:val="24"/>
        </w:rPr>
        <w:t>Zarząd Województwa Podkarpackiego w Rzeszowie</w:t>
      </w:r>
    </w:p>
    <w:p w14:paraId="32F881D9" w14:textId="77777777" w:rsidR="00CB6AD1" w:rsidRPr="003C433A" w:rsidRDefault="00CB6AD1" w:rsidP="00CB6AD1">
      <w:pPr>
        <w:pStyle w:val="Tekstpodstawowy"/>
        <w:jc w:val="center"/>
        <w:rPr>
          <w:rFonts w:ascii="Arial" w:hAnsi="Arial" w:cs="Arial"/>
          <w:b/>
          <w:bCs/>
          <w:szCs w:val="24"/>
        </w:rPr>
      </w:pPr>
      <w:r w:rsidRPr="003C433A">
        <w:rPr>
          <w:rFonts w:ascii="Arial" w:hAnsi="Arial" w:cs="Arial"/>
          <w:b/>
          <w:bCs/>
          <w:szCs w:val="24"/>
        </w:rPr>
        <w:t>uchwala, co następuje:</w:t>
      </w:r>
    </w:p>
    <w:p w14:paraId="3A109556" w14:textId="77777777" w:rsidR="000A5974" w:rsidRPr="00E90115" w:rsidRDefault="000A5974" w:rsidP="00E901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90115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293DC535" w14:textId="77777777" w:rsidR="000A5974" w:rsidRDefault="000A5974" w:rsidP="000A5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3483D" w14:textId="0963E01E" w:rsidR="000A5974" w:rsidRDefault="000A5974" w:rsidP="003308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1264">
        <w:rPr>
          <w:rFonts w:ascii="Arial" w:hAnsi="Arial" w:cs="Arial"/>
          <w:sz w:val="24"/>
          <w:szCs w:val="24"/>
        </w:rPr>
        <w:t xml:space="preserve">Postanawia się zabezpieczyć środki finansowe z budżetu Województwa Podkarpackiego </w:t>
      </w:r>
      <w:r>
        <w:rPr>
          <w:rFonts w:ascii="Arial" w:hAnsi="Arial" w:cs="Arial"/>
          <w:sz w:val="24"/>
          <w:szCs w:val="24"/>
        </w:rPr>
        <w:t>na 2023 rok</w:t>
      </w:r>
      <w:r w:rsidR="002153D6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do wysokości </w:t>
      </w:r>
      <w:r w:rsidR="00CD0898" w:rsidRPr="00CD0898">
        <w:rPr>
          <w:rFonts w:ascii="Arial" w:hAnsi="Arial" w:cs="Arial"/>
          <w:sz w:val="24"/>
          <w:szCs w:val="24"/>
        </w:rPr>
        <w:t>476</w:t>
      </w:r>
      <w:r w:rsidR="00CD0898">
        <w:rPr>
          <w:rFonts w:ascii="Arial" w:hAnsi="Arial" w:cs="Arial"/>
          <w:sz w:val="24"/>
          <w:szCs w:val="24"/>
        </w:rPr>
        <w:t>.</w:t>
      </w:r>
      <w:r w:rsidR="00CD0898" w:rsidRPr="00CD0898">
        <w:rPr>
          <w:rFonts w:ascii="Arial" w:hAnsi="Arial" w:cs="Arial"/>
          <w:sz w:val="24"/>
          <w:szCs w:val="24"/>
        </w:rPr>
        <w:t>4</w:t>
      </w:r>
      <w:r w:rsidR="00CD0898">
        <w:rPr>
          <w:rFonts w:ascii="Arial" w:hAnsi="Arial" w:cs="Arial"/>
          <w:sz w:val="24"/>
          <w:szCs w:val="24"/>
        </w:rPr>
        <w:t xml:space="preserve">70 </w:t>
      </w:r>
      <w:r>
        <w:rPr>
          <w:rFonts w:ascii="Arial" w:hAnsi="Arial" w:cs="Arial"/>
          <w:sz w:val="24"/>
          <w:szCs w:val="24"/>
        </w:rPr>
        <w:t>zł</w:t>
      </w:r>
      <w:r w:rsidRPr="000A5974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(słownie: </w:t>
      </w:r>
      <w:r w:rsidR="00CD0898">
        <w:rPr>
          <w:rFonts w:ascii="Arial" w:hAnsi="Arial" w:cs="Arial"/>
          <w:sz w:val="24"/>
          <w:szCs w:val="24"/>
        </w:rPr>
        <w:t>czterysta siedemdziesiąt sześć tysięcy czterysta siedemdziesiąt zł</w:t>
      </w:r>
      <w:r w:rsidRPr="00D512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na pokrycie wydatków </w:t>
      </w:r>
      <w:r w:rsidR="002153D6">
        <w:rPr>
          <w:rFonts w:ascii="Arial" w:hAnsi="Arial" w:cs="Arial"/>
          <w:sz w:val="24"/>
          <w:szCs w:val="24"/>
        </w:rPr>
        <w:t xml:space="preserve">zaplanowanych ze środków Unii Europejskie </w:t>
      </w:r>
      <w:r w:rsidR="00330870">
        <w:rPr>
          <w:rFonts w:ascii="Arial" w:hAnsi="Arial" w:cs="Arial"/>
          <w:sz w:val="24"/>
          <w:szCs w:val="24"/>
        </w:rPr>
        <w:t xml:space="preserve">w ramach </w:t>
      </w:r>
      <w:r>
        <w:rPr>
          <w:rFonts w:ascii="Arial" w:hAnsi="Arial" w:cs="Arial"/>
          <w:sz w:val="24"/>
          <w:szCs w:val="24"/>
        </w:rPr>
        <w:t xml:space="preserve">projektu „Podkarpacki System </w:t>
      </w:r>
      <w:r w:rsidR="00CD0898">
        <w:rPr>
          <w:rFonts w:ascii="Arial" w:hAnsi="Arial" w:cs="Arial"/>
          <w:sz w:val="24"/>
          <w:szCs w:val="24"/>
        </w:rPr>
        <w:t xml:space="preserve">Informacji Medycznej </w:t>
      </w:r>
      <w:r>
        <w:rPr>
          <w:rFonts w:ascii="Arial" w:hAnsi="Arial" w:cs="Arial"/>
          <w:sz w:val="24"/>
          <w:szCs w:val="24"/>
        </w:rPr>
        <w:t>(PS</w:t>
      </w:r>
      <w:r w:rsidR="00CD0898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)”</w:t>
      </w:r>
      <w:r w:rsidR="00330870">
        <w:rPr>
          <w:rFonts w:ascii="Arial" w:hAnsi="Arial" w:cs="Arial"/>
          <w:sz w:val="24"/>
          <w:szCs w:val="24"/>
        </w:rPr>
        <w:t xml:space="preserve">, realizowanego przez </w:t>
      </w:r>
      <w:r>
        <w:rPr>
          <w:rFonts w:ascii="Arial" w:hAnsi="Arial" w:cs="Arial"/>
          <w:sz w:val="24"/>
          <w:szCs w:val="24"/>
        </w:rPr>
        <w:t xml:space="preserve">Departament </w:t>
      </w:r>
      <w:r w:rsidR="00330870">
        <w:rPr>
          <w:rFonts w:ascii="Arial" w:hAnsi="Arial" w:cs="Arial"/>
          <w:sz w:val="24"/>
          <w:szCs w:val="24"/>
        </w:rPr>
        <w:t>Społeczeństwa Informacyjnego w</w:t>
      </w:r>
      <w:r w:rsidR="00811C15">
        <w:rPr>
          <w:rFonts w:ascii="Arial" w:hAnsi="Arial" w:cs="Arial"/>
          <w:sz w:val="24"/>
          <w:szCs w:val="24"/>
        </w:rPr>
        <w:t> </w:t>
      </w:r>
      <w:r w:rsidR="00330870">
        <w:rPr>
          <w:rFonts w:ascii="Arial" w:hAnsi="Arial" w:cs="Arial"/>
          <w:sz w:val="24"/>
          <w:szCs w:val="24"/>
        </w:rPr>
        <w:t>ramach</w:t>
      </w:r>
      <w:r w:rsidR="00330870" w:rsidRPr="00330870">
        <w:t xml:space="preserve"> </w:t>
      </w:r>
      <w:r w:rsidR="00330870" w:rsidRPr="00330870">
        <w:rPr>
          <w:rFonts w:ascii="Arial" w:hAnsi="Arial" w:cs="Arial"/>
          <w:sz w:val="24"/>
          <w:szCs w:val="24"/>
        </w:rPr>
        <w:t>osi priorytetowej II Cyfrowe Podkarpackie, działanie 2.1 Podniesienie efektywności i dostępności e-usług RPO WP na lata 2014-2020</w:t>
      </w:r>
      <w:r w:rsidRPr="00A9130A">
        <w:rPr>
          <w:rFonts w:ascii="Arial" w:hAnsi="Arial" w:cs="Arial"/>
          <w:sz w:val="24"/>
          <w:szCs w:val="24"/>
        </w:rPr>
        <w:t>.</w:t>
      </w:r>
    </w:p>
    <w:p w14:paraId="7BB718A9" w14:textId="77777777" w:rsidR="000A5974" w:rsidRPr="00A9130A" w:rsidRDefault="000A5974" w:rsidP="003308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9F6B1" w14:textId="5B38AC78" w:rsidR="000A5974" w:rsidRDefault="000A5974" w:rsidP="003308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Zwrot zabezpieczonych środków, o których mowa w ust. 1, do budżetu Województwa Podkarpackiego, nastąpi po </w:t>
      </w:r>
      <w:r w:rsidR="002153D6">
        <w:rPr>
          <w:rFonts w:ascii="Arial" w:hAnsi="Arial" w:cs="Arial"/>
          <w:sz w:val="24"/>
          <w:szCs w:val="24"/>
        </w:rPr>
        <w:t>zatwierdzeniu przez Instytucję Zarządzającą wniosku o płatność końcową w terminie do końca czerwca 202</w:t>
      </w:r>
      <w:r w:rsidR="00CD0898">
        <w:rPr>
          <w:rFonts w:ascii="Arial" w:hAnsi="Arial" w:cs="Arial"/>
          <w:sz w:val="24"/>
          <w:szCs w:val="24"/>
        </w:rPr>
        <w:t>4</w:t>
      </w:r>
      <w:r w:rsidR="00513A36">
        <w:rPr>
          <w:rFonts w:ascii="Arial" w:hAnsi="Arial" w:cs="Arial"/>
          <w:sz w:val="24"/>
          <w:szCs w:val="24"/>
        </w:rPr>
        <w:t> </w:t>
      </w:r>
      <w:r w:rsidR="002153D6">
        <w:rPr>
          <w:rFonts w:ascii="Arial" w:hAnsi="Arial" w:cs="Arial"/>
          <w:sz w:val="24"/>
          <w:szCs w:val="24"/>
        </w:rPr>
        <w:t>r.</w:t>
      </w:r>
    </w:p>
    <w:p w14:paraId="754E9503" w14:textId="6F710FC0" w:rsidR="000A5974" w:rsidRPr="00E90115" w:rsidRDefault="000A5974" w:rsidP="00E901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90115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62B79DA8" w14:textId="77777777" w:rsidR="000A5974" w:rsidRDefault="000A5974" w:rsidP="000A5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CA0F18" w14:textId="534B6FEC" w:rsidR="000A5974" w:rsidRDefault="000A5974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3D7">
        <w:rPr>
          <w:rFonts w:ascii="Arial" w:hAnsi="Arial" w:cs="Arial"/>
          <w:sz w:val="24"/>
          <w:szCs w:val="24"/>
        </w:rPr>
        <w:t>Uchwała wchodzi w życie z dniem podjęcia.</w:t>
      </w:r>
    </w:p>
    <w:p w14:paraId="10118987" w14:textId="77777777" w:rsidR="00E90115" w:rsidRDefault="00E90115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C24E13" w14:textId="77777777" w:rsidR="00305419" w:rsidRPr="00A16FE3" w:rsidRDefault="00305419" w:rsidP="00305419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3A1C39" w14:textId="77777777" w:rsidR="00305419" w:rsidRPr="00A16FE3" w:rsidRDefault="00305419" w:rsidP="00305419">
      <w:pPr>
        <w:spacing w:after="0"/>
        <w:rPr>
          <w:rFonts w:ascii="Arial" w:eastAsiaTheme="minorEastAsia" w:hAnsi="Arial" w:cs="Arial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8D1DACB" w14:textId="77777777" w:rsidR="00111043" w:rsidRDefault="00111043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11043" w:rsidSect="0050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7DF"/>
    <w:multiLevelType w:val="hybridMultilevel"/>
    <w:tmpl w:val="BB7ADD1A"/>
    <w:lvl w:ilvl="0" w:tplc="088651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32624"/>
    <w:multiLevelType w:val="hybridMultilevel"/>
    <w:tmpl w:val="3254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9708C"/>
    <w:multiLevelType w:val="hybridMultilevel"/>
    <w:tmpl w:val="EA2E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17B8"/>
    <w:multiLevelType w:val="hybridMultilevel"/>
    <w:tmpl w:val="3724F0B6"/>
    <w:lvl w:ilvl="0" w:tplc="18A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5255"/>
    <w:multiLevelType w:val="hybridMultilevel"/>
    <w:tmpl w:val="82F6A2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244AF"/>
    <w:multiLevelType w:val="hybridMultilevel"/>
    <w:tmpl w:val="4906DE9A"/>
    <w:lvl w:ilvl="0" w:tplc="72E8C0F6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47963741">
    <w:abstractNumId w:val="4"/>
  </w:num>
  <w:num w:numId="2" w16cid:durableId="821891673">
    <w:abstractNumId w:val="2"/>
  </w:num>
  <w:num w:numId="3" w16cid:durableId="129134203">
    <w:abstractNumId w:val="3"/>
  </w:num>
  <w:num w:numId="4" w16cid:durableId="1890725364">
    <w:abstractNumId w:val="5"/>
  </w:num>
  <w:num w:numId="5" w16cid:durableId="1530950150">
    <w:abstractNumId w:val="0"/>
  </w:num>
  <w:num w:numId="6" w16cid:durableId="203800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D1"/>
    <w:rsid w:val="000126D3"/>
    <w:rsid w:val="00060097"/>
    <w:rsid w:val="00064BF3"/>
    <w:rsid w:val="00085A06"/>
    <w:rsid w:val="000A5974"/>
    <w:rsid w:val="000B4C22"/>
    <w:rsid w:val="000C256F"/>
    <w:rsid w:val="00111043"/>
    <w:rsid w:val="0014617A"/>
    <w:rsid w:val="001941AC"/>
    <w:rsid w:val="001F48C5"/>
    <w:rsid w:val="002153D6"/>
    <w:rsid w:val="0022786C"/>
    <w:rsid w:val="002C55A7"/>
    <w:rsid w:val="002D62F5"/>
    <w:rsid w:val="00304283"/>
    <w:rsid w:val="00305419"/>
    <w:rsid w:val="00330870"/>
    <w:rsid w:val="003562EF"/>
    <w:rsid w:val="00375FD2"/>
    <w:rsid w:val="00376517"/>
    <w:rsid w:val="003B0E72"/>
    <w:rsid w:val="003C433A"/>
    <w:rsid w:val="00407C03"/>
    <w:rsid w:val="00426924"/>
    <w:rsid w:val="00436FAE"/>
    <w:rsid w:val="004563D3"/>
    <w:rsid w:val="00497B53"/>
    <w:rsid w:val="004E63B6"/>
    <w:rsid w:val="00513A36"/>
    <w:rsid w:val="005334A4"/>
    <w:rsid w:val="005805BC"/>
    <w:rsid w:val="00583BE8"/>
    <w:rsid w:val="005A0C8A"/>
    <w:rsid w:val="005E315A"/>
    <w:rsid w:val="00624931"/>
    <w:rsid w:val="0063688A"/>
    <w:rsid w:val="00636F41"/>
    <w:rsid w:val="006A28B5"/>
    <w:rsid w:val="006C09E0"/>
    <w:rsid w:val="006F0DD7"/>
    <w:rsid w:val="006F303A"/>
    <w:rsid w:val="00736821"/>
    <w:rsid w:val="00765F06"/>
    <w:rsid w:val="00770B63"/>
    <w:rsid w:val="007F1A11"/>
    <w:rsid w:val="00811C15"/>
    <w:rsid w:val="008933E0"/>
    <w:rsid w:val="008B6F28"/>
    <w:rsid w:val="008E5E08"/>
    <w:rsid w:val="00906486"/>
    <w:rsid w:val="00976E93"/>
    <w:rsid w:val="00981209"/>
    <w:rsid w:val="009979D3"/>
    <w:rsid w:val="009A2D37"/>
    <w:rsid w:val="009B67E9"/>
    <w:rsid w:val="00A204EE"/>
    <w:rsid w:val="00A40890"/>
    <w:rsid w:val="00AB5B29"/>
    <w:rsid w:val="00AE4BB9"/>
    <w:rsid w:val="00B13242"/>
    <w:rsid w:val="00B3580A"/>
    <w:rsid w:val="00C03458"/>
    <w:rsid w:val="00C66191"/>
    <w:rsid w:val="00C94163"/>
    <w:rsid w:val="00CB35AC"/>
    <w:rsid w:val="00CB6AD1"/>
    <w:rsid w:val="00CD0898"/>
    <w:rsid w:val="00D341BD"/>
    <w:rsid w:val="00D44DCE"/>
    <w:rsid w:val="00DB2EC8"/>
    <w:rsid w:val="00E43138"/>
    <w:rsid w:val="00E4792D"/>
    <w:rsid w:val="00E81C41"/>
    <w:rsid w:val="00E90115"/>
    <w:rsid w:val="00ED509B"/>
    <w:rsid w:val="00F21E00"/>
    <w:rsid w:val="00F953E5"/>
    <w:rsid w:val="00FE4D57"/>
    <w:rsid w:val="00FF2F7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F2C9"/>
  <w15:docId w15:val="{5A10CFFF-7019-4D77-B328-8E9D562B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AD1"/>
    <w:rPr>
      <w:rFonts w:asciiTheme="minorHAnsi" w:hAnsiTheme="minorHAnsi" w:cstheme="minorBidi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D37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563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63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rsid w:val="00CB6AD1"/>
  </w:style>
  <w:style w:type="paragraph" w:styleId="Tekstpodstawowy">
    <w:name w:val="Body Text"/>
    <w:aliases w:val="wypunktowanie"/>
    <w:basedOn w:val="Normalny"/>
    <w:link w:val="TekstpodstawowyZnak"/>
    <w:uiPriority w:val="99"/>
    <w:semiHidden/>
    <w:rsid w:val="00CB6A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rsid w:val="00CB6AD1"/>
    <w:rPr>
      <w:rFonts w:ascii="Times New Roman" w:eastAsia="Times New Roman" w:hAnsi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2D37"/>
    <w:rPr>
      <w:rFonts w:eastAsiaTheme="majorEastAsia" w:cs="Arial"/>
      <w:b/>
      <w:bCs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01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zabezpieczającej środki w ramach projektu PSeAP 2</vt:lpstr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553_11736_23</dc:title>
  <dc:creator>Makara Piotr</dc:creator>
  <cp:lastModifiedBy>.</cp:lastModifiedBy>
  <cp:revision>6</cp:revision>
  <cp:lastPrinted>2023-12-27T11:06:00Z</cp:lastPrinted>
  <dcterms:created xsi:type="dcterms:W3CDTF">2023-12-21T06:52:00Z</dcterms:created>
  <dcterms:modified xsi:type="dcterms:W3CDTF">2024-01-03T10:36:00Z</dcterms:modified>
</cp:coreProperties>
</file>