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CEF" w:rsidRPr="008579A0" w:rsidRDefault="00901CEF" w:rsidP="00901CEF">
      <w:pPr>
        <w:widowControl/>
        <w:autoSpaceDE/>
        <w:adjustRightInd/>
        <w:ind w:left="4956"/>
        <w:jc w:val="right"/>
        <w:rPr>
          <w:sz w:val="18"/>
          <w:szCs w:val="18"/>
        </w:rPr>
      </w:pPr>
      <w:r w:rsidRPr="008579A0">
        <w:rPr>
          <w:sz w:val="18"/>
          <w:szCs w:val="18"/>
        </w:rPr>
        <w:t xml:space="preserve">Załącznik nr </w:t>
      </w:r>
      <w:r w:rsidR="00B96904" w:rsidRPr="008579A0">
        <w:rPr>
          <w:sz w:val="18"/>
          <w:szCs w:val="18"/>
        </w:rPr>
        <w:t>13</w:t>
      </w:r>
      <w:r w:rsidRPr="008579A0">
        <w:rPr>
          <w:sz w:val="18"/>
          <w:szCs w:val="18"/>
        </w:rPr>
        <w:t xml:space="preserve"> do uchwały </w:t>
      </w:r>
      <w:r w:rsidR="00DD2ACC">
        <w:rPr>
          <w:sz w:val="18"/>
          <w:szCs w:val="18"/>
        </w:rPr>
        <w:t>Nr 301/6064/17</w:t>
      </w:r>
    </w:p>
    <w:p w:rsidR="00901CEF" w:rsidRPr="008579A0" w:rsidRDefault="00901CEF" w:rsidP="00901CEF">
      <w:pPr>
        <w:widowControl/>
        <w:autoSpaceDE/>
        <w:adjustRightInd/>
        <w:ind w:left="4956"/>
        <w:jc w:val="right"/>
        <w:rPr>
          <w:sz w:val="18"/>
          <w:szCs w:val="18"/>
        </w:rPr>
      </w:pPr>
      <w:r w:rsidRPr="008579A0">
        <w:rPr>
          <w:sz w:val="18"/>
          <w:szCs w:val="18"/>
        </w:rPr>
        <w:t>Zarządu Województwa Podkarpackiego</w:t>
      </w:r>
    </w:p>
    <w:p w:rsidR="00901CEF" w:rsidRPr="008579A0" w:rsidRDefault="00901CEF" w:rsidP="00331A83">
      <w:pPr>
        <w:spacing w:line="360" w:lineRule="auto"/>
        <w:jc w:val="right"/>
        <w:rPr>
          <w:sz w:val="18"/>
          <w:szCs w:val="18"/>
        </w:rPr>
      </w:pPr>
      <w:r w:rsidRPr="008579A0">
        <w:rPr>
          <w:sz w:val="18"/>
          <w:szCs w:val="18"/>
        </w:rPr>
        <w:t xml:space="preserve">           w Rzeszowie z dnia </w:t>
      </w:r>
      <w:r w:rsidR="00DD2ACC">
        <w:rPr>
          <w:sz w:val="18"/>
          <w:szCs w:val="18"/>
        </w:rPr>
        <w:t>9 maja 2017r.</w:t>
      </w:r>
      <w:bookmarkStart w:id="0" w:name="_GoBack"/>
      <w:bookmarkEnd w:id="0"/>
    </w:p>
    <w:p w:rsidR="003F7B6A" w:rsidRPr="008579A0" w:rsidRDefault="003F7B6A" w:rsidP="00901CEF">
      <w:pPr>
        <w:spacing w:line="360" w:lineRule="auto"/>
        <w:jc w:val="center"/>
        <w:rPr>
          <w:b/>
          <w:bCs/>
          <w:sz w:val="24"/>
          <w:szCs w:val="24"/>
        </w:rPr>
      </w:pPr>
      <w:r w:rsidRPr="008579A0">
        <w:rPr>
          <w:b/>
          <w:bCs/>
          <w:sz w:val="24"/>
          <w:szCs w:val="24"/>
        </w:rPr>
        <w:t>UCHWAŁA NR ……</w:t>
      </w:r>
    </w:p>
    <w:p w:rsidR="003F7B6A" w:rsidRPr="008579A0" w:rsidRDefault="003F7B6A" w:rsidP="003F7B6A">
      <w:pPr>
        <w:spacing w:line="360" w:lineRule="auto"/>
        <w:jc w:val="center"/>
        <w:rPr>
          <w:b/>
          <w:bCs/>
          <w:sz w:val="24"/>
          <w:szCs w:val="24"/>
        </w:rPr>
      </w:pPr>
      <w:r w:rsidRPr="008579A0">
        <w:rPr>
          <w:b/>
          <w:bCs/>
          <w:sz w:val="24"/>
          <w:szCs w:val="24"/>
        </w:rPr>
        <w:t>SEJMIKU WOJEWÓDZTWA PODKARPACKIEGO</w:t>
      </w:r>
    </w:p>
    <w:p w:rsidR="003F7B6A" w:rsidRPr="008579A0" w:rsidRDefault="003F7B6A" w:rsidP="003F7B6A">
      <w:pPr>
        <w:spacing w:line="360" w:lineRule="auto"/>
        <w:jc w:val="center"/>
        <w:rPr>
          <w:sz w:val="24"/>
          <w:szCs w:val="24"/>
        </w:rPr>
      </w:pPr>
      <w:proofErr w:type="gramStart"/>
      <w:r w:rsidRPr="008579A0">
        <w:rPr>
          <w:b/>
          <w:bCs/>
          <w:sz w:val="24"/>
          <w:szCs w:val="24"/>
        </w:rPr>
        <w:t>z</w:t>
      </w:r>
      <w:proofErr w:type="gramEnd"/>
      <w:r w:rsidRPr="008579A0">
        <w:rPr>
          <w:b/>
          <w:bCs/>
          <w:sz w:val="24"/>
          <w:szCs w:val="24"/>
        </w:rPr>
        <w:t xml:space="preserve"> dnia …..</w:t>
      </w:r>
    </w:p>
    <w:p w:rsidR="003F7B6A" w:rsidRPr="008579A0" w:rsidRDefault="007B5ED9" w:rsidP="00EE131B">
      <w:pPr>
        <w:spacing w:before="240"/>
        <w:jc w:val="both"/>
        <w:rPr>
          <w:b/>
          <w:bCs/>
          <w:sz w:val="24"/>
          <w:szCs w:val="24"/>
        </w:rPr>
      </w:pPr>
      <w:proofErr w:type="gramStart"/>
      <w:r w:rsidRPr="008579A0">
        <w:rPr>
          <w:b/>
          <w:bCs/>
          <w:sz w:val="24"/>
          <w:szCs w:val="24"/>
        </w:rPr>
        <w:t>zmieniająca</w:t>
      </w:r>
      <w:proofErr w:type="gramEnd"/>
      <w:r w:rsidR="003F7B6A" w:rsidRPr="008579A0">
        <w:rPr>
          <w:b/>
          <w:bCs/>
          <w:sz w:val="24"/>
          <w:szCs w:val="24"/>
        </w:rPr>
        <w:t xml:space="preserve"> uchwał</w:t>
      </w:r>
      <w:r w:rsidRPr="008579A0">
        <w:rPr>
          <w:b/>
          <w:bCs/>
          <w:sz w:val="24"/>
          <w:szCs w:val="24"/>
        </w:rPr>
        <w:t xml:space="preserve">ę </w:t>
      </w:r>
      <w:r w:rsidR="00BF305C" w:rsidRPr="008579A0">
        <w:rPr>
          <w:b/>
          <w:bCs/>
          <w:sz w:val="24"/>
          <w:szCs w:val="24"/>
        </w:rPr>
        <w:t xml:space="preserve">Sejmiku Województwa Podkarpackiego z dnia 28 października 2013r. w sprawie </w:t>
      </w:r>
      <w:r w:rsidR="00B96904" w:rsidRPr="008579A0">
        <w:rPr>
          <w:b/>
          <w:bCs/>
          <w:sz w:val="24"/>
          <w:szCs w:val="24"/>
        </w:rPr>
        <w:t>Hyżnieńsko-Gwoźnickiego</w:t>
      </w:r>
      <w:r w:rsidR="00BF305C" w:rsidRPr="008579A0">
        <w:rPr>
          <w:b/>
          <w:bCs/>
          <w:sz w:val="24"/>
          <w:szCs w:val="24"/>
        </w:rPr>
        <w:t xml:space="preserve"> Obszaru Chronionego Krajobrazu</w:t>
      </w:r>
    </w:p>
    <w:p w:rsidR="00E467FC" w:rsidRPr="008579A0" w:rsidRDefault="00E467FC" w:rsidP="00E467FC">
      <w:pPr>
        <w:spacing w:before="240"/>
        <w:ind w:firstLine="420"/>
        <w:jc w:val="both"/>
        <w:rPr>
          <w:sz w:val="24"/>
          <w:szCs w:val="24"/>
        </w:rPr>
      </w:pPr>
      <w:r w:rsidRPr="008579A0">
        <w:rPr>
          <w:sz w:val="24"/>
          <w:szCs w:val="24"/>
        </w:rPr>
        <w:t xml:space="preserve">Na podstawie art. 18 pkt 20 ustawy z dnia 5 czerwca 1998 r. o samorządzie województwa (tekst jedn. Dz. U. </w:t>
      </w:r>
      <w:proofErr w:type="gramStart"/>
      <w:r w:rsidRPr="008579A0">
        <w:rPr>
          <w:sz w:val="24"/>
          <w:szCs w:val="24"/>
        </w:rPr>
        <w:t>z</w:t>
      </w:r>
      <w:proofErr w:type="gramEnd"/>
      <w:r w:rsidRPr="008579A0">
        <w:rPr>
          <w:sz w:val="24"/>
          <w:szCs w:val="24"/>
        </w:rPr>
        <w:t xml:space="preserve"> 2016 r. poz. 486</w:t>
      </w:r>
      <w:r w:rsidR="00C02953" w:rsidRPr="008579A0">
        <w:rPr>
          <w:sz w:val="24"/>
          <w:szCs w:val="24"/>
        </w:rPr>
        <w:t xml:space="preserve"> z </w:t>
      </w:r>
      <w:proofErr w:type="spellStart"/>
      <w:r w:rsidR="00C02953" w:rsidRPr="008579A0">
        <w:rPr>
          <w:sz w:val="24"/>
          <w:szCs w:val="24"/>
        </w:rPr>
        <w:t>późn</w:t>
      </w:r>
      <w:proofErr w:type="spellEnd"/>
      <w:r w:rsidR="00C02953" w:rsidRPr="008579A0">
        <w:rPr>
          <w:sz w:val="24"/>
          <w:szCs w:val="24"/>
        </w:rPr>
        <w:t>. zm.</w:t>
      </w:r>
      <w:r w:rsidRPr="008579A0">
        <w:rPr>
          <w:sz w:val="24"/>
          <w:szCs w:val="24"/>
        </w:rPr>
        <w:t xml:space="preserve">) oraz art. 23 ust. 2 i  art. 24 </w:t>
      </w:r>
      <w:proofErr w:type="gramStart"/>
      <w:r w:rsidRPr="008579A0">
        <w:rPr>
          <w:sz w:val="24"/>
          <w:szCs w:val="24"/>
        </w:rPr>
        <w:t>ustawy  z</w:t>
      </w:r>
      <w:proofErr w:type="gramEnd"/>
      <w:r w:rsidRPr="008579A0">
        <w:rPr>
          <w:sz w:val="24"/>
          <w:szCs w:val="24"/>
        </w:rPr>
        <w:t xml:space="preserve"> dnia 16 kwietnia 2004 r. o ochronie przyrody </w:t>
      </w:r>
      <w:r w:rsidR="00C02953" w:rsidRPr="008579A0">
        <w:rPr>
          <w:sz w:val="24"/>
          <w:szCs w:val="24"/>
        </w:rPr>
        <w:t>(tekst jedn. Dz. U. z </w:t>
      </w:r>
      <w:r w:rsidR="0063542C" w:rsidRPr="008579A0">
        <w:rPr>
          <w:sz w:val="24"/>
          <w:szCs w:val="24"/>
        </w:rPr>
        <w:t>2016</w:t>
      </w:r>
      <w:proofErr w:type="gramStart"/>
      <w:r w:rsidR="0063542C" w:rsidRPr="008579A0">
        <w:rPr>
          <w:sz w:val="24"/>
          <w:szCs w:val="24"/>
        </w:rPr>
        <w:t>r.  poz</w:t>
      </w:r>
      <w:proofErr w:type="gramEnd"/>
      <w:r w:rsidR="0063542C" w:rsidRPr="008579A0">
        <w:rPr>
          <w:sz w:val="24"/>
          <w:szCs w:val="24"/>
        </w:rPr>
        <w:t>. 2134 z </w:t>
      </w:r>
      <w:proofErr w:type="spellStart"/>
      <w:r w:rsidR="0063542C" w:rsidRPr="008579A0">
        <w:rPr>
          <w:sz w:val="24"/>
          <w:szCs w:val="24"/>
        </w:rPr>
        <w:t>późn</w:t>
      </w:r>
      <w:proofErr w:type="spellEnd"/>
      <w:r w:rsidR="0063542C" w:rsidRPr="008579A0">
        <w:rPr>
          <w:sz w:val="24"/>
          <w:szCs w:val="24"/>
        </w:rPr>
        <w:t xml:space="preserve">. </w:t>
      </w:r>
      <w:proofErr w:type="gramStart"/>
      <w:r w:rsidR="0063542C" w:rsidRPr="008579A0">
        <w:rPr>
          <w:sz w:val="24"/>
          <w:szCs w:val="24"/>
        </w:rPr>
        <w:t>zm</w:t>
      </w:r>
      <w:proofErr w:type="gramEnd"/>
      <w:r w:rsidR="0063542C" w:rsidRPr="008579A0">
        <w:rPr>
          <w:sz w:val="24"/>
          <w:szCs w:val="24"/>
        </w:rPr>
        <w:t>.)</w:t>
      </w:r>
    </w:p>
    <w:p w:rsidR="003F7B6A" w:rsidRPr="008579A0" w:rsidRDefault="003F7B6A" w:rsidP="003F7B6A">
      <w:pPr>
        <w:spacing w:before="240"/>
        <w:ind w:firstLine="420"/>
        <w:jc w:val="center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t>Sejmik Województwa Podkarpackiego w Rzeszowie</w:t>
      </w:r>
    </w:p>
    <w:p w:rsidR="003F7B6A" w:rsidRPr="008579A0" w:rsidRDefault="003F7B6A" w:rsidP="003F7B6A">
      <w:pPr>
        <w:spacing w:before="240"/>
        <w:ind w:firstLine="420"/>
        <w:jc w:val="center"/>
        <w:rPr>
          <w:b/>
          <w:sz w:val="24"/>
          <w:szCs w:val="24"/>
        </w:rPr>
      </w:pPr>
      <w:proofErr w:type="gramStart"/>
      <w:r w:rsidRPr="008579A0">
        <w:rPr>
          <w:b/>
          <w:sz w:val="24"/>
          <w:szCs w:val="24"/>
        </w:rPr>
        <w:t>uchwala co</w:t>
      </w:r>
      <w:proofErr w:type="gramEnd"/>
      <w:r w:rsidRPr="008579A0">
        <w:rPr>
          <w:b/>
          <w:sz w:val="24"/>
          <w:szCs w:val="24"/>
        </w:rPr>
        <w:t xml:space="preserve"> następuje:</w:t>
      </w:r>
    </w:p>
    <w:p w:rsidR="003D7927" w:rsidRPr="008579A0" w:rsidRDefault="003D7927" w:rsidP="003F7B6A">
      <w:pPr>
        <w:spacing w:before="240"/>
        <w:ind w:firstLine="420"/>
        <w:jc w:val="center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t>§1</w:t>
      </w:r>
    </w:p>
    <w:p w:rsidR="00766728" w:rsidRPr="008579A0" w:rsidRDefault="00766728" w:rsidP="00766728">
      <w:pPr>
        <w:pStyle w:val="Akapitzlist"/>
        <w:tabs>
          <w:tab w:val="left" w:pos="426"/>
        </w:tabs>
        <w:spacing w:before="240"/>
        <w:ind w:left="284"/>
        <w:jc w:val="both"/>
        <w:rPr>
          <w:sz w:val="24"/>
          <w:szCs w:val="24"/>
        </w:rPr>
      </w:pPr>
      <w:r w:rsidRPr="008579A0">
        <w:rPr>
          <w:sz w:val="24"/>
          <w:szCs w:val="24"/>
        </w:rPr>
        <w:t xml:space="preserve">W uchwale Nr </w:t>
      </w:r>
      <w:r w:rsidR="00BF305C" w:rsidRPr="008579A0">
        <w:rPr>
          <w:sz w:val="24"/>
          <w:szCs w:val="24"/>
        </w:rPr>
        <w:t>XXXIX/78</w:t>
      </w:r>
      <w:r w:rsidR="00B96904" w:rsidRPr="008579A0">
        <w:rPr>
          <w:sz w:val="24"/>
          <w:szCs w:val="24"/>
        </w:rPr>
        <w:t>1</w:t>
      </w:r>
      <w:r w:rsidR="00BF305C" w:rsidRPr="008579A0">
        <w:rPr>
          <w:sz w:val="24"/>
          <w:szCs w:val="24"/>
        </w:rPr>
        <w:t xml:space="preserve">/13 </w:t>
      </w:r>
      <w:r w:rsidRPr="008579A0">
        <w:rPr>
          <w:sz w:val="24"/>
          <w:szCs w:val="24"/>
        </w:rPr>
        <w:t xml:space="preserve">Sejmiku Województwa Podkarpackiego z dnia </w:t>
      </w:r>
      <w:r w:rsidR="00BF305C" w:rsidRPr="008579A0">
        <w:rPr>
          <w:sz w:val="24"/>
          <w:szCs w:val="24"/>
        </w:rPr>
        <w:t>28 października 2013r</w:t>
      </w:r>
      <w:r w:rsidR="0039209E" w:rsidRPr="008579A0">
        <w:rPr>
          <w:sz w:val="24"/>
          <w:szCs w:val="24"/>
        </w:rPr>
        <w:t>.</w:t>
      </w:r>
      <w:r w:rsidR="00BF305C" w:rsidRPr="008579A0">
        <w:rPr>
          <w:sz w:val="24"/>
          <w:szCs w:val="24"/>
        </w:rPr>
        <w:t xml:space="preserve"> </w:t>
      </w:r>
      <w:r w:rsidRPr="008579A0">
        <w:rPr>
          <w:sz w:val="24"/>
          <w:szCs w:val="24"/>
        </w:rPr>
        <w:t xml:space="preserve">w sprawie </w:t>
      </w:r>
      <w:r w:rsidR="00B96904" w:rsidRPr="008579A0">
        <w:rPr>
          <w:sz w:val="24"/>
          <w:szCs w:val="24"/>
        </w:rPr>
        <w:t>Hyżnieńsko-Gwoźnickiego</w:t>
      </w:r>
      <w:r w:rsidRPr="008579A0">
        <w:rPr>
          <w:sz w:val="24"/>
          <w:szCs w:val="24"/>
        </w:rPr>
        <w:t xml:space="preserve"> Obszaru Chronionego Krajobrazu </w:t>
      </w:r>
      <w:r w:rsidR="007B5ED9" w:rsidRPr="008579A0">
        <w:rPr>
          <w:sz w:val="24"/>
          <w:szCs w:val="24"/>
        </w:rPr>
        <w:t>(Dz.</w:t>
      </w:r>
      <w:r w:rsidR="003B22DD" w:rsidRPr="008579A0">
        <w:rPr>
          <w:sz w:val="24"/>
          <w:szCs w:val="24"/>
        </w:rPr>
        <w:t xml:space="preserve"> </w:t>
      </w:r>
      <w:r w:rsidR="007B5ED9" w:rsidRPr="008579A0">
        <w:rPr>
          <w:sz w:val="24"/>
          <w:szCs w:val="24"/>
        </w:rPr>
        <w:t>Urz.</w:t>
      </w:r>
      <w:r w:rsidR="003B22DD" w:rsidRPr="008579A0">
        <w:rPr>
          <w:sz w:val="24"/>
          <w:szCs w:val="24"/>
        </w:rPr>
        <w:t xml:space="preserve"> </w:t>
      </w:r>
      <w:r w:rsidR="007B5ED9" w:rsidRPr="008579A0">
        <w:rPr>
          <w:sz w:val="24"/>
          <w:szCs w:val="24"/>
        </w:rPr>
        <w:t>Woj.</w:t>
      </w:r>
      <w:r w:rsidR="003B22DD" w:rsidRPr="008579A0">
        <w:rPr>
          <w:sz w:val="24"/>
          <w:szCs w:val="24"/>
        </w:rPr>
        <w:t xml:space="preserve"> </w:t>
      </w:r>
      <w:proofErr w:type="spellStart"/>
      <w:r w:rsidR="007B5ED9" w:rsidRPr="008579A0">
        <w:rPr>
          <w:sz w:val="24"/>
          <w:szCs w:val="24"/>
        </w:rPr>
        <w:t>Podk</w:t>
      </w:r>
      <w:proofErr w:type="spellEnd"/>
      <w:r w:rsidR="007B5ED9" w:rsidRPr="008579A0">
        <w:rPr>
          <w:sz w:val="24"/>
          <w:szCs w:val="24"/>
        </w:rPr>
        <w:t>. 2013.35</w:t>
      </w:r>
      <w:r w:rsidR="001A06AE" w:rsidRPr="008579A0">
        <w:rPr>
          <w:sz w:val="24"/>
          <w:szCs w:val="24"/>
        </w:rPr>
        <w:t>91</w:t>
      </w:r>
      <w:r w:rsidR="007B5ED9" w:rsidRPr="008579A0">
        <w:rPr>
          <w:sz w:val="24"/>
          <w:szCs w:val="24"/>
        </w:rPr>
        <w:t xml:space="preserve">) </w:t>
      </w:r>
      <w:proofErr w:type="gramStart"/>
      <w:r w:rsidRPr="008579A0">
        <w:rPr>
          <w:sz w:val="24"/>
          <w:szCs w:val="24"/>
        </w:rPr>
        <w:t>wprowadza</w:t>
      </w:r>
      <w:proofErr w:type="gramEnd"/>
      <w:r w:rsidRPr="008579A0">
        <w:rPr>
          <w:sz w:val="24"/>
          <w:szCs w:val="24"/>
        </w:rPr>
        <w:t xml:space="preserve"> się następujące zmiany:</w:t>
      </w:r>
    </w:p>
    <w:p w:rsidR="004D46B7" w:rsidRPr="008579A0" w:rsidRDefault="004D46B7" w:rsidP="00766728">
      <w:pPr>
        <w:pStyle w:val="Akapitzlist"/>
        <w:tabs>
          <w:tab w:val="left" w:pos="426"/>
        </w:tabs>
        <w:spacing w:before="240"/>
        <w:ind w:left="284"/>
        <w:jc w:val="both"/>
        <w:rPr>
          <w:sz w:val="24"/>
          <w:szCs w:val="24"/>
        </w:rPr>
      </w:pPr>
    </w:p>
    <w:p w:rsidR="000130D3" w:rsidRPr="008579A0" w:rsidRDefault="00253E35" w:rsidP="0026200A">
      <w:pPr>
        <w:pStyle w:val="Akapitzlist"/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579A0">
        <w:rPr>
          <w:sz w:val="24"/>
          <w:szCs w:val="24"/>
        </w:rPr>
        <w:t>Po §</w:t>
      </w:r>
      <w:r w:rsidR="00AE06A6" w:rsidRPr="008579A0">
        <w:rPr>
          <w:sz w:val="24"/>
          <w:szCs w:val="24"/>
        </w:rPr>
        <w:t xml:space="preserve"> 3</w:t>
      </w:r>
      <w:r w:rsidRPr="008579A0">
        <w:rPr>
          <w:sz w:val="24"/>
          <w:szCs w:val="24"/>
        </w:rPr>
        <w:t xml:space="preserve"> ust.</w:t>
      </w:r>
      <w:r w:rsidR="00AE06A6" w:rsidRPr="008579A0">
        <w:rPr>
          <w:sz w:val="24"/>
          <w:szCs w:val="24"/>
        </w:rPr>
        <w:t xml:space="preserve"> </w:t>
      </w:r>
      <w:r w:rsidR="00B96904" w:rsidRPr="008579A0">
        <w:rPr>
          <w:sz w:val="24"/>
          <w:szCs w:val="24"/>
        </w:rPr>
        <w:t>1</w:t>
      </w:r>
      <w:r w:rsidRPr="008579A0">
        <w:rPr>
          <w:sz w:val="24"/>
          <w:szCs w:val="24"/>
        </w:rPr>
        <w:t xml:space="preserve"> dodaje się</w:t>
      </w:r>
      <w:r w:rsidR="00C92D51" w:rsidRPr="008579A0">
        <w:rPr>
          <w:sz w:val="24"/>
          <w:szCs w:val="24"/>
        </w:rPr>
        <w:t xml:space="preserve"> </w:t>
      </w:r>
      <w:r w:rsidR="00F34396" w:rsidRPr="008579A0">
        <w:rPr>
          <w:sz w:val="24"/>
          <w:szCs w:val="24"/>
        </w:rPr>
        <w:t xml:space="preserve">ust. </w:t>
      </w:r>
      <w:r w:rsidR="00B96904" w:rsidRPr="008579A0">
        <w:rPr>
          <w:sz w:val="24"/>
          <w:szCs w:val="24"/>
        </w:rPr>
        <w:t>2</w:t>
      </w:r>
      <w:r w:rsidR="007B5ED9" w:rsidRPr="008579A0">
        <w:rPr>
          <w:sz w:val="24"/>
          <w:szCs w:val="24"/>
        </w:rPr>
        <w:t xml:space="preserve"> -</w:t>
      </w:r>
      <w:r w:rsidR="00AE06A6" w:rsidRPr="008579A0">
        <w:rPr>
          <w:sz w:val="24"/>
          <w:szCs w:val="24"/>
        </w:rPr>
        <w:t xml:space="preserve"> </w:t>
      </w:r>
      <w:r w:rsidR="000B430E">
        <w:rPr>
          <w:sz w:val="24"/>
          <w:szCs w:val="24"/>
        </w:rPr>
        <w:t>7</w:t>
      </w:r>
      <w:r w:rsidR="00C34566" w:rsidRPr="008579A0">
        <w:rPr>
          <w:sz w:val="24"/>
          <w:szCs w:val="24"/>
        </w:rPr>
        <w:t xml:space="preserve"> </w:t>
      </w:r>
      <w:r w:rsidRPr="008579A0">
        <w:rPr>
          <w:sz w:val="24"/>
          <w:szCs w:val="24"/>
        </w:rPr>
        <w:t>w brzmieniu:</w:t>
      </w:r>
    </w:p>
    <w:p w:rsidR="006535A5" w:rsidRPr="008579A0" w:rsidRDefault="00AE06A6" w:rsidP="006535A5">
      <w:pPr>
        <w:spacing w:line="276" w:lineRule="auto"/>
        <w:jc w:val="both"/>
        <w:rPr>
          <w:sz w:val="24"/>
          <w:szCs w:val="24"/>
        </w:rPr>
      </w:pPr>
      <w:r w:rsidRPr="008579A0">
        <w:rPr>
          <w:sz w:val="24"/>
          <w:szCs w:val="24"/>
        </w:rPr>
        <w:t xml:space="preserve"> </w:t>
      </w:r>
      <w:r w:rsidR="00F34396" w:rsidRPr="008579A0">
        <w:rPr>
          <w:sz w:val="24"/>
          <w:szCs w:val="24"/>
        </w:rPr>
        <w:t xml:space="preserve"> „ </w:t>
      </w:r>
      <w:r w:rsidR="00B96904" w:rsidRPr="008579A0">
        <w:rPr>
          <w:sz w:val="24"/>
          <w:szCs w:val="24"/>
        </w:rPr>
        <w:t>2</w:t>
      </w:r>
      <w:r w:rsidR="00F34396" w:rsidRPr="008579A0">
        <w:rPr>
          <w:sz w:val="24"/>
          <w:szCs w:val="24"/>
        </w:rPr>
        <w:t xml:space="preserve">. </w:t>
      </w:r>
      <w:r w:rsidR="006535A5" w:rsidRPr="008579A0">
        <w:rPr>
          <w:sz w:val="24"/>
          <w:szCs w:val="24"/>
        </w:rPr>
        <w:t xml:space="preserve">Zakaz, o którym mowa w </w:t>
      </w:r>
      <w:proofErr w:type="gramStart"/>
      <w:r w:rsidR="006535A5" w:rsidRPr="008579A0">
        <w:rPr>
          <w:sz w:val="24"/>
          <w:szCs w:val="24"/>
        </w:rPr>
        <w:t>ust.1  pkt</w:t>
      </w:r>
      <w:proofErr w:type="gramEnd"/>
      <w:r w:rsidR="006535A5" w:rsidRPr="008579A0">
        <w:rPr>
          <w:sz w:val="24"/>
          <w:szCs w:val="24"/>
        </w:rPr>
        <w:t>. 2) nie dotyczy:</w:t>
      </w:r>
    </w:p>
    <w:p w:rsidR="00331A83" w:rsidRPr="008579A0" w:rsidRDefault="00331A83" w:rsidP="000B430E">
      <w:pPr>
        <w:spacing w:line="276" w:lineRule="auto"/>
        <w:ind w:left="851" w:hanging="284"/>
        <w:jc w:val="both"/>
        <w:rPr>
          <w:sz w:val="24"/>
          <w:szCs w:val="24"/>
        </w:rPr>
      </w:pPr>
      <w:proofErr w:type="gramStart"/>
      <w:r w:rsidRPr="008579A0">
        <w:rPr>
          <w:sz w:val="24"/>
          <w:szCs w:val="24"/>
        </w:rPr>
        <w:t>1)</w:t>
      </w:r>
      <w:r w:rsidRPr="008579A0">
        <w:rPr>
          <w:sz w:val="24"/>
          <w:szCs w:val="24"/>
        </w:rPr>
        <w:tab/>
        <w:t>czynności</w:t>
      </w:r>
      <w:proofErr w:type="gramEnd"/>
      <w:r w:rsidRPr="008579A0">
        <w:rPr>
          <w:sz w:val="24"/>
          <w:szCs w:val="24"/>
        </w:rPr>
        <w:t xml:space="preserve"> podlegających zakazom w stosunku do gatunków chronionych, wykonywanych na podstawie zezwoleń lub aktów prawa miejscowego wydanych przez uprawnione organy oraz wydawania tych zezwoleń i aktów prawa miejscowego,</w:t>
      </w:r>
    </w:p>
    <w:p w:rsidR="00331A83" w:rsidRPr="008579A0" w:rsidRDefault="00331A83" w:rsidP="00331A83">
      <w:pPr>
        <w:spacing w:line="276" w:lineRule="auto"/>
        <w:ind w:left="993" w:hanging="426"/>
        <w:jc w:val="both"/>
        <w:rPr>
          <w:sz w:val="24"/>
          <w:szCs w:val="24"/>
        </w:rPr>
      </w:pPr>
      <w:proofErr w:type="gramStart"/>
      <w:r w:rsidRPr="008579A0">
        <w:rPr>
          <w:sz w:val="24"/>
          <w:szCs w:val="24"/>
        </w:rPr>
        <w:t>2)</w:t>
      </w:r>
      <w:r w:rsidRPr="008579A0">
        <w:rPr>
          <w:sz w:val="24"/>
          <w:szCs w:val="24"/>
        </w:rPr>
        <w:tab/>
        <w:t>czynności</w:t>
      </w:r>
      <w:proofErr w:type="gramEnd"/>
      <w:r w:rsidRPr="008579A0">
        <w:rPr>
          <w:sz w:val="24"/>
          <w:szCs w:val="24"/>
        </w:rPr>
        <w:t xml:space="preserve"> w stosunku do gatunków wymienionych w rozporządzeniu Ministra Środowiska z dnia 9 września 2011 r. w sprawie listy roślin i zwierząt gatunków obcych, które w przypadku uwolnienia do środowiska przyrodniczego mogą zagrozić gatunkom rodzimym lub siedliskom przyrodniczym,</w:t>
      </w:r>
    </w:p>
    <w:p w:rsidR="00331A83" w:rsidRPr="008579A0" w:rsidRDefault="00331A83" w:rsidP="00331A83">
      <w:pPr>
        <w:spacing w:line="276" w:lineRule="auto"/>
        <w:ind w:left="993" w:hanging="426"/>
        <w:jc w:val="both"/>
        <w:rPr>
          <w:sz w:val="24"/>
          <w:szCs w:val="24"/>
        </w:rPr>
      </w:pPr>
      <w:r w:rsidRPr="008579A0">
        <w:rPr>
          <w:sz w:val="24"/>
          <w:szCs w:val="24"/>
        </w:rPr>
        <w:t>3)</w:t>
      </w:r>
      <w:r w:rsidRPr="008579A0">
        <w:rPr>
          <w:sz w:val="24"/>
          <w:szCs w:val="24"/>
        </w:rPr>
        <w:tab/>
        <w:t xml:space="preserve">realizacji działań zapewniających bezpieczeństwo </w:t>
      </w:r>
      <w:proofErr w:type="spellStart"/>
      <w:proofErr w:type="gramStart"/>
      <w:r w:rsidRPr="008579A0">
        <w:rPr>
          <w:sz w:val="24"/>
          <w:szCs w:val="24"/>
        </w:rPr>
        <w:t>sanitarno</w:t>
      </w:r>
      <w:proofErr w:type="spellEnd"/>
      <w:r w:rsidRPr="008579A0">
        <w:rPr>
          <w:sz w:val="24"/>
          <w:szCs w:val="24"/>
        </w:rPr>
        <w:t xml:space="preserve"> -  epidemiologiczne</w:t>
      </w:r>
      <w:proofErr w:type="gramEnd"/>
      <w:r w:rsidRPr="008579A0">
        <w:rPr>
          <w:sz w:val="24"/>
          <w:szCs w:val="24"/>
        </w:rPr>
        <w:t xml:space="preserve"> oraz mających na celu ochronę zdrowia lub życia.</w:t>
      </w:r>
    </w:p>
    <w:p w:rsidR="008B17EB" w:rsidRPr="008579A0" w:rsidRDefault="008B17EB" w:rsidP="008B17EB">
      <w:pPr>
        <w:pStyle w:val="Akapitzlist"/>
        <w:spacing w:line="276" w:lineRule="auto"/>
        <w:ind w:left="709"/>
        <w:jc w:val="both"/>
        <w:rPr>
          <w:sz w:val="24"/>
          <w:szCs w:val="24"/>
        </w:rPr>
      </w:pPr>
    </w:p>
    <w:p w:rsidR="004D46B7" w:rsidRPr="008579A0" w:rsidRDefault="00B96904" w:rsidP="00B96904">
      <w:pPr>
        <w:tabs>
          <w:tab w:val="left" w:pos="709"/>
        </w:tabs>
        <w:spacing w:line="276" w:lineRule="auto"/>
        <w:ind w:left="426" w:hanging="66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sz w:val="24"/>
          <w:szCs w:val="24"/>
        </w:rPr>
        <w:t xml:space="preserve">3. </w:t>
      </w:r>
      <w:r w:rsidR="004D46B7" w:rsidRPr="008579A0">
        <w:rPr>
          <w:rFonts w:eastAsiaTheme="minorHAnsi"/>
          <w:sz w:val="24"/>
          <w:szCs w:val="24"/>
          <w:lang w:eastAsia="en-US"/>
        </w:rPr>
        <w:t xml:space="preserve">Zakaz, o którym mowa w ust.1 </w:t>
      </w:r>
      <w:r w:rsidRPr="008579A0">
        <w:rPr>
          <w:rFonts w:eastAsiaTheme="minorHAnsi"/>
          <w:sz w:val="24"/>
          <w:szCs w:val="24"/>
          <w:lang w:eastAsia="en-US"/>
        </w:rPr>
        <w:t xml:space="preserve">pkt. 1) obowiązuje na obszarze </w:t>
      </w:r>
      <w:r w:rsidRPr="008579A0">
        <w:rPr>
          <w:sz w:val="24"/>
          <w:szCs w:val="24"/>
        </w:rPr>
        <w:t>u</w:t>
      </w:r>
      <w:r w:rsidR="004D46B7" w:rsidRPr="008579A0">
        <w:rPr>
          <w:sz w:val="24"/>
          <w:szCs w:val="24"/>
        </w:rPr>
        <w:t>dokumentowanych złóż geologicznych</w:t>
      </w:r>
      <w:r w:rsidR="003B22DD" w:rsidRPr="008579A0">
        <w:rPr>
          <w:sz w:val="24"/>
          <w:szCs w:val="24"/>
        </w:rPr>
        <w:t>.</w:t>
      </w:r>
    </w:p>
    <w:p w:rsidR="00C92D51" w:rsidRPr="008579A0" w:rsidRDefault="00C92D51" w:rsidP="00C92D51">
      <w:pPr>
        <w:tabs>
          <w:tab w:val="left" w:pos="408"/>
        </w:tabs>
        <w:spacing w:line="276" w:lineRule="auto"/>
        <w:ind w:left="284" w:firstLine="283"/>
        <w:contextualSpacing/>
        <w:jc w:val="both"/>
        <w:rPr>
          <w:sz w:val="24"/>
          <w:szCs w:val="24"/>
        </w:rPr>
      </w:pPr>
    </w:p>
    <w:p w:rsidR="007F7841" w:rsidRPr="008579A0" w:rsidRDefault="007F7841" w:rsidP="00C92D51">
      <w:pPr>
        <w:tabs>
          <w:tab w:val="left" w:pos="408"/>
        </w:tabs>
        <w:spacing w:line="276" w:lineRule="auto"/>
        <w:ind w:left="284" w:firstLine="283"/>
        <w:contextualSpacing/>
        <w:jc w:val="both"/>
        <w:rPr>
          <w:sz w:val="24"/>
          <w:szCs w:val="24"/>
        </w:rPr>
      </w:pPr>
    </w:p>
    <w:p w:rsidR="007F7841" w:rsidRPr="008579A0" w:rsidRDefault="007F7841" w:rsidP="00C92D51">
      <w:pPr>
        <w:tabs>
          <w:tab w:val="left" w:pos="408"/>
        </w:tabs>
        <w:spacing w:line="276" w:lineRule="auto"/>
        <w:ind w:left="284" w:firstLine="283"/>
        <w:contextualSpacing/>
        <w:jc w:val="both"/>
        <w:rPr>
          <w:sz w:val="24"/>
          <w:szCs w:val="24"/>
        </w:rPr>
      </w:pPr>
    </w:p>
    <w:p w:rsidR="004D46B7" w:rsidRPr="008579A0" w:rsidRDefault="00AE06A6" w:rsidP="00C92D51">
      <w:pPr>
        <w:tabs>
          <w:tab w:val="left" w:pos="408"/>
        </w:tabs>
        <w:spacing w:line="276" w:lineRule="auto"/>
        <w:ind w:left="284" w:hanging="284"/>
        <w:contextualSpacing/>
        <w:jc w:val="both"/>
        <w:rPr>
          <w:sz w:val="24"/>
          <w:szCs w:val="24"/>
        </w:rPr>
      </w:pPr>
      <w:r w:rsidRPr="008579A0">
        <w:rPr>
          <w:sz w:val="24"/>
          <w:szCs w:val="24"/>
        </w:rPr>
        <w:lastRenderedPageBreak/>
        <w:t xml:space="preserve">    </w:t>
      </w:r>
      <w:r w:rsidR="00E70CD7" w:rsidRPr="008579A0">
        <w:rPr>
          <w:sz w:val="24"/>
          <w:szCs w:val="24"/>
        </w:rPr>
        <w:t xml:space="preserve">  </w:t>
      </w:r>
      <w:r w:rsidR="0063542C" w:rsidRPr="008579A0">
        <w:rPr>
          <w:sz w:val="24"/>
          <w:szCs w:val="24"/>
        </w:rPr>
        <w:t>4</w:t>
      </w:r>
      <w:r w:rsidR="00C92D51" w:rsidRPr="008579A0">
        <w:rPr>
          <w:sz w:val="24"/>
          <w:szCs w:val="24"/>
        </w:rPr>
        <w:t xml:space="preserve">. </w:t>
      </w:r>
      <w:r w:rsidR="004D46B7" w:rsidRPr="008579A0">
        <w:rPr>
          <w:sz w:val="24"/>
          <w:szCs w:val="24"/>
        </w:rPr>
        <w:t xml:space="preserve"> Zakaz, o którym mowa w </w:t>
      </w:r>
      <w:proofErr w:type="gramStart"/>
      <w:r w:rsidR="004D46B7" w:rsidRPr="008579A0">
        <w:rPr>
          <w:sz w:val="24"/>
          <w:szCs w:val="24"/>
        </w:rPr>
        <w:t>ust.1  pkt</w:t>
      </w:r>
      <w:proofErr w:type="gramEnd"/>
      <w:r w:rsidR="004D46B7" w:rsidRPr="008579A0">
        <w:rPr>
          <w:sz w:val="24"/>
          <w:szCs w:val="24"/>
        </w:rPr>
        <w:t>. 1) nie dotyczy:</w:t>
      </w:r>
    </w:p>
    <w:p w:rsidR="002A7C0E" w:rsidRPr="008579A0" w:rsidRDefault="002A7C0E" w:rsidP="002A7C0E">
      <w:pPr>
        <w:widowControl/>
        <w:numPr>
          <w:ilvl w:val="0"/>
          <w:numId w:val="9"/>
        </w:numPr>
        <w:tabs>
          <w:tab w:val="left" w:pos="408"/>
        </w:tabs>
        <w:autoSpaceDE/>
        <w:autoSpaceDN/>
        <w:adjustRightInd/>
        <w:spacing w:after="200" w:line="276" w:lineRule="auto"/>
        <w:ind w:left="644"/>
        <w:contextualSpacing/>
        <w:jc w:val="both"/>
        <w:rPr>
          <w:sz w:val="24"/>
          <w:szCs w:val="24"/>
        </w:rPr>
      </w:pPr>
      <w:proofErr w:type="gramStart"/>
      <w:r w:rsidRPr="008579A0">
        <w:rPr>
          <w:sz w:val="24"/>
          <w:szCs w:val="24"/>
        </w:rPr>
        <w:t>realizacji</w:t>
      </w:r>
      <w:proofErr w:type="gramEnd"/>
      <w:r w:rsidRPr="008579A0">
        <w:rPr>
          <w:sz w:val="24"/>
          <w:szCs w:val="24"/>
        </w:rPr>
        <w:t xml:space="preserve"> przedsięwzięć dopuszczonych w obowiązujących studiach uwarunkowań i kierunków zagospodarowania przestrzennego i miejscowych planach zagospodarowania przestrzennego, uzgodnionych z właściwym organem ochrony środowiska w ramach postępowania przeprowadzonego zgodnie z art. 23 ust. 5 ustawy z dnia 16 kwietnia 2004r. o ochronie przyrody,           </w:t>
      </w:r>
    </w:p>
    <w:p w:rsidR="002A7C0E" w:rsidRPr="008579A0" w:rsidRDefault="002A7C0E" w:rsidP="002A7C0E">
      <w:pPr>
        <w:widowControl/>
        <w:numPr>
          <w:ilvl w:val="0"/>
          <w:numId w:val="9"/>
        </w:numPr>
        <w:tabs>
          <w:tab w:val="left" w:pos="408"/>
        </w:tabs>
        <w:autoSpaceDE/>
        <w:autoSpaceDN/>
        <w:adjustRightInd/>
        <w:spacing w:after="200" w:line="276" w:lineRule="auto"/>
        <w:ind w:left="644"/>
        <w:contextualSpacing/>
        <w:jc w:val="both"/>
        <w:rPr>
          <w:sz w:val="24"/>
          <w:szCs w:val="24"/>
        </w:rPr>
      </w:pPr>
      <w:proofErr w:type="gramStart"/>
      <w:r w:rsidRPr="008579A0">
        <w:rPr>
          <w:sz w:val="24"/>
          <w:szCs w:val="24"/>
        </w:rPr>
        <w:t>rozbudowy</w:t>
      </w:r>
      <w:proofErr w:type="gramEnd"/>
      <w:r w:rsidRPr="008579A0">
        <w:rPr>
          <w:sz w:val="24"/>
          <w:szCs w:val="24"/>
        </w:rPr>
        <w:t>, przebudowy istniejących obiektów budowlanych oraz realizacji przedsięwzięć w istniejących obiektach budowlanych.</w:t>
      </w:r>
    </w:p>
    <w:p w:rsidR="00C92D51" w:rsidRPr="008579A0" w:rsidRDefault="00C92D51" w:rsidP="00C92D51">
      <w:pPr>
        <w:widowControl/>
        <w:tabs>
          <w:tab w:val="left" w:pos="408"/>
        </w:tabs>
        <w:autoSpaceDE/>
        <w:autoSpaceDN/>
        <w:adjustRightInd/>
        <w:spacing w:after="200" w:line="276" w:lineRule="auto"/>
        <w:ind w:left="720"/>
        <w:contextualSpacing/>
        <w:jc w:val="both"/>
        <w:rPr>
          <w:sz w:val="24"/>
          <w:szCs w:val="24"/>
        </w:rPr>
      </w:pPr>
    </w:p>
    <w:p w:rsidR="004D46B7" w:rsidRPr="008579A0" w:rsidRDefault="00AE06A6" w:rsidP="004D46B7">
      <w:pPr>
        <w:tabs>
          <w:tab w:val="left" w:pos="408"/>
        </w:tabs>
        <w:spacing w:line="276" w:lineRule="auto"/>
        <w:ind w:left="408" w:hanging="408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 xml:space="preserve">   </w:t>
      </w:r>
      <w:r w:rsidR="00E70CD7" w:rsidRPr="008579A0">
        <w:rPr>
          <w:rFonts w:eastAsiaTheme="minorHAnsi"/>
          <w:sz w:val="24"/>
          <w:szCs w:val="24"/>
          <w:lang w:eastAsia="en-US"/>
        </w:rPr>
        <w:t xml:space="preserve">  </w:t>
      </w:r>
      <w:r w:rsidR="0063542C" w:rsidRPr="008579A0">
        <w:rPr>
          <w:rFonts w:eastAsiaTheme="minorHAnsi"/>
          <w:sz w:val="24"/>
          <w:szCs w:val="24"/>
          <w:lang w:eastAsia="en-US"/>
        </w:rPr>
        <w:t>5</w:t>
      </w:r>
      <w:r w:rsidR="00C92D51" w:rsidRPr="008579A0">
        <w:rPr>
          <w:rFonts w:eastAsiaTheme="minorHAnsi"/>
          <w:sz w:val="24"/>
          <w:szCs w:val="24"/>
          <w:lang w:eastAsia="en-US"/>
        </w:rPr>
        <w:t xml:space="preserve">. </w:t>
      </w:r>
      <w:r w:rsidR="004D46B7" w:rsidRPr="008579A0">
        <w:rPr>
          <w:rFonts w:eastAsiaTheme="minorHAnsi"/>
          <w:sz w:val="24"/>
          <w:szCs w:val="24"/>
          <w:lang w:eastAsia="en-US"/>
        </w:rPr>
        <w:t xml:space="preserve"> Zakaz, o którym mowa w </w:t>
      </w:r>
      <w:proofErr w:type="gramStart"/>
      <w:r w:rsidR="004D46B7" w:rsidRPr="008579A0">
        <w:rPr>
          <w:rFonts w:eastAsiaTheme="minorHAnsi"/>
          <w:sz w:val="24"/>
          <w:szCs w:val="24"/>
          <w:lang w:eastAsia="en-US"/>
        </w:rPr>
        <w:t>ust.1  pkt</w:t>
      </w:r>
      <w:proofErr w:type="gramEnd"/>
      <w:r w:rsidR="004D46B7" w:rsidRPr="008579A0">
        <w:rPr>
          <w:rFonts w:eastAsiaTheme="minorHAnsi"/>
          <w:sz w:val="24"/>
          <w:szCs w:val="24"/>
          <w:lang w:eastAsia="en-US"/>
        </w:rPr>
        <w:t xml:space="preserve">. 2), </w:t>
      </w:r>
      <w:r w:rsidR="00B96904" w:rsidRPr="008579A0">
        <w:rPr>
          <w:rFonts w:eastAsiaTheme="minorHAnsi"/>
          <w:sz w:val="24"/>
          <w:szCs w:val="24"/>
          <w:lang w:eastAsia="en-US"/>
        </w:rPr>
        <w:t>4</w:t>
      </w:r>
      <w:r w:rsidR="004D46B7" w:rsidRPr="008579A0">
        <w:rPr>
          <w:rFonts w:eastAsiaTheme="minorHAnsi"/>
          <w:sz w:val="24"/>
          <w:szCs w:val="24"/>
          <w:lang w:eastAsia="en-US"/>
        </w:rPr>
        <w:t xml:space="preserve">), </w:t>
      </w:r>
      <w:r w:rsidR="00B96904" w:rsidRPr="008579A0">
        <w:rPr>
          <w:rFonts w:eastAsiaTheme="minorHAnsi"/>
          <w:sz w:val="24"/>
          <w:szCs w:val="24"/>
          <w:lang w:eastAsia="en-US"/>
        </w:rPr>
        <w:t>5</w:t>
      </w:r>
      <w:r w:rsidR="004D46B7" w:rsidRPr="008579A0">
        <w:rPr>
          <w:rFonts w:eastAsiaTheme="minorHAnsi"/>
          <w:sz w:val="24"/>
          <w:szCs w:val="24"/>
          <w:lang w:eastAsia="en-US"/>
        </w:rPr>
        <w:t>)  nie dotyczy:</w:t>
      </w:r>
    </w:p>
    <w:p w:rsidR="002A7C0E" w:rsidRPr="008579A0" w:rsidRDefault="002A7C0E" w:rsidP="002A7C0E">
      <w:pPr>
        <w:widowControl/>
        <w:tabs>
          <w:tab w:val="left" w:pos="408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 w:rsidRPr="008579A0">
        <w:rPr>
          <w:sz w:val="24"/>
          <w:szCs w:val="24"/>
        </w:rPr>
        <w:t>1) realizacji zapisów studiów uwarunkowań i kierunków zagospodarowania przestrzennego i miejscowych planów zagospodarowania przestrzennego, dla których w wyniku postępowania przeprowadzonego zgodnie z art. 23 ust. 5 ustawy z dnia 16 kwietnia 2004 r. o ochronie przyrody wykazano brak znacząco negatywnego wpływu na ochronę przyrody Obszaru,</w:t>
      </w:r>
    </w:p>
    <w:p w:rsidR="002A7C0E" w:rsidRPr="008579A0" w:rsidRDefault="002A7C0E" w:rsidP="002A7C0E">
      <w:pPr>
        <w:widowControl/>
        <w:tabs>
          <w:tab w:val="left" w:pos="408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sz w:val="24"/>
          <w:szCs w:val="24"/>
        </w:rPr>
      </w:pPr>
      <w:r w:rsidRPr="008579A0">
        <w:rPr>
          <w:rFonts w:eastAsiaTheme="minorEastAsia"/>
          <w:sz w:val="24"/>
          <w:szCs w:val="24"/>
        </w:rPr>
        <w:t xml:space="preserve">2) czynności wykonywanych w ramach przedsięwzięć mogących znacząco oddziaływać na środowisko, dla których przeprowadzona </w:t>
      </w:r>
      <w:proofErr w:type="gramStart"/>
      <w:r w:rsidRPr="008579A0">
        <w:rPr>
          <w:rFonts w:eastAsiaTheme="minorEastAsia"/>
          <w:sz w:val="24"/>
          <w:szCs w:val="24"/>
        </w:rPr>
        <w:t>ocena  oddziaływania</w:t>
      </w:r>
      <w:proofErr w:type="gramEnd"/>
      <w:r w:rsidRPr="008579A0">
        <w:rPr>
          <w:rFonts w:eastAsiaTheme="minorEastAsia"/>
          <w:sz w:val="24"/>
          <w:szCs w:val="24"/>
        </w:rPr>
        <w:t xml:space="preserve"> na środowisko wykazała brak negatywnego wpływu na ochronę przyrody i ochronę krajobrazu obszaru chronionego krajobrazu, w zakresie niezbędnym do realizacji tych przedsięwzięć;</w:t>
      </w:r>
    </w:p>
    <w:p w:rsidR="002A7C0E" w:rsidRPr="008579A0" w:rsidRDefault="002A7C0E" w:rsidP="002A7C0E">
      <w:pPr>
        <w:widowControl/>
        <w:tabs>
          <w:tab w:val="left" w:pos="408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EastAsia"/>
          <w:sz w:val="24"/>
          <w:szCs w:val="24"/>
        </w:rPr>
      </w:pPr>
      <w:r w:rsidRPr="008579A0">
        <w:rPr>
          <w:rFonts w:eastAsiaTheme="minorEastAsia"/>
          <w:sz w:val="24"/>
          <w:szCs w:val="24"/>
        </w:rPr>
        <w:t xml:space="preserve">3) zabiegów czynnej ochrony przyrody wykonywanych przez organy ochrony przyrody. </w:t>
      </w:r>
    </w:p>
    <w:p w:rsidR="002A7C0E" w:rsidRPr="008579A0" w:rsidRDefault="002A7C0E" w:rsidP="002A7C0E">
      <w:pPr>
        <w:widowControl/>
        <w:tabs>
          <w:tab w:val="left" w:pos="408"/>
        </w:tabs>
        <w:autoSpaceDE/>
        <w:autoSpaceDN/>
        <w:adjustRightInd/>
        <w:spacing w:after="200" w:line="276" w:lineRule="auto"/>
        <w:ind w:left="709" w:hanging="425"/>
        <w:contextualSpacing/>
        <w:jc w:val="both"/>
        <w:rPr>
          <w:rFonts w:eastAsiaTheme="minorEastAsia"/>
          <w:sz w:val="24"/>
          <w:szCs w:val="24"/>
        </w:rPr>
      </w:pPr>
    </w:p>
    <w:p w:rsidR="002A7C0E" w:rsidRPr="008579A0" w:rsidRDefault="002A7C0E" w:rsidP="002A7C0E">
      <w:pPr>
        <w:tabs>
          <w:tab w:val="left" w:pos="408"/>
        </w:tabs>
        <w:spacing w:line="276" w:lineRule="auto"/>
        <w:ind w:left="408" w:hanging="408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 xml:space="preserve">     6.  Zakaz, o którym mowa w ust.1 pkt. 3), nie dotyczy:</w:t>
      </w:r>
    </w:p>
    <w:p w:rsidR="002A7C0E" w:rsidRPr="008579A0" w:rsidRDefault="002A7C0E" w:rsidP="002A7C0E">
      <w:pPr>
        <w:pStyle w:val="Akapitzlist"/>
        <w:widowControl/>
        <w:numPr>
          <w:ilvl w:val="0"/>
          <w:numId w:val="14"/>
        </w:numPr>
        <w:tabs>
          <w:tab w:val="left" w:pos="408"/>
        </w:tabs>
        <w:autoSpaceDE/>
        <w:autoSpaceDN/>
        <w:adjustRightInd/>
        <w:spacing w:line="276" w:lineRule="auto"/>
        <w:ind w:left="709" w:hanging="283"/>
        <w:jc w:val="both"/>
        <w:rPr>
          <w:sz w:val="24"/>
          <w:szCs w:val="24"/>
        </w:rPr>
      </w:pPr>
      <w:proofErr w:type="gramStart"/>
      <w:r w:rsidRPr="008579A0">
        <w:rPr>
          <w:rFonts w:eastAsiaTheme="minorEastAsia"/>
          <w:sz w:val="24"/>
          <w:szCs w:val="24"/>
        </w:rPr>
        <w:t>czynności</w:t>
      </w:r>
      <w:proofErr w:type="gramEnd"/>
      <w:r w:rsidRPr="008579A0">
        <w:rPr>
          <w:rFonts w:eastAsiaTheme="minorEastAsia"/>
          <w:sz w:val="24"/>
          <w:szCs w:val="24"/>
        </w:rPr>
        <w:t xml:space="preserve"> wykonywanych w ramach przedsięwzięć mogących znacząco oddziaływać na środowisko, dla których przeprowadzona ocena oddziaływania na środowisko wykazała brak negatywnego wpływu na ochronę przyrody i ochronę krajobrazu obszaru chronionego krajobrazu, w zakresie niezbędnym do realizacji tych przedsięwzięć;</w:t>
      </w:r>
    </w:p>
    <w:p w:rsidR="002A7C0E" w:rsidRPr="008579A0" w:rsidRDefault="002A7C0E" w:rsidP="002A7C0E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709" w:hanging="283"/>
        <w:contextualSpacing/>
        <w:jc w:val="both"/>
        <w:rPr>
          <w:sz w:val="24"/>
          <w:szCs w:val="24"/>
        </w:rPr>
      </w:pPr>
      <w:proofErr w:type="gramStart"/>
      <w:r w:rsidRPr="008579A0">
        <w:rPr>
          <w:sz w:val="24"/>
          <w:szCs w:val="24"/>
        </w:rPr>
        <w:t>zabiegów</w:t>
      </w:r>
      <w:proofErr w:type="gramEnd"/>
      <w:r w:rsidRPr="008579A0">
        <w:rPr>
          <w:sz w:val="24"/>
          <w:szCs w:val="24"/>
        </w:rPr>
        <w:t xml:space="preserve"> czynnej ochrony przyrody wykonywanych przez organy ochrony przyrody;</w:t>
      </w:r>
    </w:p>
    <w:p w:rsidR="002A7C0E" w:rsidRPr="008579A0" w:rsidRDefault="002A7C0E" w:rsidP="002A7C0E">
      <w:pPr>
        <w:widowControl/>
        <w:numPr>
          <w:ilvl w:val="0"/>
          <w:numId w:val="14"/>
        </w:numPr>
        <w:autoSpaceDE/>
        <w:autoSpaceDN/>
        <w:adjustRightInd/>
        <w:spacing w:line="276" w:lineRule="auto"/>
        <w:ind w:left="709" w:hanging="284"/>
        <w:contextualSpacing/>
        <w:jc w:val="both"/>
        <w:rPr>
          <w:sz w:val="24"/>
          <w:szCs w:val="24"/>
        </w:rPr>
      </w:pPr>
      <w:r w:rsidRPr="008579A0">
        <w:rPr>
          <w:sz w:val="24"/>
          <w:szCs w:val="24"/>
        </w:rPr>
        <w:t xml:space="preserve">zadrzewień rosnących na działkach oznaczonych w ewidencji </w:t>
      </w:r>
      <w:proofErr w:type="gramStart"/>
      <w:r w:rsidRPr="008579A0">
        <w:rPr>
          <w:sz w:val="24"/>
          <w:szCs w:val="24"/>
        </w:rPr>
        <w:t>gruntów  jako</w:t>
      </w:r>
      <w:proofErr w:type="gramEnd"/>
      <w:r w:rsidRPr="008579A0">
        <w:rPr>
          <w:sz w:val="24"/>
          <w:szCs w:val="24"/>
        </w:rPr>
        <w:t xml:space="preserve"> grunty orne, za wyjątkiem zadrzewień rosnących w obrębie tych działek w odległości do 1 m od ich granic.</w:t>
      </w:r>
    </w:p>
    <w:p w:rsidR="002A7C0E" w:rsidRPr="008579A0" w:rsidRDefault="002A7C0E" w:rsidP="002A7C0E">
      <w:pPr>
        <w:ind w:left="709"/>
        <w:rPr>
          <w:sz w:val="24"/>
          <w:szCs w:val="24"/>
        </w:rPr>
      </w:pPr>
    </w:p>
    <w:p w:rsidR="002A7C0E" w:rsidRDefault="002A7C0E" w:rsidP="002A7C0E">
      <w:pPr>
        <w:shd w:val="clear" w:color="auto" w:fill="FFFFFF"/>
        <w:spacing w:line="360" w:lineRule="atLeast"/>
        <w:ind w:left="426"/>
        <w:jc w:val="both"/>
        <w:rPr>
          <w:sz w:val="24"/>
          <w:szCs w:val="24"/>
        </w:rPr>
      </w:pPr>
      <w:r w:rsidRPr="008579A0">
        <w:rPr>
          <w:sz w:val="24"/>
          <w:szCs w:val="24"/>
        </w:rPr>
        <w:t xml:space="preserve">7. Zwolnienie, o którym mowa w ust. 6 nie dotyczy drzew o parametrach określonych w zał. Nr 4 niniejszej uchwały oraz siedlisk priorytetowych wymienionych w załączniku nr 1 rozporządzenia Ministra Środowiska z dnia 13 kwietnia 2010 r. w sprawie siedlisk przyrodniczych oraz gatunków będących przedmiotem zainteresowania Wspólnoty, a także kryteriów wyboru obszarów kwalifikujących się do uznania lub </w:t>
      </w:r>
      <w:proofErr w:type="gramStart"/>
      <w:r w:rsidRPr="008579A0">
        <w:rPr>
          <w:sz w:val="24"/>
          <w:szCs w:val="24"/>
        </w:rPr>
        <w:t>wyznaczenia  jako</w:t>
      </w:r>
      <w:proofErr w:type="gramEnd"/>
      <w:r w:rsidRPr="008579A0">
        <w:rPr>
          <w:sz w:val="24"/>
          <w:szCs w:val="24"/>
        </w:rPr>
        <w:t xml:space="preserve"> obszary Natura 2000.</w:t>
      </w:r>
      <w:r w:rsidR="000B430E">
        <w:rPr>
          <w:sz w:val="24"/>
          <w:szCs w:val="24"/>
        </w:rPr>
        <w:t>”</w:t>
      </w:r>
    </w:p>
    <w:p w:rsidR="000B430E" w:rsidRPr="008579A0" w:rsidRDefault="000B430E" w:rsidP="002A7C0E">
      <w:pPr>
        <w:shd w:val="clear" w:color="auto" w:fill="FFFFFF"/>
        <w:spacing w:line="360" w:lineRule="atLeast"/>
        <w:ind w:left="426"/>
        <w:jc w:val="both"/>
        <w:rPr>
          <w:sz w:val="24"/>
          <w:szCs w:val="24"/>
        </w:rPr>
      </w:pPr>
    </w:p>
    <w:p w:rsidR="005C49D3" w:rsidRPr="008579A0" w:rsidRDefault="005C49D3" w:rsidP="000B430E">
      <w:pPr>
        <w:widowControl/>
        <w:autoSpaceDE/>
        <w:autoSpaceDN/>
        <w:adjustRightInd/>
        <w:spacing w:after="200" w:line="276" w:lineRule="auto"/>
        <w:contextualSpacing/>
        <w:jc w:val="both"/>
        <w:rPr>
          <w:sz w:val="24"/>
          <w:szCs w:val="24"/>
        </w:rPr>
      </w:pPr>
    </w:p>
    <w:p w:rsidR="009F3C4D" w:rsidRPr="008579A0" w:rsidRDefault="009F3C4D" w:rsidP="009F3C4D">
      <w:pPr>
        <w:spacing w:before="240"/>
        <w:ind w:firstLine="420"/>
        <w:jc w:val="center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lastRenderedPageBreak/>
        <w:t>§2</w:t>
      </w:r>
    </w:p>
    <w:p w:rsidR="00C62EBD" w:rsidRPr="008579A0" w:rsidRDefault="009F3C4D" w:rsidP="003D7927">
      <w:pPr>
        <w:pStyle w:val="Akapitzlist"/>
        <w:tabs>
          <w:tab w:val="left" w:pos="426"/>
        </w:tabs>
        <w:spacing w:before="240"/>
        <w:ind w:left="284"/>
        <w:jc w:val="both"/>
        <w:rPr>
          <w:sz w:val="24"/>
          <w:szCs w:val="24"/>
        </w:rPr>
      </w:pPr>
      <w:r w:rsidRPr="008579A0">
        <w:rPr>
          <w:sz w:val="24"/>
          <w:szCs w:val="24"/>
        </w:rPr>
        <w:t xml:space="preserve">Wykonanie uchwały powierza się </w:t>
      </w:r>
      <w:r w:rsidR="00245909" w:rsidRPr="008579A0">
        <w:rPr>
          <w:sz w:val="24"/>
          <w:szCs w:val="24"/>
        </w:rPr>
        <w:t>Z</w:t>
      </w:r>
      <w:r w:rsidRPr="008579A0">
        <w:rPr>
          <w:sz w:val="24"/>
          <w:szCs w:val="24"/>
        </w:rPr>
        <w:t>arządowi Województwa Podkarpackiego.</w:t>
      </w:r>
    </w:p>
    <w:p w:rsidR="00C62EBD" w:rsidRPr="008579A0" w:rsidRDefault="00C62EBD" w:rsidP="003D7927">
      <w:pPr>
        <w:pStyle w:val="Akapitzlist"/>
        <w:tabs>
          <w:tab w:val="left" w:pos="426"/>
        </w:tabs>
        <w:spacing w:before="240"/>
        <w:ind w:left="284"/>
        <w:jc w:val="both"/>
        <w:rPr>
          <w:sz w:val="24"/>
          <w:szCs w:val="24"/>
        </w:rPr>
      </w:pPr>
    </w:p>
    <w:p w:rsidR="009F3C4D" w:rsidRPr="008579A0" w:rsidRDefault="009F3C4D" w:rsidP="009F3C4D">
      <w:pPr>
        <w:spacing w:before="240"/>
        <w:ind w:firstLine="420"/>
        <w:jc w:val="center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t>§3</w:t>
      </w:r>
    </w:p>
    <w:p w:rsidR="00766728" w:rsidRPr="008579A0" w:rsidRDefault="009F3C4D" w:rsidP="00D965E0">
      <w:pPr>
        <w:pStyle w:val="Akapitzlist"/>
        <w:tabs>
          <w:tab w:val="left" w:pos="426"/>
        </w:tabs>
        <w:spacing w:before="240"/>
        <w:ind w:left="284"/>
        <w:jc w:val="both"/>
        <w:rPr>
          <w:sz w:val="24"/>
          <w:szCs w:val="24"/>
        </w:rPr>
      </w:pPr>
      <w:r w:rsidRPr="008579A0">
        <w:rPr>
          <w:sz w:val="24"/>
          <w:szCs w:val="24"/>
        </w:rPr>
        <w:t>Uchwała wchodzi w życie po upływie 14 dni od dnia ogłoszenia w Dz</w:t>
      </w:r>
      <w:r w:rsidR="00245909" w:rsidRPr="008579A0">
        <w:rPr>
          <w:sz w:val="24"/>
          <w:szCs w:val="24"/>
        </w:rPr>
        <w:t>ienniku Urzędowym Województwa</w:t>
      </w:r>
      <w:r w:rsidRPr="008579A0">
        <w:rPr>
          <w:sz w:val="24"/>
          <w:szCs w:val="24"/>
        </w:rPr>
        <w:t xml:space="preserve"> Podkarpackiego.</w:t>
      </w:r>
    </w:p>
    <w:p w:rsidR="007A37C2" w:rsidRPr="008579A0" w:rsidRDefault="007A37C2" w:rsidP="00416021">
      <w:pPr>
        <w:spacing w:before="240"/>
        <w:jc w:val="center"/>
        <w:rPr>
          <w:b/>
          <w:sz w:val="24"/>
          <w:szCs w:val="24"/>
        </w:rPr>
      </w:pPr>
    </w:p>
    <w:p w:rsidR="007A37C2" w:rsidRPr="008579A0" w:rsidRDefault="007A37C2" w:rsidP="00416021">
      <w:pPr>
        <w:spacing w:before="240"/>
        <w:jc w:val="center"/>
        <w:rPr>
          <w:b/>
          <w:sz w:val="24"/>
          <w:szCs w:val="24"/>
        </w:rPr>
      </w:pPr>
    </w:p>
    <w:p w:rsidR="00E70CD7" w:rsidRPr="008579A0" w:rsidRDefault="00E70CD7" w:rsidP="00416021">
      <w:pPr>
        <w:spacing w:before="240"/>
        <w:jc w:val="center"/>
        <w:rPr>
          <w:b/>
          <w:sz w:val="24"/>
          <w:szCs w:val="24"/>
        </w:rPr>
      </w:pPr>
    </w:p>
    <w:p w:rsidR="008B17EB" w:rsidRPr="008579A0" w:rsidRDefault="008B17EB" w:rsidP="00416021">
      <w:pPr>
        <w:spacing w:before="240"/>
        <w:jc w:val="center"/>
        <w:rPr>
          <w:b/>
          <w:sz w:val="24"/>
          <w:szCs w:val="24"/>
        </w:rPr>
      </w:pPr>
    </w:p>
    <w:p w:rsidR="008B17EB" w:rsidRPr="008579A0" w:rsidRDefault="008B17EB" w:rsidP="00416021">
      <w:pPr>
        <w:spacing w:before="240"/>
        <w:jc w:val="center"/>
        <w:rPr>
          <w:b/>
          <w:sz w:val="24"/>
          <w:szCs w:val="24"/>
        </w:rPr>
      </w:pPr>
    </w:p>
    <w:p w:rsidR="00FF5FC4" w:rsidRPr="008579A0" w:rsidRDefault="00FF5FC4" w:rsidP="00FF5FC4">
      <w:pPr>
        <w:spacing w:before="240"/>
        <w:rPr>
          <w:b/>
          <w:sz w:val="24"/>
          <w:szCs w:val="24"/>
        </w:rPr>
      </w:pPr>
    </w:p>
    <w:p w:rsidR="007F7841" w:rsidRPr="008579A0" w:rsidRDefault="007F7841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Pr="008579A0" w:rsidRDefault="005C49D3" w:rsidP="00FF5FC4">
      <w:pPr>
        <w:spacing w:before="240"/>
        <w:rPr>
          <w:b/>
          <w:sz w:val="24"/>
          <w:szCs w:val="24"/>
        </w:rPr>
      </w:pPr>
    </w:p>
    <w:p w:rsidR="005C49D3" w:rsidRDefault="005C49D3" w:rsidP="00FF5FC4">
      <w:pPr>
        <w:spacing w:before="240"/>
        <w:rPr>
          <w:b/>
          <w:sz w:val="24"/>
          <w:szCs w:val="24"/>
        </w:rPr>
      </w:pPr>
    </w:p>
    <w:p w:rsidR="009413CA" w:rsidRDefault="009413CA" w:rsidP="00FF5FC4">
      <w:pPr>
        <w:spacing w:before="240"/>
        <w:rPr>
          <w:b/>
          <w:sz w:val="24"/>
          <w:szCs w:val="24"/>
        </w:rPr>
      </w:pPr>
    </w:p>
    <w:p w:rsidR="009413CA" w:rsidRPr="008579A0" w:rsidRDefault="009413CA" w:rsidP="00FF5FC4">
      <w:pPr>
        <w:spacing w:before="240"/>
        <w:rPr>
          <w:b/>
          <w:sz w:val="24"/>
          <w:szCs w:val="24"/>
        </w:rPr>
      </w:pPr>
    </w:p>
    <w:p w:rsidR="005E7817" w:rsidRPr="008579A0" w:rsidRDefault="005E7817" w:rsidP="004D6783">
      <w:pPr>
        <w:spacing w:before="240"/>
        <w:jc w:val="center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lastRenderedPageBreak/>
        <w:t>UZASADNIENIE</w:t>
      </w:r>
    </w:p>
    <w:p w:rsidR="006535A5" w:rsidRPr="008579A0" w:rsidRDefault="006535A5" w:rsidP="007A37C2">
      <w:pPr>
        <w:spacing w:before="240"/>
        <w:jc w:val="center"/>
        <w:rPr>
          <w:b/>
          <w:sz w:val="24"/>
          <w:szCs w:val="24"/>
        </w:rPr>
      </w:pPr>
    </w:p>
    <w:p w:rsidR="007F7841" w:rsidRPr="008579A0" w:rsidRDefault="007F7841" w:rsidP="007F7841">
      <w:pPr>
        <w:spacing w:line="276" w:lineRule="auto"/>
        <w:ind w:firstLine="708"/>
        <w:jc w:val="both"/>
        <w:outlineLvl w:val="0"/>
        <w:rPr>
          <w:rFonts w:eastAsiaTheme="minorEastAsia"/>
          <w:bCs/>
          <w:sz w:val="24"/>
          <w:szCs w:val="24"/>
        </w:rPr>
      </w:pPr>
      <w:r w:rsidRPr="008579A0">
        <w:rPr>
          <w:rFonts w:eastAsiaTheme="minorEastAsia"/>
          <w:bCs/>
          <w:sz w:val="24"/>
          <w:szCs w:val="24"/>
        </w:rPr>
        <w:t xml:space="preserve">Od dnia 1 sierpnia 2009r. Sejmik Województwa posiada </w:t>
      </w:r>
      <w:proofErr w:type="gramStart"/>
      <w:r w:rsidRPr="008579A0">
        <w:rPr>
          <w:rFonts w:eastAsiaTheme="minorEastAsia"/>
          <w:bCs/>
          <w:sz w:val="24"/>
          <w:szCs w:val="24"/>
        </w:rPr>
        <w:t>kompetencje  wyznaczenia</w:t>
      </w:r>
      <w:proofErr w:type="gramEnd"/>
      <w:r w:rsidRPr="008579A0">
        <w:rPr>
          <w:rFonts w:eastAsiaTheme="minorEastAsia"/>
          <w:bCs/>
          <w:sz w:val="24"/>
          <w:szCs w:val="24"/>
        </w:rPr>
        <w:t xml:space="preserve"> obszaru chronionego krajobrazu, określenia jego nazwy, położenia, obszaru, sprawującego nadzór, ustaleń dotyczące czynnej ochrony ekosystemów oraz obowiązujących zakazów.</w:t>
      </w:r>
    </w:p>
    <w:p w:rsidR="007F7841" w:rsidRPr="008579A0" w:rsidRDefault="007F7841" w:rsidP="007F7841">
      <w:pPr>
        <w:spacing w:line="276" w:lineRule="auto"/>
        <w:ind w:firstLine="708"/>
        <w:jc w:val="both"/>
        <w:outlineLvl w:val="0"/>
        <w:rPr>
          <w:rFonts w:eastAsiaTheme="minorEastAsia"/>
          <w:bCs/>
          <w:sz w:val="24"/>
          <w:szCs w:val="24"/>
        </w:rPr>
      </w:pPr>
      <w:r w:rsidRPr="008579A0">
        <w:rPr>
          <w:rFonts w:eastAsiaTheme="minorEastAsia"/>
          <w:bCs/>
          <w:sz w:val="24"/>
          <w:szCs w:val="24"/>
        </w:rPr>
        <w:t xml:space="preserve">Przedkładany projekt </w:t>
      </w:r>
      <w:proofErr w:type="gramStart"/>
      <w:r w:rsidRPr="008579A0">
        <w:rPr>
          <w:rFonts w:eastAsiaTheme="minorEastAsia"/>
          <w:bCs/>
          <w:sz w:val="24"/>
          <w:szCs w:val="24"/>
        </w:rPr>
        <w:t>uchwały  dostosowuje</w:t>
      </w:r>
      <w:proofErr w:type="gramEnd"/>
      <w:r w:rsidRPr="008579A0">
        <w:rPr>
          <w:rFonts w:eastAsiaTheme="minorEastAsia"/>
          <w:bCs/>
          <w:sz w:val="24"/>
          <w:szCs w:val="24"/>
        </w:rPr>
        <w:t xml:space="preserve"> brzmienie obowiązujących na terenie Obszaru zakazów do realnych uwarunkowań środowiskowych i społecznych z uwzględnieniem zasady zrównoważonego rozwoju Obszaru.</w:t>
      </w:r>
    </w:p>
    <w:p w:rsidR="007F7841" w:rsidRPr="008579A0" w:rsidRDefault="007F7841" w:rsidP="007F7841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>Obowiązujący obecnie zakaz realizacji przedsięwzięć mogących znacząco oddziaływać na środowisko wymaga sporządzania oceny oddziaływania na środowisko każdego przedsięwzięcia mogącego nawet tylko potencjalnie oddziaływać na środowisko z racji samego faktu realizowania go na terenie obszaru chronionego krajobrazu. Proponowane niniejszym projektem uchwały brzmienie tego zakazu ograniczy obligatoryjny obowiązek sporządzania takiej oceny do przedsięwzięć związanych z eksploatacją złóż kopalin.</w:t>
      </w: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 xml:space="preserve">W stosunku do pozostałych terenów nadal będą obowiązywały przepisy ustawy z dnia 3 października 2008 r. o udostępnianiu informacji o środowisku i jego ochronie, udziale społeczeństwa w ochronie środowiska oraz o ocenach oddziaływania na środowisko, zgodnie z </w:t>
      </w:r>
      <w:proofErr w:type="gramStart"/>
      <w:r w:rsidRPr="008579A0">
        <w:rPr>
          <w:rFonts w:eastAsiaTheme="minorHAnsi"/>
          <w:sz w:val="24"/>
          <w:szCs w:val="24"/>
          <w:lang w:eastAsia="en-US"/>
        </w:rPr>
        <w:t>którą  organ</w:t>
      </w:r>
      <w:proofErr w:type="gramEnd"/>
      <w:r w:rsidRPr="008579A0">
        <w:rPr>
          <w:rFonts w:eastAsiaTheme="minorHAnsi"/>
          <w:sz w:val="24"/>
          <w:szCs w:val="24"/>
          <w:lang w:eastAsia="en-US"/>
        </w:rPr>
        <w:t xml:space="preserve"> właściwy do wydania decyzji ocenia czy dane przedsięwzięcie potencjalnie mogące oddziaływać na środowisko wymaga sporządzenia takiej oceny. W proponowanym brzmieniu przedmiotowy zakaz nie dotyczyłby realizacji przedsięwzięć dopuszczonych w obowiązujących dokumentach planistycznych a także rozbudowy, przebudowy istniejących obiektów budowlanych oraz realizacji przedsięwzięć w istniejących obiektach budowlanych. </w:t>
      </w: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 xml:space="preserve">Przedkładany projekt uzależnia ściślej niż dotychczas obowiązywanie zakazu zabijania dziko występujących zwierząt, zakaz zmiany rzeźby terenu i zmiany stosunków wodnych od zapisów w posiadanych przez gminę dokumentów planistycznych. Poszerzony zostaje wykaz wyjątków od zakazu zabudowy dolin rzecznych i tak zakaz ten nie dotyczyłby drobnych inwestycji budowlanych związanych z rekreacją i wypoczynkiem, odbudowy, nadbudowy i rozbudowy obiektów budowlanych w granicach zabudowanej budynkiem działki budowlanej oraz siedlisk rolniczych w  uzupełnienia istniejącej zabudowy zagrodowej o obiekty służące do prowadzenia gospodarstwa rolnego, za wyjątkiem obiektów agroturystycznych posiadających więcej niż 10 miejsc noclegowych, pod warunkiem nie zmniejszania dotychczasowej odległości zabudowy od brzegów wód </w:t>
      </w:r>
      <w:proofErr w:type="gramStart"/>
      <w:r w:rsidRPr="008579A0">
        <w:rPr>
          <w:rFonts w:eastAsiaTheme="minorHAnsi"/>
          <w:sz w:val="24"/>
          <w:szCs w:val="24"/>
          <w:lang w:eastAsia="en-US"/>
        </w:rPr>
        <w:t>ustalonej  w</w:t>
      </w:r>
      <w:proofErr w:type="gramEnd"/>
      <w:r w:rsidRPr="008579A0">
        <w:rPr>
          <w:rFonts w:eastAsiaTheme="minorHAnsi"/>
          <w:sz w:val="24"/>
          <w:szCs w:val="24"/>
          <w:lang w:eastAsia="en-US"/>
        </w:rPr>
        <w:t> odniesieniu do zabudowy na tej działce.</w:t>
      </w: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 xml:space="preserve">Z zakazu zabijania dziko występujących zwierząt zwolniono czynności wykonywane na podstawie zezwoleń lub aktów prawa miejscowego wydanych przez uprawnione organy, czynności związane z ochroną gatunków rodzimych przed zagrożeniem związanym z gatunkami obcymi oraz czynności związane z realizacją działań zapewniających bezpieczeństwo </w:t>
      </w:r>
      <w:proofErr w:type="spellStart"/>
      <w:r w:rsidRPr="008579A0">
        <w:rPr>
          <w:rFonts w:eastAsiaTheme="minorHAnsi"/>
          <w:sz w:val="24"/>
          <w:szCs w:val="24"/>
          <w:lang w:eastAsia="en-US"/>
        </w:rPr>
        <w:t>sanitarno</w:t>
      </w:r>
      <w:proofErr w:type="spellEnd"/>
      <w:r w:rsidRPr="008579A0">
        <w:rPr>
          <w:rFonts w:eastAsiaTheme="minorHAnsi"/>
          <w:sz w:val="24"/>
          <w:szCs w:val="24"/>
          <w:lang w:eastAsia="en-US"/>
        </w:rPr>
        <w:t xml:space="preserve"> - epidemiologiczne oraz mających na celu ochronę zdrowia lub życia.</w:t>
      </w: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lastRenderedPageBreak/>
        <w:t xml:space="preserve">Z zakazów chroniących dziko występujące zwierzęta i ich siedliska, rzeźbę terenu i stosunki wodne zwolniono działania wykonywane w ramach przedsięwzięć, dla których przeprowadzona ocena oddziaływania na środowisko wykazała brak negatywnego wpływu na ochronę przyrody i ochronę krajobrazu obszaru chronionego krajobrazu, </w:t>
      </w:r>
      <w:r w:rsidRPr="008579A0">
        <w:rPr>
          <w:rFonts w:eastAsiaTheme="minorEastAsia"/>
          <w:sz w:val="24"/>
          <w:szCs w:val="24"/>
        </w:rPr>
        <w:t>zabiegi czynnej ochrony przyrody wykonywane przez organy ochrony przyrody oraz realizację zapisów dokumentów planistycznych</w:t>
      </w:r>
      <w:r w:rsidRPr="008579A0">
        <w:rPr>
          <w:sz w:val="24"/>
          <w:szCs w:val="24"/>
        </w:rPr>
        <w:t>, dla których w wyniku postępowania przeprowadzonego zgodnie z art. 23 ust. 5 ustawy z dnia 16 kwietnia 2004r. o ochronie przyrody wykazano brak znacząco negatywnego wpływu na ochronę przyrody Obszaru.</w:t>
      </w: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18"/>
          <w:szCs w:val="18"/>
          <w:lang w:eastAsia="en-US"/>
        </w:rPr>
      </w:pPr>
      <w:r w:rsidRPr="008579A0">
        <w:rPr>
          <w:rFonts w:eastAsiaTheme="minorHAnsi"/>
          <w:sz w:val="24"/>
          <w:szCs w:val="24"/>
          <w:lang w:eastAsia="en-US"/>
        </w:rPr>
        <w:t xml:space="preserve">Z zakazu chroniącego zadrzewienia śródpolne, nadwodne i przydrożne zwolniono działania wykonywane w ramach przedsięwzięć, dla których przeprowadzona ocena oddziaływania na środowisko wykazała brak negatywnego wpływu na ochronę przyrody i ochronę krajobrazu obszaru chronionego krajobrazu, </w:t>
      </w:r>
      <w:r w:rsidRPr="008579A0">
        <w:rPr>
          <w:rFonts w:eastAsiaTheme="minorEastAsia"/>
          <w:sz w:val="24"/>
          <w:szCs w:val="24"/>
        </w:rPr>
        <w:t>zabiegi czynnej ochrony przyrody wykonywane przez organy ochrony przyrody oraz zadrzewienia na gruntach ornych za wyjątkiem zadrzewień rosnących w 1 m pasach wzdłuż granic działek, które to zadrzewienia będą mogły nadal pełnić funkcję liniowego zadrzewienia śródpolnego. Zwolnieniom z zakazu usuwania zadrzewień nie podlegają cenne, stare drzewa o parametrach drzew pomnikowych oraz siedliska priorytetowe.</w:t>
      </w:r>
    </w:p>
    <w:p w:rsidR="004D6783" w:rsidRPr="008579A0" w:rsidRDefault="004D6783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0449FD" w:rsidRPr="008579A0" w:rsidRDefault="000449FD" w:rsidP="000449FD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776A8" w:rsidRPr="008579A0" w:rsidRDefault="004776A8" w:rsidP="000449FD">
      <w:pPr>
        <w:spacing w:line="276" w:lineRule="auto"/>
        <w:rPr>
          <w:b/>
          <w:sz w:val="24"/>
          <w:szCs w:val="24"/>
        </w:rPr>
      </w:pPr>
    </w:p>
    <w:p w:rsidR="004A241D" w:rsidRPr="008579A0" w:rsidRDefault="004A241D" w:rsidP="000449FD">
      <w:pPr>
        <w:spacing w:line="276" w:lineRule="auto"/>
        <w:rPr>
          <w:b/>
          <w:sz w:val="24"/>
          <w:szCs w:val="24"/>
        </w:rPr>
        <w:sectPr w:rsidR="004A241D" w:rsidRPr="008579A0" w:rsidSect="004776A8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0449FD" w:rsidRPr="008579A0" w:rsidRDefault="000449FD" w:rsidP="000449FD">
      <w:pPr>
        <w:spacing w:line="276" w:lineRule="auto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lastRenderedPageBreak/>
        <w:t>Zał. Nr 4</w:t>
      </w:r>
    </w:p>
    <w:p w:rsidR="000449FD" w:rsidRPr="008579A0" w:rsidRDefault="000449FD" w:rsidP="000449FD">
      <w:pPr>
        <w:spacing w:line="276" w:lineRule="auto"/>
        <w:jc w:val="both"/>
        <w:rPr>
          <w:b/>
          <w:sz w:val="24"/>
          <w:szCs w:val="24"/>
        </w:rPr>
      </w:pPr>
      <w:r w:rsidRPr="008579A0">
        <w:rPr>
          <w:b/>
          <w:sz w:val="24"/>
          <w:szCs w:val="24"/>
        </w:rPr>
        <w:t xml:space="preserve">Drzewa </w:t>
      </w:r>
      <w:proofErr w:type="gramStart"/>
      <w:r w:rsidRPr="008579A0">
        <w:rPr>
          <w:b/>
          <w:sz w:val="24"/>
          <w:szCs w:val="24"/>
        </w:rPr>
        <w:t>nie podlegające</w:t>
      </w:r>
      <w:proofErr w:type="gramEnd"/>
      <w:r w:rsidRPr="008579A0">
        <w:rPr>
          <w:b/>
          <w:sz w:val="24"/>
          <w:szCs w:val="24"/>
        </w:rPr>
        <w:t xml:space="preserve"> zwolnieniom wymienionym w §3 ust.9 z zakazu określonego w §3 ust.1 pkt 3) uchwały.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27"/>
        <w:gridCol w:w="1985"/>
        <w:gridCol w:w="3120"/>
        <w:gridCol w:w="2088"/>
      </w:tblGrid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b/>
                <w:sz w:val="18"/>
                <w:szCs w:val="18"/>
                <w:lang w:eastAsia="en-US"/>
              </w:rPr>
            </w:pPr>
            <w:r w:rsidRPr="008579A0">
              <w:rPr>
                <w:b/>
                <w:sz w:val="18"/>
                <w:szCs w:val="18"/>
                <w:lang w:eastAsia="en-US"/>
              </w:rPr>
              <w:t>Gatunek drzewa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b/>
                <w:sz w:val="18"/>
                <w:szCs w:val="18"/>
                <w:lang w:eastAsia="en-US"/>
              </w:rPr>
            </w:pPr>
            <w:r w:rsidRPr="008579A0">
              <w:rPr>
                <w:b/>
                <w:sz w:val="18"/>
                <w:szCs w:val="18"/>
                <w:lang w:eastAsia="en-US"/>
              </w:rPr>
              <w:t>Minimalny obwód na wysokości 130 cm.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jc w:val="center"/>
              <w:rPr>
                <w:b/>
                <w:sz w:val="18"/>
                <w:szCs w:val="18"/>
                <w:lang w:eastAsia="en-US"/>
              </w:rPr>
            </w:pPr>
            <w:r w:rsidRPr="008579A0">
              <w:rPr>
                <w:b/>
                <w:sz w:val="18"/>
                <w:szCs w:val="18"/>
                <w:lang w:eastAsia="en-US"/>
              </w:rPr>
              <w:t>Gatunek drzewa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jc w:val="center"/>
              <w:rPr>
                <w:b/>
                <w:sz w:val="18"/>
                <w:szCs w:val="18"/>
                <w:lang w:eastAsia="en-US"/>
              </w:rPr>
            </w:pPr>
            <w:r w:rsidRPr="008579A0">
              <w:rPr>
                <w:b/>
                <w:sz w:val="18"/>
                <w:szCs w:val="18"/>
                <w:lang w:eastAsia="en-US"/>
              </w:rPr>
              <w:t>Minimalny obwód na wysokości 130 cm.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Ałycza,  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Prunus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cerasifera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Lipa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drobnolistna,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Tilia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cordata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Bez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czarny,                         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Sambucus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nigra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Lipa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szerokolistna,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Tilia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platyphyllos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Brzoza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brodawkowata ,                  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Betula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pendula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Modrzew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europejski ,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Larix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decidua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rFonts w:eastAsiaTheme="minorHAnsi"/>
                <w:sz w:val="18"/>
                <w:szCs w:val="18"/>
                <w:lang w:eastAsia="en-US"/>
              </w:rPr>
              <w:t xml:space="preserve">Brzoza </w:t>
            </w:r>
            <w:proofErr w:type="gramStart"/>
            <w:r w:rsidRPr="008579A0">
              <w:rPr>
                <w:rFonts w:eastAsiaTheme="minorHAnsi"/>
                <w:sz w:val="18"/>
                <w:szCs w:val="18"/>
                <w:lang w:eastAsia="en-US"/>
              </w:rPr>
              <w:t xml:space="preserve">omszona ,                          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Betula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pubescens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190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Modrzew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polski,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Larix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polonica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rFonts w:eastAsiaTheme="minorHAnsi"/>
                <w:sz w:val="18"/>
                <w:szCs w:val="18"/>
                <w:lang w:eastAsia="en-US"/>
              </w:rPr>
            </w:pPr>
            <w:r w:rsidRPr="008579A0">
              <w:rPr>
                <w:rFonts w:eastAsiaTheme="minorHAnsi"/>
                <w:sz w:val="18"/>
                <w:szCs w:val="18"/>
                <w:lang w:eastAsia="en-US"/>
              </w:rPr>
              <w:t xml:space="preserve">Buk </w:t>
            </w:r>
            <w:proofErr w:type="gramStart"/>
            <w:r w:rsidRPr="008579A0">
              <w:rPr>
                <w:rFonts w:eastAsiaTheme="minorHAnsi"/>
                <w:sz w:val="18"/>
                <w:szCs w:val="18"/>
                <w:lang w:eastAsia="en-US"/>
              </w:rPr>
              <w:t xml:space="preserve">zwyczajny,                               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Fagus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silvatica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Olsza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czarna,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Alnus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glutinosa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225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Czeremcha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zwyczajna,                   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Padus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avium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Olsza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szara,                                       </w:t>
            </w:r>
            <w:proofErr w:type="spellStart"/>
            <w:r w:rsidRPr="008579A0">
              <w:rPr>
                <w:sz w:val="18"/>
                <w:szCs w:val="18"/>
                <w:shd w:val="clear" w:color="auto" w:fill="FFFFFF"/>
              </w:rPr>
              <w:t>Alnus</w:t>
            </w:r>
            <w:proofErr w:type="spellEnd"/>
            <w:proofErr w:type="gramEnd"/>
            <w:r w:rsidRPr="008579A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sz w:val="18"/>
                <w:szCs w:val="18"/>
                <w:shd w:val="clear" w:color="auto" w:fill="FFFFFF"/>
              </w:rPr>
              <w:t>incana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225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Czereśnia, 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lang w:eastAsia="en-US"/>
              </w:rPr>
              <w:t>Prunus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lang w:eastAsia="en-US"/>
              </w:rPr>
              <w:t>avium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Sosna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zwyczajna,   </w:t>
            </w:r>
            <w:r w:rsidRPr="008579A0">
              <w:rPr>
                <w:sz w:val="18"/>
                <w:szCs w:val="18"/>
                <w:shd w:val="clear" w:color="auto" w:fill="FFFFFF"/>
              </w:rPr>
              <w:t xml:space="preserve">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Pinus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sylvestris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Dąb szypułkowy,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bezszypułkowy,  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Quercus</w:t>
            </w:r>
            <w:proofErr w:type="spellEnd"/>
            <w:proofErr w:type="gram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robur,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Quercus</w:t>
            </w:r>
            <w:proofErr w:type="spellEnd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rFonts w:eastAsiaTheme="minorHAnsi"/>
                <w:i/>
                <w:sz w:val="18"/>
                <w:szCs w:val="18"/>
                <w:lang w:eastAsia="en-US"/>
              </w:rPr>
              <w:t>petraea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Świerk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pospolity,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Picea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abies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Głóg,     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lang w:eastAsia="en-US"/>
              </w:rPr>
              <w:t>Crataegus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lang w:eastAsia="en-US"/>
              </w:rPr>
              <w:t xml:space="preserve"> sp.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Szakłak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pospolity,                            </w:t>
            </w:r>
            <w:r w:rsidRPr="008579A0">
              <w:rPr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Rhamnus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cathartica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94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Grusza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pospolita,                                </w:t>
            </w:r>
            <w:proofErr w:type="spellStart"/>
            <w:r w:rsidRPr="008579A0">
              <w:rPr>
                <w:i/>
                <w:sz w:val="18"/>
                <w:szCs w:val="18"/>
                <w:lang w:eastAsia="en-US"/>
              </w:rPr>
              <w:t>Pyrus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lang w:eastAsia="en-US"/>
              </w:rPr>
              <w:t>communis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Topola gatunki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>rodzime                       (za</w:t>
            </w:r>
            <w:proofErr w:type="gramEnd"/>
            <w:r w:rsidRPr="008579A0">
              <w:rPr>
                <w:sz w:val="18"/>
                <w:szCs w:val="18"/>
                <w:lang w:eastAsia="en-US"/>
              </w:rPr>
              <w:t xml:space="preserve"> wyjątkiem topoli osiki)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380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Grab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zwyczajny,    </w:t>
            </w:r>
            <w:r w:rsidRPr="008579A0">
              <w:rPr>
                <w:sz w:val="18"/>
                <w:szCs w:val="18"/>
                <w:shd w:val="clear" w:color="auto" w:fill="FFFFFF"/>
              </w:rPr>
              <w:t xml:space="preserve">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Carpinus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betulus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Topola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osika,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Populus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tremula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250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Jabłoń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dzika,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Malus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sylvestris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150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Trzmielina,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Euonymus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sp.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>Jarząb  pospolity</w:t>
            </w:r>
            <w:proofErr w:type="gramEnd"/>
            <w:r w:rsidRPr="008579A0">
              <w:rPr>
                <w:sz w:val="18"/>
                <w:szCs w:val="18"/>
                <w:lang w:eastAsia="en-US"/>
              </w:rPr>
              <w:t xml:space="preserve">,   </w:t>
            </w:r>
            <w:r w:rsidRPr="008579A0">
              <w:rPr>
                <w:sz w:val="18"/>
                <w:szCs w:val="18"/>
                <w:shd w:val="clear" w:color="auto" w:fill="FFFFFF"/>
              </w:rPr>
              <w:t xml:space="preserve">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Sorbus</w:t>
            </w:r>
            <w:proofErr w:type="spell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aucuparia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Wierzba biała i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krucha,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Salix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alba,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Salix</w:t>
            </w:r>
            <w:proofErr w:type="spell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fragilis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314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Jawor,                                                 </w:t>
            </w:r>
            <w:proofErr w:type="gramEnd"/>
            <w:r w:rsidRPr="008579A0">
              <w:rPr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Acer</w:t>
            </w:r>
            <w:proofErr w:type="spell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pseudoplatanus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Wierzba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iwa, 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Salix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caprea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Jesion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wyniosły,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Fraxinus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excelsior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250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Wierzba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pięciopręcikowa,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Salix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pentandra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300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Jodła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pospolita,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Abies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alba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310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Wiąz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górski ,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Ulmus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glabra</w:t>
            </w:r>
            <w:proofErr w:type="spellEnd"/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Klon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polny,      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Acer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campestre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Wiąz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pospolity,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Ulmus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minor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Klon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>zwyczajny,</w:t>
            </w:r>
            <w:r w:rsidRPr="008579A0">
              <w:rPr>
                <w:sz w:val="18"/>
                <w:szCs w:val="18"/>
                <w:shd w:val="clear" w:color="auto" w:fill="FFFFFF"/>
              </w:rPr>
              <w:t xml:space="preserve"> 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Acer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platanoides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 xml:space="preserve">Wiąz </w:t>
            </w: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szypułkowy,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Ulmus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laevis</w:t>
            </w:r>
            <w:proofErr w:type="spellEnd"/>
            <w:r w:rsidRPr="008579A0">
              <w:rPr>
                <w:rStyle w:val="apple-converted-spac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579A0" w:rsidRPr="008579A0" w:rsidTr="001964E0">
        <w:trPr>
          <w:trHeight w:val="284"/>
          <w:tblHeader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  <w:proofErr w:type="gramStart"/>
            <w:r w:rsidRPr="008579A0">
              <w:rPr>
                <w:sz w:val="18"/>
                <w:szCs w:val="18"/>
                <w:lang w:eastAsia="en-US"/>
              </w:rPr>
              <w:t xml:space="preserve">Leszczyna                                      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Corylus</w:t>
            </w:r>
            <w:proofErr w:type="spellEnd"/>
            <w:proofErr w:type="gramEnd"/>
            <w:r w:rsidRPr="008579A0">
              <w:rPr>
                <w:i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8579A0">
              <w:rPr>
                <w:i/>
                <w:sz w:val="18"/>
                <w:szCs w:val="18"/>
                <w:shd w:val="clear" w:color="auto" w:fill="FFFFFF"/>
              </w:rPr>
              <w:t>avellana</w:t>
            </w:r>
            <w:proofErr w:type="spellEnd"/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  <w:r w:rsidRPr="008579A0">
              <w:rPr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9FD" w:rsidRPr="008579A0" w:rsidRDefault="000449FD" w:rsidP="001964E0">
            <w:pPr>
              <w:spacing w:before="240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9FD" w:rsidRPr="008579A0" w:rsidRDefault="000449FD" w:rsidP="001964E0">
            <w:pPr>
              <w:spacing w:before="24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0449FD" w:rsidRPr="008579A0" w:rsidRDefault="000449FD" w:rsidP="009879C9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</w:p>
    <w:sectPr w:rsidR="000449FD" w:rsidRPr="008579A0" w:rsidSect="004A241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92" w:rsidRDefault="00170F92" w:rsidP="001A2766">
      <w:r>
        <w:separator/>
      </w:r>
    </w:p>
  </w:endnote>
  <w:endnote w:type="continuationSeparator" w:id="0">
    <w:p w:rsidR="00170F92" w:rsidRDefault="00170F92" w:rsidP="001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92" w:rsidRDefault="00170F92" w:rsidP="001A2766">
      <w:r>
        <w:separator/>
      </w:r>
    </w:p>
  </w:footnote>
  <w:footnote w:type="continuationSeparator" w:id="0">
    <w:p w:rsidR="00170F92" w:rsidRDefault="00170F92" w:rsidP="001A2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0C23"/>
    <w:multiLevelType w:val="hybridMultilevel"/>
    <w:tmpl w:val="BAE224C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AC3497"/>
    <w:multiLevelType w:val="multilevel"/>
    <w:tmpl w:val="A656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C72933"/>
    <w:multiLevelType w:val="hybridMultilevel"/>
    <w:tmpl w:val="9D229DF4"/>
    <w:lvl w:ilvl="0" w:tplc="9F481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DB1923"/>
    <w:multiLevelType w:val="multilevel"/>
    <w:tmpl w:val="0A7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CB1212"/>
    <w:multiLevelType w:val="hybridMultilevel"/>
    <w:tmpl w:val="DD4C550E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89C4369"/>
    <w:multiLevelType w:val="hybridMultilevel"/>
    <w:tmpl w:val="5BEAB666"/>
    <w:lvl w:ilvl="0" w:tplc="E66451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A77992"/>
    <w:multiLevelType w:val="hybridMultilevel"/>
    <w:tmpl w:val="53B83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414A"/>
    <w:multiLevelType w:val="hybridMultilevel"/>
    <w:tmpl w:val="E2EE6F6A"/>
    <w:lvl w:ilvl="0" w:tplc="D5687C40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C5719"/>
    <w:multiLevelType w:val="hybridMultilevel"/>
    <w:tmpl w:val="3AE832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B6BD3"/>
    <w:multiLevelType w:val="hybridMultilevel"/>
    <w:tmpl w:val="8D581090"/>
    <w:lvl w:ilvl="0" w:tplc="C988E114">
      <w:start w:val="1"/>
      <w:numFmt w:val="decimal"/>
      <w:lvlText w:val="%1)"/>
      <w:lvlJc w:val="left"/>
      <w:pPr>
        <w:ind w:left="1125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0C24401"/>
    <w:multiLevelType w:val="hybridMultilevel"/>
    <w:tmpl w:val="EB049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2D14"/>
    <w:multiLevelType w:val="hybridMultilevel"/>
    <w:tmpl w:val="A498C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72FD4"/>
    <w:multiLevelType w:val="hybridMultilevel"/>
    <w:tmpl w:val="CC64A20C"/>
    <w:lvl w:ilvl="0" w:tplc="04150011">
      <w:start w:val="1"/>
      <w:numFmt w:val="decimal"/>
      <w:lvlText w:val="%1)"/>
      <w:lvlJc w:val="left"/>
      <w:pPr>
        <w:ind w:left="1164" w:hanging="360"/>
      </w:pPr>
    </w:lvl>
    <w:lvl w:ilvl="1" w:tplc="04150019" w:tentative="1">
      <w:start w:val="1"/>
      <w:numFmt w:val="lowerLetter"/>
      <w:lvlText w:val="%2."/>
      <w:lvlJc w:val="left"/>
      <w:pPr>
        <w:ind w:left="1884" w:hanging="360"/>
      </w:pPr>
    </w:lvl>
    <w:lvl w:ilvl="2" w:tplc="0415001B" w:tentative="1">
      <w:start w:val="1"/>
      <w:numFmt w:val="lowerRoman"/>
      <w:lvlText w:val="%3."/>
      <w:lvlJc w:val="right"/>
      <w:pPr>
        <w:ind w:left="2604" w:hanging="180"/>
      </w:pPr>
    </w:lvl>
    <w:lvl w:ilvl="3" w:tplc="0415000F" w:tentative="1">
      <w:start w:val="1"/>
      <w:numFmt w:val="decimal"/>
      <w:lvlText w:val="%4."/>
      <w:lvlJc w:val="left"/>
      <w:pPr>
        <w:ind w:left="3324" w:hanging="360"/>
      </w:pPr>
    </w:lvl>
    <w:lvl w:ilvl="4" w:tplc="04150019" w:tentative="1">
      <w:start w:val="1"/>
      <w:numFmt w:val="lowerLetter"/>
      <w:lvlText w:val="%5."/>
      <w:lvlJc w:val="left"/>
      <w:pPr>
        <w:ind w:left="4044" w:hanging="360"/>
      </w:pPr>
    </w:lvl>
    <w:lvl w:ilvl="5" w:tplc="0415001B" w:tentative="1">
      <w:start w:val="1"/>
      <w:numFmt w:val="lowerRoman"/>
      <w:lvlText w:val="%6."/>
      <w:lvlJc w:val="right"/>
      <w:pPr>
        <w:ind w:left="4764" w:hanging="180"/>
      </w:pPr>
    </w:lvl>
    <w:lvl w:ilvl="6" w:tplc="0415000F" w:tentative="1">
      <w:start w:val="1"/>
      <w:numFmt w:val="decimal"/>
      <w:lvlText w:val="%7."/>
      <w:lvlJc w:val="left"/>
      <w:pPr>
        <w:ind w:left="5484" w:hanging="360"/>
      </w:pPr>
    </w:lvl>
    <w:lvl w:ilvl="7" w:tplc="04150019" w:tentative="1">
      <w:start w:val="1"/>
      <w:numFmt w:val="lowerLetter"/>
      <w:lvlText w:val="%8."/>
      <w:lvlJc w:val="left"/>
      <w:pPr>
        <w:ind w:left="6204" w:hanging="360"/>
      </w:pPr>
    </w:lvl>
    <w:lvl w:ilvl="8" w:tplc="0415001B" w:tentative="1">
      <w:start w:val="1"/>
      <w:numFmt w:val="lowerRoman"/>
      <w:lvlText w:val="%9."/>
      <w:lvlJc w:val="right"/>
      <w:pPr>
        <w:ind w:left="6924" w:hanging="180"/>
      </w:pPr>
    </w:lvl>
  </w:abstractNum>
  <w:abstractNum w:abstractNumId="13">
    <w:nsid w:val="588945D9"/>
    <w:multiLevelType w:val="hybridMultilevel"/>
    <w:tmpl w:val="CAE07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4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6"/>
    <w:rsid w:val="000130D3"/>
    <w:rsid w:val="000148E4"/>
    <w:rsid w:val="000304F6"/>
    <w:rsid w:val="00043FEE"/>
    <w:rsid w:val="000449FD"/>
    <w:rsid w:val="00053EEF"/>
    <w:rsid w:val="00085EE8"/>
    <w:rsid w:val="00097FDD"/>
    <w:rsid w:val="000B1639"/>
    <w:rsid w:val="000B430E"/>
    <w:rsid w:val="000B6D22"/>
    <w:rsid w:val="000C34E1"/>
    <w:rsid w:val="000C7238"/>
    <w:rsid w:val="000D77C2"/>
    <w:rsid w:val="000E1490"/>
    <w:rsid w:val="000E33F2"/>
    <w:rsid w:val="000E5D3B"/>
    <w:rsid w:val="000F14E3"/>
    <w:rsid w:val="00117CFB"/>
    <w:rsid w:val="00130629"/>
    <w:rsid w:val="00133495"/>
    <w:rsid w:val="00151FAE"/>
    <w:rsid w:val="0016479B"/>
    <w:rsid w:val="0016694C"/>
    <w:rsid w:val="00170F92"/>
    <w:rsid w:val="001715FC"/>
    <w:rsid w:val="00172374"/>
    <w:rsid w:val="00180996"/>
    <w:rsid w:val="00183700"/>
    <w:rsid w:val="00190EF7"/>
    <w:rsid w:val="001A06AE"/>
    <w:rsid w:val="001A2766"/>
    <w:rsid w:val="001B6615"/>
    <w:rsid w:val="001C2432"/>
    <w:rsid w:val="001C63E4"/>
    <w:rsid w:val="001C79C7"/>
    <w:rsid w:val="001D45D1"/>
    <w:rsid w:val="001E1054"/>
    <w:rsid w:val="001F505C"/>
    <w:rsid w:val="001F748E"/>
    <w:rsid w:val="002038A3"/>
    <w:rsid w:val="002130A0"/>
    <w:rsid w:val="002220C5"/>
    <w:rsid w:val="00240D40"/>
    <w:rsid w:val="00245909"/>
    <w:rsid w:val="0025130A"/>
    <w:rsid w:val="00253E35"/>
    <w:rsid w:val="00257464"/>
    <w:rsid w:val="0026200A"/>
    <w:rsid w:val="0026559E"/>
    <w:rsid w:val="0027735E"/>
    <w:rsid w:val="00283C3F"/>
    <w:rsid w:val="002902FB"/>
    <w:rsid w:val="002979FB"/>
    <w:rsid w:val="002A7C0E"/>
    <w:rsid w:val="002B159F"/>
    <w:rsid w:val="002B4EE2"/>
    <w:rsid w:val="002B5F8E"/>
    <w:rsid w:val="002D457C"/>
    <w:rsid w:val="002F4D31"/>
    <w:rsid w:val="0030307D"/>
    <w:rsid w:val="00304D0B"/>
    <w:rsid w:val="00327BAB"/>
    <w:rsid w:val="00331A83"/>
    <w:rsid w:val="003553AE"/>
    <w:rsid w:val="00356B61"/>
    <w:rsid w:val="00362FF6"/>
    <w:rsid w:val="003657DF"/>
    <w:rsid w:val="00377F06"/>
    <w:rsid w:val="00380044"/>
    <w:rsid w:val="0039209E"/>
    <w:rsid w:val="003979D2"/>
    <w:rsid w:val="003B22DD"/>
    <w:rsid w:val="003C634F"/>
    <w:rsid w:val="003D1956"/>
    <w:rsid w:val="003D7927"/>
    <w:rsid w:val="003E1149"/>
    <w:rsid w:val="003E3D2B"/>
    <w:rsid w:val="003E698F"/>
    <w:rsid w:val="003E7FCC"/>
    <w:rsid w:val="003F2DFF"/>
    <w:rsid w:val="003F7B6A"/>
    <w:rsid w:val="00410915"/>
    <w:rsid w:val="00412F89"/>
    <w:rsid w:val="00416021"/>
    <w:rsid w:val="00420C82"/>
    <w:rsid w:val="00426B94"/>
    <w:rsid w:val="00447BB3"/>
    <w:rsid w:val="00451533"/>
    <w:rsid w:val="0045765D"/>
    <w:rsid w:val="004679AC"/>
    <w:rsid w:val="00467FB5"/>
    <w:rsid w:val="004776A8"/>
    <w:rsid w:val="00480A12"/>
    <w:rsid w:val="00490E7A"/>
    <w:rsid w:val="00491E8D"/>
    <w:rsid w:val="00494133"/>
    <w:rsid w:val="004A241D"/>
    <w:rsid w:val="004A5319"/>
    <w:rsid w:val="004B5F93"/>
    <w:rsid w:val="004D46B7"/>
    <w:rsid w:val="004D6783"/>
    <w:rsid w:val="004F212C"/>
    <w:rsid w:val="004F2D91"/>
    <w:rsid w:val="005109EF"/>
    <w:rsid w:val="00511B68"/>
    <w:rsid w:val="005217A4"/>
    <w:rsid w:val="00525CB3"/>
    <w:rsid w:val="00537E3D"/>
    <w:rsid w:val="0054468A"/>
    <w:rsid w:val="00576EA4"/>
    <w:rsid w:val="005926F8"/>
    <w:rsid w:val="005C359D"/>
    <w:rsid w:val="005C49D3"/>
    <w:rsid w:val="005E7817"/>
    <w:rsid w:val="00612390"/>
    <w:rsid w:val="00615ACF"/>
    <w:rsid w:val="00632A30"/>
    <w:rsid w:val="00633A8F"/>
    <w:rsid w:val="0063542C"/>
    <w:rsid w:val="00641B4D"/>
    <w:rsid w:val="006535A5"/>
    <w:rsid w:val="00665521"/>
    <w:rsid w:val="006656CD"/>
    <w:rsid w:val="00671AE0"/>
    <w:rsid w:val="00674B22"/>
    <w:rsid w:val="006902E0"/>
    <w:rsid w:val="006B15BB"/>
    <w:rsid w:val="006B5195"/>
    <w:rsid w:val="006C7107"/>
    <w:rsid w:val="006E3501"/>
    <w:rsid w:val="006E4046"/>
    <w:rsid w:val="007024C4"/>
    <w:rsid w:val="00714831"/>
    <w:rsid w:val="007265F2"/>
    <w:rsid w:val="007307A3"/>
    <w:rsid w:val="00734333"/>
    <w:rsid w:val="00745461"/>
    <w:rsid w:val="00750F8F"/>
    <w:rsid w:val="00766728"/>
    <w:rsid w:val="007A37C2"/>
    <w:rsid w:val="007A4AAC"/>
    <w:rsid w:val="007B1A93"/>
    <w:rsid w:val="007B4848"/>
    <w:rsid w:val="007B5ED9"/>
    <w:rsid w:val="007C4533"/>
    <w:rsid w:val="007E2920"/>
    <w:rsid w:val="007F7841"/>
    <w:rsid w:val="00835D6E"/>
    <w:rsid w:val="008363EA"/>
    <w:rsid w:val="00842157"/>
    <w:rsid w:val="00845D00"/>
    <w:rsid w:val="008579A0"/>
    <w:rsid w:val="00866848"/>
    <w:rsid w:val="008735AE"/>
    <w:rsid w:val="00873F87"/>
    <w:rsid w:val="0088047C"/>
    <w:rsid w:val="00884E12"/>
    <w:rsid w:val="008948AD"/>
    <w:rsid w:val="008B17EB"/>
    <w:rsid w:val="008B22D8"/>
    <w:rsid w:val="008C2E68"/>
    <w:rsid w:val="008C38A9"/>
    <w:rsid w:val="008F55C2"/>
    <w:rsid w:val="00901CEF"/>
    <w:rsid w:val="00912611"/>
    <w:rsid w:val="00932B39"/>
    <w:rsid w:val="009348C4"/>
    <w:rsid w:val="00934F1B"/>
    <w:rsid w:val="00934F22"/>
    <w:rsid w:val="00935EE3"/>
    <w:rsid w:val="009413CA"/>
    <w:rsid w:val="009466C2"/>
    <w:rsid w:val="00966D01"/>
    <w:rsid w:val="00974C52"/>
    <w:rsid w:val="00976C0D"/>
    <w:rsid w:val="009776B5"/>
    <w:rsid w:val="009859BB"/>
    <w:rsid w:val="009879C9"/>
    <w:rsid w:val="009973DD"/>
    <w:rsid w:val="009B32DA"/>
    <w:rsid w:val="009B63E9"/>
    <w:rsid w:val="009D2FF2"/>
    <w:rsid w:val="009D6E36"/>
    <w:rsid w:val="009F3BD4"/>
    <w:rsid w:val="009F3C4D"/>
    <w:rsid w:val="009F5E26"/>
    <w:rsid w:val="00A012EF"/>
    <w:rsid w:val="00A05CD0"/>
    <w:rsid w:val="00A1536A"/>
    <w:rsid w:val="00A622CD"/>
    <w:rsid w:val="00A63249"/>
    <w:rsid w:val="00A863A4"/>
    <w:rsid w:val="00AA119F"/>
    <w:rsid w:val="00AA65A8"/>
    <w:rsid w:val="00AB00E9"/>
    <w:rsid w:val="00AC0314"/>
    <w:rsid w:val="00AD6E7B"/>
    <w:rsid w:val="00AE06A6"/>
    <w:rsid w:val="00AE5042"/>
    <w:rsid w:val="00B109C1"/>
    <w:rsid w:val="00B115A4"/>
    <w:rsid w:val="00B27307"/>
    <w:rsid w:val="00B37976"/>
    <w:rsid w:val="00B415DF"/>
    <w:rsid w:val="00B41C3A"/>
    <w:rsid w:val="00B738D5"/>
    <w:rsid w:val="00B82280"/>
    <w:rsid w:val="00B92C06"/>
    <w:rsid w:val="00B96904"/>
    <w:rsid w:val="00B96D42"/>
    <w:rsid w:val="00BA004B"/>
    <w:rsid w:val="00BA1321"/>
    <w:rsid w:val="00BA6EA6"/>
    <w:rsid w:val="00BA75E1"/>
    <w:rsid w:val="00BB3032"/>
    <w:rsid w:val="00BC0811"/>
    <w:rsid w:val="00BE4EAF"/>
    <w:rsid w:val="00BE7373"/>
    <w:rsid w:val="00BF305C"/>
    <w:rsid w:val="00C02953"/>
    <w:rsid w:val="00C032A9"/>
    <w:rsid w:val="00C076A3"/>
    <w:rsid w:val="00C14827"/>
    <w:rsid w:val="00C25DFC"/>
    <w:rsid w:val="00C263CA"/>
    <w:rsid w:val="00C2733B"/>
    <w:rsid w:val="00C34566"/>
    <w:rsid w:val="00C376DF"/>
    <w:rsid w:val="00C445FD"/>
    <w:rsid w:val="00C44AB2"/>
    <w:rsid w:val="00C62EBD"/>
    <w:rsid w:val="00C803EE"/>
    <w:rsid w:val="00C92D51"/>
    <w:rsid w:val="00C9666A"/>
    <w:rsid w:val="00CB6C6D"/>
    <w:rsid w:val="00CD7090"/>
    <w:rsid w:val="00CF215A"/>
    <w:rsid w:val="00D27F7B"/>
    <w:rsid w:val="00D61737"/>
    <w:rsid w:val="00D62467"/>
    <w:rsid w:val="00D67AAC"/>
    <w:rsid w:val="00D74015"/>
    <w:rsid w:val="00D7618C"/>
    <w:rsid w:val="00D831C0"/>
    <w:rsid w:val="00D85942"/>
    <w:rsid w:val="00D965E0"/>
    <w:rsid w:val="00DB68B8"/>
    <w:rsid w:val="00DC2319"/>
    <w:rsid w:val="00DD2ACC"/>
    <w:rsid w:val="00DD3112"/>
    <w:rsid w:val="00DE4A2C"/>
    <w:rsid w:val="00DE63BE"/>
    <w:rsid w:val="00DF621A"/>
    <w:rsid w:val="00E04879"/>
    <w:rsid w:val="00E04D09"/>
    <w:rsid w:val="00E07197"/>
    <w:rsid w:val="00E121D2"/>
    <w:rsid w:val="00E212DF"/>
    <w:rsid w:val="00E248C1"/>
    <w:rsid w:val="00E34BC8"/>
    <w:rsid w:val="00E3599C"/>
    <w:rsid w:val="00E35B2E"/>
    <w:rsid w:val="00E37BCE"/>
    <w:rsid w:val="00E4101D"/>
    <w:rsid w:val="00E467FC"/>
    <w:rsid w:val="00E50415"/>
    <w:rsid w:val="00E51B45"/>
    <w:rsid w:val="00E67D15"/>
    <w:rsid w:val="00E709E0"/>
    <w:rsid w:val="00E70CBC"/>
    <w:rsid w:val="00E70CD7"/>
    <w:rsid w:val="00E74928"/>
    <w:rsid w:val="00E76695"/>
    <w:rsid w:val="00E940BD"/>
    <w:rsid w:val="00EE131B"/>
    <w:rsid w:val="00EF0B2F"/>
    <w:rsid w:val="00EF7E32"/>
    <w:rsid w:val="00F05537"/>
    <w:rsid w:val="00F07E54"/>
    <w:rsid w:val="00F25E42"/>
    <w:rsid w:val="00F34396"/>
    <w:rsid w:val="00F35931"/>
    <w:rsid w:val="00F450FD"/>
    <w:rsid w:val="00F47ABE"/>
    <w:rsid w:val="00F51A1B"/>
    <w:rsid w:val="00F61BA9"/>
    <w:rsid w:val="00F62BDE"/>
    <w:rsid w:val="00F749AA"/>
    <w:rsid w:val="00F86D2A"/>
    <w:rsid w:val="00FA1B63"/>
    <w:rsid w:val="00FA5FE3"/>
    <w:rsid w:val="00FB5E0F"/>
    <w:rsid w:val="00FC6A6B"/>
    <w:rsid w:val="00FC7C7D"/>
    <w:rsid w:val="00FE265A"/>
    <w:rsid w:val="00FF30E0"/>
    <w:rsid w:val="00FF37B5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9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6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6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B1639"/>
  </w:style>
  <w:style w:type="character" w:styleId="Hipercze">
    <w:name w:val="Hyperlink"/>
    <w:basedOn w:val="Domylnaczcionkaakapitu"/>
    <w:uiPriority w:val="99"/>
    <w:semiHidden/>
    <w:unhideWhenUsed/>
    <w:rsid w:val="000B16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1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B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792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27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76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27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766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0B1639"/>
  </w:style>
  <w:style w:type="character" w:styleId="Hipercze">
    <w:name w:val="Hyperlink"/>
    <w:basedOn w:val="Domylnaczcionkaakapitu"/>
    <w:uiPriority w:val="99"/>
    <w:semiHidden/>
    <w:unhideWhenUsed/>
    <w:rsid w:val="000B163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8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81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4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1628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Radecka</dc:creator>
  <cp:lastModifiedBy>Magdalena Radecka</cp:lastModifiedBy>
  <cp:revision>19</cp:revision>
  <cp:lastPrinted>2017-04-28T11:39:00Z</cp:lastPrinted>
  <dcterms:created xsi:type="dcterms:W3CDTF">2017-01-19T10:43:00Z</dcterms:created>
  <dcterms:modified xsi:type="dcterms:W3CDTF">2017-05-09T11:43:00Z</dcterms:modified>
</cp:coreProperties>
</file>