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31" w:rsidRPr="00C836DB" w:rsidRDefault="00685F31" w:rsidP="00685F31">
      <w:pPr>
        <w:widowControl/>
        <w:autoSpaceDE/>
        <w:adjustRightInd/>
        <w:ind w:left="5664"/>
        <w:rPr>
          <w:sz w:val="18"/>
          <w:szCs w:val="18"/>
        </w:rPr>
      </w:pPr>
      <w:bookmarkStart w:id="0" w:name="_GoBack"/>
      <w:r w:rsidRPr="00C836DB">
        <w:rPr>
          <w:sz w:val="18"/>
          <w:szCs w:val="18"/>
        </w:rPr>
        <w:t xml:space="preserve">Załącznik nr </w:t>
      </w:r>
      <w:r w:rsidR="00945417" w:rsidRPr="00C836DB">
        <w:rPr>
          <w:sz w:val="18"/>
          <w:szCs w:val="18"/>
        </w:rPr>
        <w:t>1</w:t>
      </w:r>
      <w:r w:rsidRPr="00C836DB">
        <w:rPr>
          <w:sz w:val="18"/>
          <w:szCs w:val="18"/>
        </w:rPr>
        <w:t xml:space="preserve"> do uchwały Nr </w:t>
      </w:r>
      <w:r w:rsidR="00C836DB" w:rsidRPr="00C836DB">
        <w:rPr>
          <w:sz w:val="18"/>
          <w:szCs w:val="18"/>
        </w:rPr>
        <w:t>338/7289/17</w:t>
      </w:r>
    </w:p>
    <w:p w:rsidR="00685F31" w:rsidRPr="00C836DB" w:rsidRDefault="00685F31" w:rsidP="00685F31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C836DB">
        <w:rPr>
          <w:sz w:val="18"/>
          <w:szCs w:val="18"/>
        </w:rPr>
        <w:t>Zarządu Województwa Podkarpackiego</w:t>
      </w:r>
    </w:p>
    <w:p w:rsidR="00685F31" w:rsidRPr="00C836DB" w:rsidRDefault="00685F31" w:rsidP="00685F31">
      <w:pPr>
        <w:widowControl/>
        <w:autoSpaceDE/>
        <w:adjustRightInd/>
        <w:ind w:left="5664"/>
        <w:rPr>
          <w:sz w:val="18"/>
          <w:szCs w:val="18"/>
        </w:rPr>
      </w:pPr>
      <w:r w:rsidRPr="00C836DB">
        <w:rPr>
          <w:sz w:val="18"/>
          <w:szCs w:val="18"/>
        </w:rPr>
        <w:t xml:space="preserve">           </w:t>
      </w:r>
      <w:proofErr w:type="gramStart"/>
      <w:r w:rsidRPr="00C836DB">
        <w:rPr>
          <w:sz w:val="18"/>
          <w:szCs w:val="18"/>
        </w:rPr>
        <w:t>w</w:t>
      </w:r>
      <w:proofErr w:type="gramEnd"/>
      <w:r w:rsidRPr="00C836DB">
        <w:rPr>
          <w:sz w:val="18"/>
          <w:szCs w:val="18"/>
        </w:rPr>
        <w:t xml:space="preserve"> Rzeszowie z dnia </w:t>
      </w:r>
      <w:r w:rsidR="00C836DB" w:rsidRPr="00C836DB">
        <w:rPr>
          <w:sz w:val="18"/>
          <w:szCs w:val="18"/>
        </w:rPr>
        <w:t>12.09.2017</w:t>
      </w:r>
      <w:proofErr w:type="gramStart"/>
      <w:r w:rsidR="00C836DB" w:rsidRPr="00C836DB">
        <w:rPr>
          <w:sz w:val="18"/>
          <w:szCs w:val="18"/>
        </w:rPr>
        <w:t>r</w:t>
      </w:r>
      <w:proofErr w:type="gramEnd"/>
      <w:r w:rsidR="00C836DB" w:rsidRPr="00C836DB">
        <w:rPr>
          <w:sz w:val="18"/>
          <w:szCs w:val="18"/>
        </w:rPr>
        <w:t>.</w:t>
      </w:r>
    </w:p>
    <w:bookmarkEnd w:id="0"/>
    <w:p w:rsidR="00685F31" w:rsidRPr="00476B27" w:rsidRDefault="00685F31" w:rsidP="003F7B6A">
      <w:pPr>
        <w:spacing w:line="360" w:lineRule="auto"/>
        <w:jc w:val="center"/>
        <w:rPr>
          <w:b/>
          <w:bCs/>
          <w:sz w:val="24"/>
          <w:szCs w:val="24"/>
        </w:rPr>
      </w:pPr>
    </w:p>
    <w:p w:rsidR="003F7B6A" w:rsidRPr="00476B27" w:rsidRDefault="003F7B6A" w:rsidP="003F7B6A">
      <w:pPr>
        <w:spacing w:line="360" w:lineRule="auto"/>
        <w:jc w:val="center"/>
        <w:rPr>
          <w:b/>
          <w:bCs/>
          <w:sz w:val="24"/>
          <w:szCs w:val="24"/>
        </w:rPr>
      </w:pPr>
      <w:r w:rsidRPr="00476B27">
        <w:rPr>
          <w:b/>
          <w:bCs/>
          <w:sz w:val="24"/>
          <w:szCs w:val="24"/>
        </w:rPr>
        <w:t>UCHWAŁA NR ……</w:t>
      </w:r>
    </w:p>
    <w:p w:rsidR="003F7B6A" w:rsidRPr="00476B27" w:rsidRDefault="003F7B6A" w:rsidP="003F7B6A">
      <w:pPr>
        <w:spacing w:line="360" w:lineRule="auto"/>
        <w:jc w:val="center"/>
        <w:rPr>
          <w:b/>
          <w:bCs/>
          <w:sz w:val="24"/>
          <w:szCs w:val="24"/>
        </w:rPr>
      </w:pPr>
      <w:r w:rsidRPr="00476B27">
        <w:rPr>
          <w:b/>
          <w:bCs/>
          <w:sz w:val="24"/>
          <w:szCs w:val="24"/>
        </w:rPr>
        <w:t>SEJMIKU WOJEWÓDZTWA PODKARPACKIEGO</w:t>
      </w:r>
    </w:p>
    <w:p w:rsidR="003F7B6A" w:rsidRPr="00476B27" w:rsidRDefault="003F7B6A" w:rsidP="003F7B6A">
      <w:pPr>
        <w:spacing w:line="360" w:lineRule="auto"/>
        <w:jc w:val="center"/>
        <w:rPr>
          <w:sz w:val="24"/>
          <w:szCs w:val="24"/>
        </w:rPr>
      </w:pPr>
      <w:proofErr w:type="gramStart"/>
      <w:r w:rsidRPr="00476B27">
        <w:rPr>
          <w:b/>
          <w:bCs/>
          <w:sz w:val="24"/>
          <w:szCs w:val="24"/>
        </w:rPr>
        <w:t>z</w:t>
      </w:r>
      <w:proofErr w:type="gramEnd"/>
      <w:r w:rsidRPr="00476B27">
        <w:rPr>
          <w:b/>
          <w:bCs/>
          <w:sz w:val="24"/>
          <w:szCs w:val="24"/>
        </w:rPr>
        <w:t xml:space="preserve"> dnia …..</w:t>
      </w:r>
    </w:p>
    <w:p w:rsidR="00E62F2E" w:rsidRPr="00476B27" w:rsidRDefault="006375E3" w:rsidP="00585B1F">
      <w:pPr>
        <w:spacing w:before="240"/>
        <w:jc w:val="both"/>
        <w:rPr>
          <w:b/>
          <w:bCs/>
          <w:sz w:val="24"/>
          <w:szCs w:val="24"/>
        </w:rPr>
      </w:pPr>
      <w:r w:rsidRPr="00476B27">
        <w:rPr>
          <w:b/>
          <w:bCs/>
          <w:sz w:val="24"/>
          <w:szCs w:val="24"/>
        </w:rPr>
        <w:t>zmieniając</w:t>
      </w:r>
      <w:r w:rsidR="00685F31" w:rsidRPr="00476B27">
        <w:rPr>
          <w:b/>
          <w:bCs/>
          <w:sz w:val="24"/>
          <w:szCs w:val="24"/>
        </w:rPr>
        <w:t>a</w:t>
      </w:r>
      <w:r w:rsidR="003F7B6A" w:rsidRPr="00476B27">
        <w:rPr>
          <w:b/>
          <w:bCs/>
          <w:sz w:val="24"/>
          <w:szCs w:val="24"/>
        </w:rPr>
        <w:t xml:space="preserve"> uchwał</w:t>
      </w:r>
      <w:r w:rsidRPr="00476B27">
        <w:rPr>
          <w:b/>
          <w:bCs/>
          <w:sz w:val="24"/>
          <w:szCs w:val="24"/>
        </w:rPr>
        <w:t>ę</w:t>
      </w:r>
      <w:r w:rsidR="003F7B6A" w:rsidRPr="00476B27">
        <w:rPr>
          <w:b/>
          <w:bCs/>
          <w:sz w:val="24"/>
          <w:szCs w:val="24"/>
        </w:rPr>
        <w:t xml:space="preserve"> </w:t>
      </w:r>
      <w:r w:rsidR="00585B1F" w:rsidRPr="00476B27">
        <w:rPr>
          <w:b/>
          <w:bCs/>
          <w:sz w:val="24"/>
          <w:szCs w:val="24"/>
        </w:rPr>
        <w:t xml:space="preserve">nr XLVIII/991/14 </w:t>
      </w:r>
      <w:r w:rsidR="00E62F2E" w:rsidRPr="00476B27">
        <w:rPr>
          <w:b/>
          <w:bCs/>
          <w:sz w:val="24"/>
          <w:szCs w:val="24"/>
        </w:rPr>
        <w:t>Sejmi</w:t>
      </w:r>
      <w:r w:rsidR="00585B1F" w:rsidRPr="00476B27">
        <w:rPr>
          <w:b/>
          <w:bCs/>
          <w:sz w:val="24"/>
          <w:szCs w:val="24"/>
        </w:rPr>
        <w:t>ku Województwa Podkarpackiego z </w:t>
      </w:r>
      <w:r w:rsidR="00E62F2E" w:rsidRPr="00476B27">
        <w:rPr>
          <w:b/>
          <w:bCs/>
          <w:sz w:val="24"/>
          <w:szCs w:val="24"/>
        </w:rPr>
        <w:t xml:space="preserve">dnia </w:t>
      </w:r>
      <w:r w:rsidR="002452FE" w:rsidRPr="00476B27">
        <w:rPr>
          <w:b/>
          <w:bCs/>
          <w:sz w:val="24"/>
          <w:szCs w:val="24"/>
        </w:rPr>
        <w:t xml:space="preserve">23 czerwca 2014r. </w:t>
      </w:r>
      <w:r w:rsidR="00E62F2E" w:rsidRPr="00476B27">
        <w:rPr>
          <w:b/>
          <w:bCs/>
          <w:sz w:val="24"/>
          <w:szCs w:val="24"/>
        </w:rPr>
        <w:t xml:space="preserve">sprawie </w:t>
      </w:r>
      <w:proofErr w:type="gramStart"/>
      <w:r w:rsidR="009F4938" w:rsidRPr="00476B27">
        <w:rPr>
          <w:b/>
          <w:bCs/>
          <w:sz w:val="24"/>
          <w:szCs w:val="24"/>
        </w:rPr>
        <w:t xml:space="preserve">Ciśniańsko-Wetlińskiego </w:t>
      </w:r>
      <w:r w:rsidR="00A708F0" w:rsidRPr="00476B27">
        <w:rPr>
          <w:b/>
          <w:bCs/>
          <w:sz w:val="24"/>
          <w:szCs w:val="24"/>
        </w:rPr>
        <w:t xml:space="preserve"> </w:t>
      </w:r>
      <w:r w:rsidR="00585B1F" w:rsidRPr="00476B27">
        <w:rPr>
          <w:b/>
          <w:bCs/>
          <w:sz w:val="24"/>
          <w:szCs w:val="24"/>
        </w:rPr>
        <w:t>Parku</w:t>
      </w:r>
      <w:proofErr w:type="gramEnd"/>
      <w:r w:rsidR="00585B1F" w:rsidRPr="00476B27">
        <w:rPr>
          <w:b/>
          <w:bCs/>
          <w:sz w:val="24"/>
          <w:szCs w:val="24"/>
        </w:rPr>
        <w:t xml:space="preserve"> </w:t>
      </w:r>
      <w:r w:rsidR="00E62F2E" w:rsidRPr="00476B27">
        <w:rPr>
          <w:b/>
          <w:bCs/>
          <w:sz w:val="24"/>
          <w:szCs w:val="24"/>
        </w:rPr>
        <w:t>Krajobrazowego</w:t>
      </w:r>
    </w:p>
    <w:p w:rsidR="00E709E0" w:rsidRPr="00476B27" w:rsidRDefault="00685F31" w:rsidP="00657E0A">
      <w:pPr>
        <w:spacing w:before="240"/>
        <w:ind w:firstLine="420"/>
        <w:jc w:val="both"/>
        <w:rPr>
          <w:sz w:val="24"/>
          <w:szCs w:val="24"/>
        </w:rPr>
      </w:pPr>
      <w:r w:rsidRPr="00476B27">
        <w:rPr>
          <w:sz w:val="24"/>
          <w:szCs w:val="24"/>
        </w:rPr>
        <w:t>Na podstawie art. 18 pkt 20 ustawy z dnia 5 czerwca 1998 r. o samorządzie województwa (tekst jedn. Dz. U. z 2016 r. poz. 486</w:t>
      </w:r>
      <w:r w:rsidR="00E36EFC">
        <w:rPr>
          <w:sz w:val="24"/>
          <w:szCs w:val="24"/>
        </w:rPr>
        <w:t xml:space="preserve"> ze zm.)</w:t>
      </w:r>
      <w:r w:rsidRPr="00476B27">
        <w:rPr>
          <w:sz w:val="24"/>
          <w:szCs w:val="24"/>
        </w:rPr>
        <w:t xml:space="preserve"> oraz art. 16 ust 3 i art.17 </w:t>
      </w:r>
      <w:proofErr w:type="gramStart"/>
      <w:r w:rsidRPr="00476B27">
        <w:rPr>
          <w:sz w:val="24"/>
          <w:szCs w:val="24"/>
        </w:rPr>
        <w:t>ustawy  z</w:t>
      </w:r>
      <w:proofErr w:type="gramEnd"/>
      <w:r w:rsidRPr="00476B27">
        <w:rPr>
          <w:sz w:val="24"/>
          <w:szCs w:val="24"/>
        </w:rPr>
        <w:t xml:space="preserve"> dnia 16 kwietnia 2004 r. o ochronie przyrody (tekst jedn. Dz. U. z 2016</w:t>
      </w:r>
      <w:proofErr w:type="gramStart"/>
      <w:r w:rsidRPr="00476B27">
        <w:rPr>
          <w:sz w:val="24"/>
          <w:szCs w:val="24"/>
        </w:rPr>
        <w:t>r.  poz</w:t>
      </w:r>
      <w:proofErr w:type="gramEnd"/>
      <w:r w:rsidRPr="00476B27">
        <w:rPr>
          <w:sz w:val="24"/>
          <w:szCs w:val="24"/>
        </w:rPr>
        <w:t>. 2134 z </w:t>
      </w:r>
      <w:proofErr w:type="spellStart"/>
      <w:r w:rsidRPr="00476B27">
        <w:rPr>
          <w:sz w:val="24"/>
          <w:szCs w:val="24"/>
        </w:rPr>
        <w:t>późn</w:t>
      </w:r>
      <w:proofErr w:type="spellEnd"/>
      <w:r w:rsidRPr="00476B27">
        <w:rPr>
          <w:sz w:val="24"/>
          <w:szCs w:val="24"/>
        </w:rPr>
        <w:t xml:space="preserve">. </w:t>
      </w:r>
      <w:proofErr w:type="gramStart"/>
      <w:r w:rsidRPr="00476B27">
        <w:rPr>
          <w:sz w:val="24"/>
          <w:szCs w:val="24"/>
        </w:rPr>
        <w:t>zm</w:t>
      </w:r>
      <w:proofErr w:type="gramEnd"/>
      <w:r w:rsidRPr="00476B27">
        <w:rPr>
          <w:sz w:val="24"/>
          <w:szCs w:val="24"/>
        </w:rPr>
        <w:t>.)</w:t>
      </w:r>
    </w:p>
    <w:p w:rsidR="003F7B6A" w:rsidRPr="00476B27" w:rsidRDefault="003F7B6A" w:rsidP="003F7B6A">
      <w:pPr>
        <w:spacing w:before="240"/>
        <w:ind w:firstLine="420"/>
        <w:jc w:val="center"/>
        <w:rPr>
          <w:b/>
          <w:sz w:val="24"/>
          <w:szCs w:val="24"/>
        </w:rPr>
      </w:pPr>
      <w:r w:rsidRPr="00476B27">
        <w:rPr>
          <w:b/>
          <w:sz w:val="24"/>
          <w:szCs w:val="24"/>
        </w:rPr>
        <w:t>Sejmik Województwa Podkarpackiego w Rzeszowie</w:t>
      </w:r>
    </w:p>
    <w:p w:rsidR="003F7B6A" w:rsidRPr="00476B27" w:rsidRDefault="003F7B6A" w:rsidP="003F7B6A">
      <w:pPr>
        <w:spacing w:before="240"/>
        <w:ind w:firstLine="420"/>
        <w:jc w:val="center"/>
        <w:rPr>
          <w:b/>
          <w:sz w:val="24"/>
          <w:szCs w:val="24"/>
        </w:rPr>
      </w:pPr>
      <w:proofErr w:type="gramStart"/>
      <w:r w:rsidRPr="00476B27">
        <w:rPr>
          <w:b/>
          <w:sz w:val="24"/>
          <w:szCs w:val="24"/>
        </w:rPr>
        <w:t>uchwala co</w:t>
      </w:r>
      <w:proofErr w:type="gramEnd"/>
      <w:r w:rsidRPr="00476B27">
        <w:rPr>
          <w:b/>
          <w:sz w:val="24"/>
          <w:szCs w:val="24"/>
        </w:rPr>
        <w:t xml:space="preserve"> następuje:</w:t>
      </w:r>
    </w:p>
    <w:p w:rsidR="002E5603" w:rsidRPr="00476B27" w:rsidRDefault="003D7927" w:rsidP="007C6FAB">
      <w:pPr>
        <w:spacing w:before="240"/>
        <w:ind w:firstLine="420"/>
        <w:jc w:val="center"/>
        <w:rPr>
          <w:b/>
          <w:sz w:val="24"/>
          <w:szCs w:val="24"/>
        </w:rPr>
      </w:pPr>
      <w:r w:rsidRPr="00476B27">
        <w:rPr>
          <w:b/>
          <w:sz w:val="24"/>
          <w:szCs w:val="24"/>
        </w:rPr>
        <w:t>§1</w:t>
      </w:r>
    </w:p>
    <w:p w:rsidR="006375E3" w:rsidRPr="00476B27" w:rsidRDefault="00E62F2E" w:rsidP="0054706E">
      <w:pPr>
        <w:pStyle w:val="Akapitzlist"/>
        <w:tabs>
          <w:tab w:val="left" w:pos="426"/>
        </w:tabs>
        <w:spacing w:line="276" w:lineRule="auto"/>
        <w:ind w:left="284"/>
        <w:jc w:val="both"/>
        <w:rPr>
          <w:sz w:val="24"/>
          <w:szCs w:val="24"/>
        </w:rPr>
      </w:pPr>
      <w:r w:rsidRPr="00476B27">
        <w:rPr>
          <w:sz w:val="24"/>
          <w:szCs w:val="24"/>
        </w:rPr>
        <w:t xml:space="preserve">W uchwale Nr </w:t>
      </w:r>
      <w:r w:rsidR="002452FE" w:rsidRPr="00476B27">
        <w:rPr>
          <w:sz w:val="24"/>
          <w:szCs w:val="24"/>
        </w:rPr>
        <w:t>XLVIII/99</w:t>
      </w:r>
      <w:r w:rsidR="009F4938" w:rsidRPr="00476B27">
        <w:rPr>
          <w:sz w:val="24"/>
          <w:szCs w:val="24"/>
        </w:rPr>
        <w:t>1</w:t>
      </w:r>
      <w:r w:rsidR="002452FE" w:rsidRPr="00476B27">
        <w:rPr>
          <w:sz w:val="24"/>
          <w:szCs w:val="24"/>
        </w:rPr>
        <w:t xml:space="preserve">/14 Sejmiku Województwa Podkarpackiego z dnia 23 czerwca 2014r. sprawie </w:t>
      </w:r>
      <w:r w:rsidR="009F4938" w:rsidRPr="00476B27">
        <w:rPr>
          <w:sz w:val="24"/>
          <w:szCs w:val="24"/>
        </w:rPr>
        <w:t>Ciśniańsko-Wetlińskiego</w:t>
      </w:r>
      <w:r w:rsidR="00A708F0" w:rsidRPr="00476B27">
        <w:rPr>
          <w:sz w:val="24"/>
          <w:szCs w:val="24"/>
        </w:rPr>
        <w:t xml:space="preserve"> </w:t>
      </w:r>
      <w:r w:rsidR="002452FE" w:rsidRPr="00476B27">
        <w:rPr>
          <w:sz w:val="24"/>
          <w:szCs w:val="24"/>
        </w:rPr>
        <w:t xml:space="preserve">Parku Krajobrazowego </w:t>
      </w:r>
      <w:r w:rsidR="006375E3" w:rsidRPr="00476B27">
        <w:rPr>
          <w:sz w:val="24"/>
          <w:szCs w:val="24"/>
        </w:rPr>
        <w:t xml:space="preserve">(dz.Urz.Woj.Podk.2014.1945) </w:t>
      </w:r>
      <w:proofErr w:type="gramStart"/>
      <w:r w:rsidRPr="00476B27">
        <w:rPr>
          <w:sz w:val="24"/>
          <w:szCs w:val="24"/>
        </w:rPr>
        <w:t>wprowadza</w:t>
      </w:r>
      <w:proofErr w:type="gramEnd"/>
      <w:r w:rsidRPr="00476B27">
        <w:rPr>
          <w:sz w:val="24"/>
          <w:szCs w:val="24"/>
        </w:rPr>
        <w:t xml:space="preserve"> się następujące zmiany:</w:t>
      </w:r>
    </w:p>
    <w:p w:rsidR="0054706E" w:rsidRPr="00476B27" w:rsidRDefault="0054706E" w:rsidP="0054706E">
      <w:pPr>
        <w:pStyle w:val="Akapitzlist"/>
        <w:tabs>
          <w:tab w:val="left" w:pos="426"/>
        </w:tabs>
        <w:spacing w:line="276" w:lineRule="auto"/>
        <w:ind w:left="284"/>
        <w:jc w:val="both"/>
        <w:rPr>
          <w:sz w:val="24"/>
          <w:szCs w:val="24"/>
        </w:rPr>
      </w:pPr>
    </w:p>
    <w:p w:rsidR="002452FE" w:rsidRPr="00D90375" w:rsidRDefault="008B531E" w:rsidP="0054706E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D90375">
        <w:rPr>
          <w:sz w:val="24"/>
          <w:szCs w:val="24"/>
        </w:rPr>
        <w:t xml:space="preserve">W § 3 ust. 1 </w:t>
      </w:r>
      <w:r w:rsidR="002452FE" w:rsidRPr="00D90375">
        <w:rPr>
          <w:sz w:val="24"/>
          <w:szCs w:val="24"/>
        </w:rPr>
        <w:t>po pkt 11</w:t>
      </w:r>
      <w:r w:rsidR="0054706E" w:rsidRPr="00D90375">
        <w:rPr>
          <w:sz w:val="24"/>
          <w:szCs w:val="24"/>
        </w:rPr>
        <w:t>)</w:t>
      </w:r>
      <w:r w:rsidR="002452FE" w:rsidRPr="00D90375">
        <w:rPr>
          <w:sz w:val="24"/>
          <w:szCs w:val="24"/>
        </w:rPr>
        <w:t xml:space="preserve"> do</w:t>
      </w:r>
      <w:r w:rsidR="00A71E0C" w:rsidRPr="00D90375">
        <w:rPr>
          <w:sz w:val="24"/>
          <w:szCs w:val="24"/>
        </w:rPr>
        <w:t>da</w:t>
      </w:r>
      <w:r w:rsidRPr="00D90375">
        <w:rPr>
          <w:sz w:val="24"/>
          <w:szCs w:val="24"/>
        </w:rPr>
        <w:t>je się</w:t>
      </w:r>
      <w:r w:rsidR="00DD27ED" w:rsidRPr="00D90375">
        <w:rPr>
          <w:sz w:val="24"/>
          <w:szCs w:val="24"/>
        </w:rPr>
        <w:t xml:space="preserve"> pkt 12) </w:t>
      </w:r>
      <w:r w:rsidR="002452FE" w:rsidRPr="00D90375">
        <w:rPr>
          <w:sz w:val="24"/>
          <w:szCs w:val="24"/>
        </w:rPr>
        <w:t>w brzmieniu:</w:t>
      </w:r>
    </w:p>
    <w:p w:rsidR="002452FE" w:rsidRPr="00D90375" w:rsidRDefault="002452FE" w:rsidP="0054706E">
      <w:pPr>
        <w:pStyle w:val="Akapitzlist"/>
        <w:tabs>
          <w:tab w:val="left" w:pos="426"/>
        </w:tabs>
        <w:spacing w:line="276" w:lineRule="auto"/>
        <w:ind w:left="284"/>
        <w:jc w:val="both"/>
        <w:rPr>
          <w:sz w:val="24"/>
          <w:szCs w:val="24"/>
        </w:rPr>
      </w:pPr>
      <w:r w:rsidRPr="00D90375">
        <w:rPr>
          <w:sz w:val="24"/>
          <w:szCs w:val="24"/>
        </w:rPr>
        <w:t xml:space="preserve"> </w:t>
      </w:r>
    </w:p>
    <w:p w:rsidR="00DD27ED" w:rsidRPr="00D90375" w:rsidRDefault="008B531E" w:rsidP="0054706E">
      <w:pPr>
        <w:pStyle w:val="Akapitzlist"/>
        <w:tabs>
          <w:tab w:val="left" w:pos="426"/>
        </w:tabs>
        <w:spacing w:line="276" w:lineRule="auto"/>
        <w:ind w:left="284"/>
        <w:jc w:val="both"/>
        <w:rPr>
          <w:sz w:val="24"/>
          <w:szCs w:val="24"/>
        </w:rPr>
      </w:pPr>
      <w:r w:rsidRPr="00D90375">
        <w:rPr>
          <w:sz w:val="24"/>
          <w:szCs w:val="24"/>
        </w:rPr>
        <w:t>„</w:t>
      </w:r>
      <w:r w:rsidR="002452FE" w:rsidRPr="00D90375">
        <w:rPr>
          <w:sz w:val="24"/>
          <w:szCs w:val="24"/>
        </w:rPr>
        <w:t xml:space="preserve">12) </w:t>
      </w:r>
      <w:r w:rsidR="00DD27ED" w:rsidRPr="00D90375">
        <w:rPr>
          <w:sz w:val="24"/>
          <w:szCs w:val="24"/>
        </w:rPr>
        <w:t>budowania nowych obiektów budowlanych w pasie szerokości 100 m od:</w:t>
      </w:r>
    </w:p>
    <w:p w:rsidR="00DD27ED" w:rsidRPr="00D90375" w:rsidRDefault="00476B27" w:rsidP="0054706E">
      <w:pPr>
        <w:pStyle w:val="Akapitzlist"/>
        <w:tabs>
          <w:tab w:val="left" w:pos="426"/>
        </w:tabs>
        <w:spacing w:line="276" w:lineRule="auto"/>
        <w:ind w:left="284"/>
        <w:jc w:val="both"/>
        <w:rPr>
          <w:sz w:val="24"/>
          <w:szCs w:val="24"/>
        </w:rPr>
      </w:pPr>
      <w:r w:rsidRPr="00D90375">
        <w:rPr>
          <w:sz w:val="24"/>
          <w:szCs w:val="24"/>
        </w:rPr>
        <w:t>a</w:t>
      </w:r>
      <w:proofErr w:type="gramStart"/>
      <w:r w:rsidRPr="00D90375">
        <w:rPr>
          <w:sz w:val="24"/>
          <w:szCs w:val="24"/>
        </w:rPr>
        <w:t>)</w:t>
      </w:r>
      <w:r w:rsidRPr="00D90375">
        <w:rPr>
          <w:sz w:val="24"/>
          <w:szCs w:val="24"/>
        </w:rPr>
        <w:tab/>
        <w:t>linii</w:t>
      </w:r>
      <w:proofErr w:type="gramEnd"/>
      <w:r w:rsidRPr="00D90375">
        <w:rPr>
          <w:sz w:val="24"/>
          <w:szCs w:val="24"/>
        </w:rPr>
        <w:t xml:space="preserve"> brzegów rzeki</w:t>
      </w:r>
      <w:r w:rsidR="00DD27ED" w:rsidRPr="00D90375">
        <w:rPr>
          <w:sz w:val="24"/>
          <w:szCs w:val="24"/>
        </w:rPr>
        <w:t xml:space="preserve"> Osława</w:t>
      </w:r>
      <w:r w:rsidR="00643713" w:rsidRPr="00D90375">
        <w:rPr>
          <w:sz w:val="24"/>
          <w:szCs w:val="24"/>
        </w:rPr>
        <w:t xml:space="preserve">, </w:t>
      </w:r>
      <w:r w:rsidR="00DD27ED" w:rsidRPr="00D90375">
        <w:rPr>
          <w:sz w:val="24"/>
          <w:szCs w:val="24"/>
        </w:rPr>
        <w:t>jezior i innych naturalnych zbiorników wodnych,</w:t>
      </w:r>
    </w:p>
    <w:p w:rsidR="00DD27ED" w:rsidRPr="00D90375" w:rsidRDefault="00DD27ED" w:rsidP="0054706E">
      <w:pPr>
        <w:pStyle w:val="Akapitzlist"/>
        <w:tabs>
          <w:tab w:val="left" w:pos="426"/>
        </w:tabs>
        <w:spacing w:line="276" w:lineRule="auto"/>
        <w:ind w:left="284"/>
        <w:jc w:val="both"/>
        <w:rPr>
          <w:sz w:val="24"/>
          <w:szCs w:val="24"/>
        </w:rPr>
      </w:pPr>
      <w:r w:rsidRPr="00D90375">
        <w:rPr>
          <w:sz w:val="24"/>
          <w:szCs w:val="24"/>
        </w:rPr>
        <w:t>b</w:t>
      </w:r>
      <w:proofErr w:type="gramStart"/>
      <w:r w:rsidRPr="00D90375">
        <w:rPr>
          <w:sz w:val="24"/>
          <w:szCs w:val="24"/>
        </w:rPr>
        <w:t>)</w:t>
      </w:r>
      <w:r w:rsidRPr="00D90375">
        <w:rPr>
          <w:sz w:val="24"/>
          <w:szCs w:val="24"/>
        </w:rPr>
        <w:tab/>
        <w:t>zasięgu</w:t>
      </w:r>
      <w:proofErr w:type="gramEnd"/>
      <w:r w:rsidRPr="00D90375">
        <w:rPr>
          <w:sz w:val="24"/>
          <w:szCs w:val="24"/>
        </w:rPr>
        <w:t xml:space="preserve"> lustra wody w sztucznych zbiornikach wodnych usytuowanych na wodach płynących przy normalnym poziomie piętrzenia określon</w:t>
      </w:r>
      <w:r w:rsidR="00FB28D7" w:rsidRPr="00D90375">
        <w:rPr>
          <w:sz w:val="24"/>
          <w:szCs w:val="24"/>
        </w:rPr>
        <w:t>ym w pozwoleniu wodnoprawnym, o </w:t>
      </w:r>
      <w:r w:rsidRPr="00D90375">
        <w:rPr>
          <w:sz w:val="24"/>
          <w:szCs w:val="24"/>
        </w:rPr>
        <w:t>którym mowa w art. 122 ust. 1 pkt 1 ustawy z dnia 18 lipca 2001 r. - Prawo wodne</w:t>
      </w:r>
    </w:p>
    <w:p w:rsidR="002452FE" w:rsidRPr="00D90375" w:rsidRDefault="00DD27ED" w:rsidP="0054706E">
      <w:pPr>
        <w:pStyle w:val="Akapitzlist"/>
        <w:tabs>
          <w:tab w:val="left" w:pos="426"/>
        </w:tabs>
        <w:spacing w:line="276" w:lineRule="auto"/>
        <w:ind w:left="284"/>
        <w:jc w:val="both"/>
        <w:rPr>
          <w:sz w:val="24"/>
          <w:szCs w:val="24"/>
        </w:rPr>
      </w:pPr>
      <w:r w:rsidRPr="00D90375">
        <w:rPr>
          <w:sz w:val="24"/>
          <w:szCs w:val="24"/>
        </w:rPr>
        <w:t>-</w:t>
      </w:r>
      <w:r w:rsidRPr="00D90375">
        <w:rPr>
          <w:sz w:val="24"/>
          <w:szCs w:val="24"/>
        </w:rPr>
        <w:tab/>
        <w:t>z wyjątkiem obiektów służących turystyce wodnej, gospodarce wodnej lub rybackiej;</w:t>
      </w:r>
      <w:r w:rsidR="008B531E" w:rsidRPr="00D90375">
        <w:rPr>
          <w:sz w:val="24"/>
          <w:szCs w:val="24"/>
        </w:rPr>
        <w:t>.”</w:t>
      </w:r>
    </w:p>
    <w:p w:rsidR="002452FE" w:rsidRPr="00D90375" w:rsidRDefault="002452FE" w:rsidP="0054706E">
      <w:pPr>
        <w:pStyle w:val="Akapitzlist"/>
        <w:tabs>
          <w:tab w:val="left" w:pos="426"/>
        </w:tabs>
        <w:spacing w:line="276" w:lineRule="auto"/>
        <w:ind w:left="284"/>
        <w:jc w:val="both"/>
        <w:rPr>
          <w:sz w:val="24"/>
          <w:szCs w:val="24"/>
        </w:rPr>
      </w:pPr>
    </w:p>
    <w:p w:rsidR="002452FE" w:rsidRPr="00D90375" w:rsidRDefault="002452FE" w:rsidP="0054706E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D90375">
        <w:rPr>
          <w:sz w:val="24"/>
          <w:szCs w:val="24"/>
        </w:rPr>
        <w:t>W § 3 po ust.</w:t>
      </w:r>
      <w:r w:rsidR="008B531E" w:rsidRPr="00D90375">
        <w:rPr>
          <w:sz w:val="24"/>
          <w:szCs w:val="24"/>
        </w:rPr>
        <w:t xml:space="preserve"> </w:t>
      </w:r>
      <w:r w:rsidRPr="00D90375">
        <w:rPr>
          <w:sz w:val="24"/>
          <w:szCs w:val="24"/>
        </w:rPr>
        <w:t>2 doda</w:t>
      </w:r>
      <w:r w:rsidR="008B531E" w:rsidRPr="00D90375">
        <w:rPr>
          <w:sz w:val="24"/>
          <w:szCs w:val="24"/>
        </w:rPr>
        <w:t>je się</w:t>
      </w:r>
      <w:r w:rsidRPr="00D90375">
        <w:rPr>
          <w:sz w:val="24"/>
          <w:szCs w:val="24"/>
        </w:rPr>
        <w:t xml:space="preserve"> </w:t>
      </w:r>
      <w:proofErr w:type="gramStart"/>
      <w:r w:rsidRPr="00D90375">
        <w:rPr>
          <w:sz w:val="24"/>
          <w:szCs w:val="24"/>
        </w:rPr>
        <w:t>ust</w:t>
      </w:r>
      <w:r w:rsidR="008B531E" w:rsidRPr="00D90375">
        <w:rPr>
          <w:sz w:val="24"/>
          <w:szCs w:val="24"/>
        </w:rPr>
        <w:t>.</w:t>
      </w:r>
      <w:r w:rsidRPr="00D90375">
        <w:rPr>
          <w:sz w:val="24"/>
          <w:szCs w:val="24"/>
        </w:rPr>
        <w:t xml:space="preserve"> 3</w:t>
      </w:r>
      <w:r w:rsidR="006375E3" w:rsidRPr="00D90375">
        <w:rPr>
          <w:sz w:val="24"/>
          <w:szCs w:val="24"/>
        </w:rPr>
        <w:t xml:space="preserve"> -</w:t>
      </w:r>
      <w:r w:rsidR="00DD27ED" w:rsidRPr="00D90375">
        <w:rPr>
          <w:sz w:val="24"/>
          <w:szCs w:val="24"/>
        </w:rPr>
        <w:t xml:space="preserve">  </w:t>
      </w:r>
      <w:r w:rsidR="00DF727F" w:rsidRPr="00D90375">
        <w:rPr>
          <w:sz w:val="24"/>
          <w:szCs w:val="24"/>
        </w:rPr>
        <w:t>9</w:t>
      </w:r>
      <w:r w:rsidR="008A658C" w:rsidRPr="00D90375">
        <w:rPr>
          <w:sz w:val="24"/>
          <w:szCs w:val="24"/>
        </w:rPr>
        <w:t xml:space="preserve"> w</w:t>
      </w:r>
      <w:proofErr w:type="gramEnd"/>
      <w:r w:rsidR="008A658C" w:rsidRPr="00D90375">
        <w:rPr>
          <w:sz w:val="24"/>
          <w:szCs w:val="24"/>
        </w:rPr>
        <w:t xml:space="preserve"> brzmieniu:</w:t>
      </w:r>
    </w:p>
    <w:p w:rsidR="008A658C" w:rsidRPr="00D90375" w:rsidRDefault="008A658C" w:rsidP="0054706E">
      <w:pPr>
        <w:pStyle w:val="Akapitzlist"/>
        <w:tabs>
          <w:tab w:val="left" w:pos="426"/>
        </w:tabs>
        <w:spacing w:line="276" w:lineRule="auto"/>
        <w:ind w:left="644"/>
        <w:jc w:val="both"/>
        <w:rPr>
          <w:sz w:val="24"/>
          <w:szCs w:val="24"/>
        </w:rPr>
      </w:pPr>
    </w:p>
    <w:p w:rsidR="0036257D" w:rsidRPr="00D90375" w:rsidRDefault="008B531E" w:rsidP="0036257D">
      <w:pPr>
        <w:pStyle w:val="Akapitzlist"/>
        <w:tabs>
          <w:tab w:val="left" w:pos="426"/>
        </w:tabs>
        <w:spacing w:line="276" w:lineRule="auto"/>
        <w:ind w:left="284"/>
        <w:jc w:val="both"/>
        <w:rPr>
          <w:sz w:val="24"/>
          <w:szCs w:val="24"/>
        </w:rPr>
      </w:pPr>
      <w:r w:rsidRPr="00D90375">
        <w:rPr>
          <w:sz w:val="24"/>
          <w:szCs w:val="24"/>
        </w:rPr>
        <w:t>„</w:t>
      </w:r>
      <w:r w:rsidR="008A658C" w:rsidRPr="00D90375">
        <w:rPr>
          <w:sz w:val="24"/>
          <w:szCs w:val="24"/>
        </w:rPr>
        <w:t>3.</w:t>
      </w:r>
      <w:r w:rsidR="00A967D6" w:rsidRPr="00D90375">
        <w:rPr>
          <w:sz w:val="24"/>
          <w:szCs w:val="24"/>
        </w:rPr>
        <w:t xml:space="preserve"> Zakaz, o którym mowa w ust. 1 pkt 4) nie dotyczy zmiany udzielonych, obowiązujących w dniu wejścia w życie niniejszej uchwały</w:t>
      </w:r>
      <w:r w:rsidR="00FA2607" w:rsidRPr="00D90375">
        <w:rPr>
          <w:sz w:val="24"/>
          <w:szCs w:val="24"/>
        </w:rPr>
        <w:t xml:space="preserve"> koncesji</w:t>
      </w:r>
      <w:r w:rsidR="00657E0A" w:rsidRPr="00D90375">
        <w:rPr>
          <w:sz w:val="24"/>
          <w:szCs w:val="24"/>
        </w:rPr>
        <w:t>,</w:t>
      </w:r>
      <w:r w:rsidR="0036257D" w:rsidRPr="00D90375">
        <w:rPr>
          <w:sz w:val="24"/>
          <w:szCs w:val="24"/>
        </w:rPr>
        <w:t xml:space="preserve"> </w:t>
      </w:r>
      <w:proofErr w:type="gramStart"/>
      <w:r w:rsidR="0036257D" w:rsidRPr="00D90375">
        <w:rPr>
          <w:sz w:val="24"/>
          <w:szCs w:val="24"/>
        </w:rPr>
        <w:t>jeżeli  przed</w:t>
      </w:r>
      <w:proofErr w:type="gramEnd"/>
      <w:r w:rsidR="0036257D" w:rsidRPr="00D90375">
        <w:rPr>
          <w:sz w:val="24"/>
          <w:szCs w:val="24"/>
        </w:rPr>
        <w:t xml:space="preserve"> ich zmianą została przeprowadzona procedura oceny oddziaływania na środowisko, która wykazała brak niekorzystnego wpływu na przyrodę i krajobraz Parku.</w:t>
      </w:r>
    </w:p>
    <w:p w:rsidR="00A967D6" w:rsidRPr="00D90375" w:rsidRDefault="00A967D6" w:rsidP="0054706E">
      <w:pPr>
        <w:pStyle w:val="Akapitzlist"/>
        <w:tabs>
          <w:tab w:val="left" w:pos="426"/>
        </w:tabs>
        <w:spacing w:line="276" w:lineRule="auto"/>
        <w:ind w:left="284"/>
        <w:jc w:val="both"/>
        <w:rPr>
          <w:sz w:val="24"/>
          <w:szCs w:val="24"/>
        </w:rPr>
      </w:pPr>
    </w:p>
    <w:p w:rsidR="00685F31" w:rsidRPr="00D90375" w:rsidRDefault="00A967D6" w:rsidP="0054706E">
      <w:pPr>
        <w:pStyle w:val="Akapitzlist"/>
        <w:tabs>
          <w:tab w:val="left" w:pos="426"/>
        </w:tabs>
        <w:spacing w:line="276" w:lineRule="auto"/>
        <w:ind w:left="284"/>
        <w:jc w:val="both"/>
        <w:rPr>
          <w:sz w:val="24"/>
          <w:szCs w:val="24"/>
        </w:rPr>
      </w:pPr>
      <w:r w:rsidRPr="00D90375">
        <w:rPr>
          <w:sz w:val="24"/>
          <w:szCs w:val="24"/>
        </w:rPr>
        <w:t xml:space="preserve">4. </w:t>
      </w:r>
      <w:r w:rsidR="008A658C" w:rsidRPr="00D90375">
        <w:rPr>
          <w:sz w:val="24"/>
          <w:szCs w:val="24"/>
        </w:rPr>
        <w:t xml:space="preserve"> Zakaz, o którym mowa w </w:t>
      </w:r>
      <w:proofErr w:type="gramStart"/>
      <w:r w:rsidR="008A658C" w:rsidRPr="00D90375">
        <w:rPr>
          <w:sz w:val="24"/>
          <w:szCs w:val="24"/>
        </w:rPr>
        <w:t>ust.1  pkt</w:t>
      </w:r>
      <w:proofErr w:type="gramEnd"/>
      <w:r w:rsidR="008A658C" w:rsidRPr="00D90375">
        <w:rPr>
          <w:sz w:val="24"/>
          <w:szCs w:val="24"/>
        </w:rPr>
        <w:t>. 2) nie dotyczy</w:t>
      </w:r>
      <w:r w:rsidR="00685F31" w:rsidRPr="00D90375">
        <w:rPr>
          <w:sz w:val="24"/>
          <w:szCs w:val="24"/>
        </w:rPr>
        <w:t>:</w:t>
      </w:r>
    </w:p>
    <w:p w:rsidR="00685F31" w:rsidRPr="00D90375" w:rsidRDefault="00685F31" w:rsidP="00A9095C">
      <w:pPr>
        <w:numPr>
          <w:ilvl w:val="0"/>
          <w:numId w:val="12"/>
        </w:numPr>
        <w:tabs>
          <w:tab w:val="left" w:pos="426"/>
        </w:tabs>
        <w:spacing w:line="276" w:lineRule="auto"/>
        <w:ind w:left="709" w:hanging="283"/>
        <w:jc w:val="both"/>
        <w:rPr>
          <w:rFonts w:eastAsiaTheme="minorEastAsia"/>
          <w:sz w:val="24"/>
          <w:szCs w:val="24"/>
        </w:rPr>
      </w:pPr>
      <w:proofErr w:type="gramStart"/>
      <w:r w:rsidRPr="00D90375">
        <w:rPr>
          <w:rFonts w:eastAsiaTheme="minorEastAsia"/>
          <w:sz w:val="24"/>
          <w:szCs w:val="24"/>
        </w:rPr>
        <w:lastRenderedPageBreak/>
        <w:t>czynności</w:t>
      </w:r>
      <w:proofErr w:type="gramEnd"/>
      <w:r w:rsidRPr="00D90375">
        <w:rPr>
          <w:rFonts w:eastAsiaTheme="minorEastAsia"/>
          <w:sz w:val="24"/>
          <w:szCs w:val="24"/>
        </w:rPr>
        <w:t xml:space="preserve"> podlegających zakazom w stosunku do gatunków chronionych, wykonywanych na podstawie zezwoleń lub aktów prawa miejscowego w</w:t>
      </w:r>
      <w:r w:rsidR="00A9095C" w:rsidRPr="00D90375">
        <w:rPr>
          <w:rFonts w:eastAsiaTheme="minorEastAsia"/>
          <w:sz w:val="24"/>
          <w:szCs w:val="24"/>
        </w:rPr>
        <w:t>ydanych przez uprawnione organy oraz wydawania tych zezwoleń i aktów prawa miejscowego,</w:t>
      </w:r>
    </w:p>
    <w:p w:rsidR="00685F31" w:rsidRPr="00D90375" w:rsidRDefault="00685F31" w:rsidP="00585B1F">
      <w:pPr>
        <w:numPr>
          <w:ilvl w:val="0"/>
          <w:numId w:val="12"/>
        </w:numPr>
        <w:tabs>
          <w:tab w:val="left" w:pos="426"/>
        </w:tabs>
        <w:spacing w:line="276" w:lineRule="auto"/>
        <w:ind w:left="709" w:hanging="283"/>
        <w:jc w:val="both"/>
        <w:rPr>
          <w:rFonts w:eastAsiaTheme="minorEastAsia"/>
          <w:sz w:val="24"/>
          <w:szCs w:val="24"/>
        </w:rPr>
      </w:pPr>
      <w:proofErr w:type="gramStart"/>
      <w:r w:rsidRPr="00D90375">
        <w:rPr>
          <w:rFonts w:eastAsiaTheme="minorEastAsia"/>
          <w:sz w:val="24"/>
          <w:szCs w:val="24"/>
        </w:rPr>
        <w:t>czynności</w:t>
      </w:r>
      <w:proofErr w:type="gramEnd"/>
      <w:r w:rsidRPr="00D90375">
        <w:rPr>
          <w:rFonts w:eastAsiaTheme="minorEastAsia"/>
          <w:sz w:val="24"/>
          <w:szCs w:val="24"/>
        </w:rPr>
        <w:t xml:space="preserve"> w stosunku do gatunków wymienionych w rozporządzeniu Ministra Środowiska z dnia 9 września 2011 r. w sprawie listy roślin i zwierząt gatunków obcych, które w przypadku uwolnienia do środowiska przyrodniczego mogą zagrozić gatunkom rodzimym lub siedliskom przyrodniczym,</w:t>
      </w:r>
    </w:p>
    <w:p w:rsidR="00685F31" w:rsidRPr="00D90375" w:rsidRDefault="00685F31" w:rsidP="00585B1F">
      <w:pPr>
        <w:numPr>
          <w:ilvl w:val="0"/>
          <w:numId w:val="12"/>
        </w:numPr>
        <w:tabs>
          <w:tab w:val="left" w:pos="426"/>
        </w:tabs>
        <w:spacing w:line="276" w:lineRule="auto"/>
        <w:ind w:left="709" w:hanging="283"/>
        <w:jc w:val="both"/>
        <w:rPr>
          <w:rFonts w:eastAsiaTheme="minorEastAsia"/>
          <w:sz w:val="24"/>
          <w:szCs w:val="24"/>
        </w:rPr>
      </w:pPr>
      <w:r w:rsidRPr="00D90375">
        <w:rPr>
          <w:rFonts w:eastAsiaTheme="minorEastAsia"/>
          <w:sz w:val="24"/>
          <w:szCs w:val="24"/>
        </w:rPr>
        <w:t xml:space="preserve">realizacji działań zapewniających bezpieczeństwo </w:t>
      </w:r>
      <w:proofErr w:type="spellStart"/>
      <w:proofErr w:type="gramStart"/>
      <w:r w:rsidRPr="00D90375">
        <w:rPr>
          <w:rFonts w:eastAsiaTheme="minorEastAsia"/>
          <w:sz w:val="24"/>
          <w:szCs w:val="24"/>
        </w:rPr>
        <w:t>sanitarno</w:t>
      </w:r>
      <w:proofErr w:type="spellEnd"/>
      <w:r w:rsidRPr="00D90375">
        <w:rPr>
          <w:rFonts w:eastAsiaTheme="minorEastAsia"/>
          <w:sz w:val="24"/>
          <w:szCs w:val="24"/>
        </w:rPr>
        <w:t xml:space="preserve"> -  epidemiologiczne</w:t>
      </w:r>
      <w:proofErr w:type="gramEnd"/>
      <w:r w:rsidRPr="00D90375">
        <w:rPr>
          <w:rFonts w:eastAsiaTheme="minorEastAsia"/>
          <w:sz w:val="24"/>
          <w:szCs w:val="24"/>
        </w:rPr>
        <w:t xml:space="preserve"> oraz mających na celu ochronę zdrowia lub życia.</w:t>
      </w:r>
    </w:p>
    <w:p w:rsidR="00685F31" w:rsidRPr="00D90375" w:rsidRDefault="00685F31" w:rsidP="0054706E">
      <w:pPr>
        <w:tabs>
          <w:tab w:val="left" w:pos="426"/>
        </w:tabs>
        <w:spacing w:line="276" w:lineRule="auto"/>
        <w:ind w:left="1146"/>
        <w:jc w:val="both"/>
        <w:rPr>
          <w:rFonts w:eastAsiaTheme="minorEastAsia"/>
          <w:sz w:val="24"/>
          <w:szCs w:val="24"/>
        </w:rPr>
      </w:pPr>
    </w:p>
    <w:p w:rsidR="00DF727F" w:rsidRPr="00D90375" w:rsidRDefault="00DF727F" w:rsidP="00DF727F">
      <w:pPr>
        <w:spacing w:line="276" w:lineRule="auto"/>
        <w:ind w:left="567" w:hanging="283"/>
        <w:jc w:val="both"/>
        <w:rPr>
          <w:sz w:val="24"/>
          <w:szCs w:val="24"/>
        </w:rPr>
      </w:pPr>
      <w:r w:rsidRPr="00D90375">
        <w:rPr>
          <w:sz w:val="24"/>
          <w:szCs w:val="24"/>
        </w:rPr>
        <w:t xml:space="preserve">5. </w:t>
      </w:r>
      <w:r w:rsidRPr="00D90375">
        <w:rPr>
          <w:rFonts w:eastAsiaTheme="minorHAnsi"/>
          <w:sz w:val="24"/>
          <w:szCs w:val="24"/>
          <w:lang w:eastAsia="en-US"/>
        </w:rPr>
        <w:t xml:space="preserve">Zakazy, o których mowa w </w:t>
      </w:r>
      <w:proofErr w:type="gramStart"/>
      <w:r w:rsidRPr="00D90375">
        <w:rPr>
          <w:rFonts w:eastAsiaTheme="minorHAnsi"/>
          <w:sz w:val="24"/>
          <w:szCs w:val="24"/>
          <w:lang w:eastAsia="en-US"/>
        </w:rPr>
        <w:t>ust.1  pkt</w:t>
      </w:r>
      <w:proofErr w:type="gramEnd"/>
      <w:r w:rsidRPr="00D90375">
        <w:rPr>
          <w:rFonts w:eastAsiaTheme="minorHAnsi"/>
          <w:sz w:val="24"/>
          <w:szCs w:val="24"/>
          <w:lang w:eastAsia="en-US"/>
        </w:rPr>
        <w:t>. 2), 5), 6)  nie dotyczą:</w:t>
      </w:r>
    </w:p>
    <w:p w:rsidR="00DF727F" w:rsidRPr="00D90375" w:rsidRDefault="00DF727F" w:rsidP="00DF727F">
      <w:pPr>
        <w:widowControl/>
        <w:numPr>
          <w:ilvl w:val="0"/>
          <w:numId w:val="13"/>
        </w:numPr>
        <w:tabs>
          <w:tab w:val="left" w:pos="408"/>
        </w:tabs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proofErr w:type="gramStart"/>
      <w:r w:rsidRPr="00D90375">
        <w:rPr>
          <w:rFonts w:eastAsiaTheme="minorEastAsia"/>
          <w:sz w:val="24"/>
          <w:szCs w:val="24"/>
        </w:rPr>
        <w:t>czynności</w:t>
      </w:r>
      <w:proofErr w:type="gramEnd"/>
      <w:r w:rsidRPr="00D90375">
        <w:rPr>
          <w:rFonts w:eastAsiaTheme="minorEastAsia"/>
          <w:sz w:val="24"/>
          <w:szCs w:val="24"/>
        </w:rPr>
        <w:t xml:space="preserve"> wykonywanych w ramach przedsięwzięć mogących potencjalnie znacząco oddziaływać na środowisko, dla których przeprowadzona procedura oceny oddziaływania przedsięwzięcia na środowisko, wykazała brak niekorzystnego wpływu na przyrodę i krajobraz Parku, w zakresie niezbędnym do realizacji tych przedsięwzięć;</w:t>
      </w:r>
    </w:p>
    <w:p w:rsidR="00DF727F" w:rsidRPr="00D90375" w:rsidRDefault="00DF727F" w:rsidP="00DF727F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rPr>
          <w:sz w:val="24"/>
          <w:szCs w:val="24"/>
        </w:rPr>
      </w:pPr>
      <w:proofErr w:type="gramStart"/>
      <w:r w:rsidRPr="00D90375">
        <w:rPr>
          <w:sz w:val="24"/>
          <w:szCs w:val="24"/>
        </w:rPr>
        <w:t>zabiegów</w:t>
      </w:r>
      <w:proofErr w:type="gramEnd"/>
      <w:r w:rsidRPr="00D90375">
        <w:rPr>
          <w:sz w:val="24"/>
          <w:szCs w:val="24"/>
        </w:rPr>
        <w:t xml:space="preserve"> czynnej ochrony przyrody wykonywanych przez organy ochrony przyrody. </w:t>
      </w:r>
    </w:p>
    <w:p w:rsidR="00685F31" w:rsidRPr="00D90375" w:rsidRDefault="00685F31" w:rsidP="0054706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DF727F" w:rsidRPr="00D90375" w:rsidRDefault="00DF727F" w:rsidP="00DF727F">
      <w:pPr>
        <w:tabs>
          <w:tab w:val="left" w:pos="408"/>
        </w:tabs>
        <w:spacing w:line="276" w:lineRule="auto"/>
        <w:ind w:left="408" w:hanging="408"/>
        <w:jc w:val="both"/>
        <w:rPr>
          <w:rFonts w:eastAsiaTheme="minorHAnsi"/>
          <w:sz w:val="24"/>
          <w:szCs w:val="24"/>
          <w:lang w:eastAsia="en-US"/>
        </w:rPr>
      </w:pPr>
      <w:r w:rsidRPr="00D90375">
        <w:rPr>
          <w:rFonts w:eastAsiaTheme="minorHAnsi"/>
          <w:sz w:val="24"/>
          <w:szCs w:val="24"/>
          <w:lang w:eastAsia="en-US"/>
        </w:rPr>
        <w:t xml:space="preserve">     6.  Zakaz, o którym mowa w ust.1 pkt. 3), nie dotyczy:</w:t>
      </w:r>
    </w:p>
    <w:p w:rsidR="00DF727F" w:rsidRPr="00D90375" w:rsidRDefault="00DF727F" w:rsidP="00DF727F">
      <w:pPr>
        <w:pStyle w:val="Akapitzlist"/>
        <w:numPr>
          <w:ilvl w:val="0"/>
          <w:numId w:val="14"/>
        </w:numPr>
        <w:ind w:left="709" w:hanging="283"/>
        <w:jc w:val="both"/>
        <w:rPr>
          <w:rFonts w:eastAsiaTheme="minorEastAsia"/>
          <w:sz w:val="24"/>
          <w:szCs w:val="24"/>
        </w:rPr>
      </w:pPr>
      <w:proofErr w:type="gramStart"/>
      <w:r w:rsidRPr="00D90375">
        <w:rPr>
          <w:rFonts w:eastAsiaTheme="minorEastAsia"/>
          <w:sz w:val="24"/>
          <w:szCs w:val="24"/>
        </w:rPr>
        <w:t>czynności</w:t>
      </w:r>
      <w:proofErr w:type="gramEnd"/>
      <w:r w:rsidRPr="00D90375">
        <w:rPr>
          <w:rFonts w:eastAsiaTheme="minorEastAsia"/>
          <w:sz w:val="24"/>
          <w:szCs w:val="24"/>
        </w:rPr>
        <w:t xml:space="preserve"> wykonywanych w ramach przedsięwzięć mogących potencjalnie znacząco oddziaływać na środowisko, dla których przeprowadzona procedura oceny oddziaływania przedsięwzięcia na środowisko, wykazała brak niekorzystnego wpływu na przyrodę i krajobraz Parku, w zakresie niezbędnym do realizacji tych przedsięwzięć;</w:t>
      </w:r>
    </w:p>
    <w:p w:rsidR="00DF727F" w:rsidRPr="00D90375" w:rsidRDefault="00DF727F" w:rsidP="00DF727F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proofErr w:type="gramStart"/>
      <w:r w:rsidRPr="00D90375">
        <w:rPr>
          <w:sz w:val="24"/>
          <w:szCs w:val="24"/>
        </w:rPr>
        <w:t>zabiegów</w:t>
      </w:r>
      <w:proofErr w:type="gramEnd"/>
      <w:r w:rsidRPr="00D90375">
        <w:rPr>
          <w:sz w:val="24"/>
          <w:szCs w:val="24"/>
        </w:rPr>
        <w:t xml:space="preserve"> czynnej ochrony przyrody wykonywanych przez organy ochrony przyrody;</w:t>
      </w:r>
    </w:p>
    <w:p w:rsidR="00DF727F" w:rsidRPr="00D90375" w:rsidRDefault="00DF727F" w:rsidP="00DF727F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r w:rsidRPr="00D90375">
        <w:rPr>
          <w:sz w:val="24"/>
          <w:szCs w:val="24"/>
        </w:rPr>
        <w:t xml:space="preserve">zadrzewień rosnących na działkach oznaczonych w ewidencji </w:t>
      </w:r>
      <w:proofErr w:type="gramStart"/>
      <w:r w:rsidRPr="00D90375">
        <w:rPr>
          <w:sz w:val="24"/>
          <w:szCs w:val="24"/>
        </w:rPr>
        <w:t>gruntów jako</w:t>
      </w:r>
      <w:proofErr w:type="gramEnd"/>
      <w:r w:rsidRPr="00D90375">
        <w:rPr>
          <w:sz w:val="24"/>
          <w:szCs w:val="24"/>
        </w:rPr>
        <w:t xml:space="preserve"> grunty orne, za wyjątkiem zadrzewień rosnących w obrębie tych działek w odległości do 1 m od ich granic.</w:t>
      </w:r>
    </w:p>
    <w:p w:rsidR="00DF727F" w:rsidRPr="00D90375" w:rsidRDefault="00DF727F" w:rsidP="00DF727F">
      <w:pPr>
        <w:ind w:left="709"/>
        <w:rPr>
          <w:sz w:val="24"/>
          <w:szCs w:val="24"/>
        </w:rPr>
      </w:pPr>
    </w:p>
    <w:p w:rsidR="00DF727F" w:rsidRPr="00D90375" w:rsidRDefault="00DF727F" w:rsidP="00DF727F">
      <w:pPr>
        <w:widowControl/>
        <w:autoSpaceDE/>
        <w:autoSpaceDN/>
        <w:adjustRightInd/>
        <w:spacing w:after="200" w:line="276" w:lineRule="auto"/>
        <w:ind w:left="426"/>
        <w:contextualSpacing/>
        <w:jc w:val="both"/>
        <w:rPr>
          <w:sz w:val="24"/>
          <w:szCs w:val="24"/>
        </w:rPr>
      </w:pPr>
      <w:r w:rsidRPr="00D90375">
        <w:rPr>
          <w:sz w:val="24"/>
          <w:szCs w:val="24"/>
        </w:rPr>
        <w:t xml:space="preserve">7. Zwolnienie, o którym mowa w ust. 6 nie dotyczy drzew o parametrach określonych w zał. Nr 4 niniejszej uchwały oraz siedlisk priorytetowych wymienionych w załączniku nr 1 rozporządzenia Ministra Środowiska z dnia 13 kwietnia 2010 r. w sprawie siedlisk przyrodniczych oraz gatunków będących przedmiotem zainteresowania Wspólnoty, a także kryteriów wyboru obszarów kwalifikujących się do uznania lub </w:t>
      </w:r>
      <w:proofErr w:type="gramStart"/>
      <w:r w:rsidRPr="00D90375">
        <w:rPr>
          <w:sz w:val="24"/>
          <w:szCs w:val="24"/>
        </w:rPr>
        <w:t>wyznaczenia jako</w:t>
      </w:r>
      <w:proofErr w:type="gramEnd"/>
      <w:r w:rsidRPr="00D90375">
        <w:rPr>
          <w:sz w:val="24"/>
          <w:szCs w:val="24"/>
        </w:rPr>
        <w:t xml:space="preserve"> obszary Natura 2000.</w:t>
      </w:r>
    </w:p>
    <w:p w:rsidR="00DF727F" w:rsidRPr="00D90375" w:rsidRDefault="00DF727F" w:rsidP="00DF727F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DF727F" w:rsidRPr="00D90375" w:rsidRDefault="00DF727F" w:rsidP="00DF727F">
      <w:pPr>
        <w:pStyle w:val="Akapitzlist"/>
        <w:tabs>
          <w:tab w:val="left" w:pos="426"/>
        </w:tabs>
        <w:spacing w:line="276" w:lineRule="auto"/>
        <w:ind w:left="284"/>
        <w:jc w:val="both"/>
        <w:rPr>
          <w:sz w:val="24"/>
          <w:szCs w:val="24"/>
        </w:rPr>
      </w:pPr>
      <w:r w:rsidRPr="00D90375">
        <w:rPr>
          <w:sz w:val="24"/>
          <w:szCs w:val="24"/>
        </w:rPr>
        <w:t>8.Zakaz, o którym mowa w ust. 1 pkt 12) nie narusza lokalizacji obiektów budowlanych wskazanych w studiach uwarunkowań i kierunków zagospodarowania przestrzennego gmin oraz w miejscowych planach zagospodarowania przestrzennego i ostatecznych decyzjach administracyjnych, obowiązujących w dniu wejścia w życie niniejszej uchwały.</w:t>
      </w:r>
    </w:p>
    <w:p w:rsidR="00DF727F" w:rsidRPr="00D90375" w:rsidRDefault="00DF727F" w:rsidP="00DF727F">
      <w:pPr>
        <w:pStyle w:val="Akapitzlist"/>
        <w:tabs>
          <w:tab w:val="left" w:pos="426"/>
        </w:tabs>
        <w:spacing w:line="276" w:lineRule="auto"/>
        <w:ind w:left="284"/>
        <w:jc w:val="both"/>
        <w:rPr>
          <w:sz w:val="24"/>
          <w:szCs w:val="24"/>
        </w:rPr>
      </w:pPr>
      <w:r w:rsidRPr="00D90375">
        <w:rPr>
          <w:sz w:val="24"/>
          <w:szCs w:val="24"/>
        </w:rPr>
        <w:lastRenderedPageBreak/>
        <w:t>9. Strefa wyłączona z zabudowy na podstawie zakazu, o którym mowa w ust. 1 pkt 12), może podlegać ograniczeniu w studium uwarunkowań i kierunków zagospodarowania przestrzennego gminy lub w miejscowych planach zagospodarowania przestrzennego w ramach uzgodnień z ustawy z dnia 16 kwietnia 2004 r. o ochronie przyrody, jeżeli nie wpłynie to znacząco negatywnie na ochronę przyrody Parku.”</w:t>
      </w:r>
    </w:p>
    <w:p w:rsidR="008B531E" w:rsidRPr="00D90375" w:rsidRDefault="008B531E" w:rsidP="00D90375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FB28D7" w:rsidRPr="00D90375" w:rsidRDefault="008B531E" w:rsidP="0054706E">
      <w:pPr>
        <w:pStyle w:val="Akapitzlist"/>
        <w:tabs>
          <w:tab w:val="left" w:pos="426"/>
        </w:tabs>
        <w:spacing w:line="276" w:lineRule="auto"/>
        <w:ind w:left="284"/>
        <w:jc w:val="both"/>
        <w:rPr>
          <w:sz w:val="24"/>
          <w:szCs w:val="24"/>
        </w:rPr>
      </w:pPr>
      <w:r w:rsidRPr="00D90375">
        <w:rPr>
          <w:sz w:val="24"/>
          <w:szCs w:val="24"/>
        </w:rPr>
        <w:t>3</w:t>
      </w:r>
      <w:r w:rsidR="00DF727F" w:rsidRPr="00D90375">
        <w:rPr>
          <w:sz w:val="24"/>
          <w:szCs w:val="24"/>
        </w:rPr>
        <w:t>)</w:t>
      </w:r>
      <w:r w:rsidR="00C263CA" w:rsidRPr="00D90375">
        <w:rPr>
          <w:sz w:val="24"/>
          <w:szCs w:val="24"/>
        </w:rPr>
        <w:t xml:space="preserve"> Załącznik nr 1 otrzymuje brzmienie </w:t>
      </w:r>
      <w:r w:rsidR="006375E3" w:rsidRPr="00D90375">
        <w:rPr>
          <w:sz w:val="24"/>
          <w:szCs w:val="24"/>
        </w:rPr>
        <w:t>określone w załączniku</w:t>
      </w:r>
      <w:r w:rsidR="00C263CA" w:rsidRPr="00D90375">
        <w:rPr>
          <w:sz w:val="24"/>
          <w:szCs w:val="24"/>
        </w:rPr>
        <w:t xml:space="preserve"> nr 1 do niniejszej uchwały.</w:t>
      </w:r>
    </w:p>
    <w:p w:rsidR="009F3C4D" w:rsidRPr="00D90375" w:rsidRDefault="009F3C4D" w:rsidP="0054706E">
      <w:pPr>
        <w:spacing w:line="276" w:lineRule="auto"/>
        <w:ind w:firstLine="420"/>
        <w:jc w:val="center"/>
        <w:rPr>
          <w:b/>
          <w:sz w:val="24"/>
          <w:szCs w:val="24"/>
        </w:rPr>
      </w:pPr>
      <w:r w:rsidRPr="00D90375">
        <w:rPr>
          <w:b/>
          <w:sz w:val="24"/>
          <w:szCs w:val="24"/>
        </w:rPr>
        <w:t>§2</w:t>
      </w:r>
    </w:p>
    <w:p w:rsidR="00C62EBD" w:rsidRPr="00D90375" w:rsidRDefault="009F3C4D" w:rsidP="0054706E">
      <w:pPr>
        <w:pStyle w:val="Akapitzlist"/>
        <w:tabs>
          <w:tab w:val="left" w:pos="426"/>
        </w:tabs>
        <w:spacing w:line="276" w:lineRule="auto"/>
        <w:ind w:left="284"/>
        <w:jc w:val="both"/>
        <w:rPr>
          <w:sz w:val="24"/>
          <w:szCs w:val="24"/>
        </w:rPr>
      </w:pPr>
      <w:r w:rsidRPr="00D90375">
        <w:rPr>
          <w:sz w:val="24"/>
          <w:szCs w:val="24"/>
        </w:rPr>
        <w:t xml:space="preserve">Wykonanie uchwały powierza się </w:t>
      </w:r>
      <w:r w:rsidR="00245909" w:rsidRPr="00D90375">
        <w:rPr>
          <w:sz w:val="24"/>
          <w:szCs w:val="24"/>
        </w:rPr>
        <w:t>Z</w:t>
      </w:r>
      <w:r w:rsidRPr="00D90375">
        <w:rPr>
          <w:sz w:val="24"/>
          <w:szCs w:val="24"/>
        </w:rPr>
        <w:t>arządowi Województwa Podkarpackiego.</w:t>
      </w:r>
    </w:p>
    <w:p w:rsidR="00C62EBD" w:rsidRPr="00D90375" w:rsidRDefault="00C62EBD" w:rsidP="0054706E">
      <w:pPr>
        <w:pStyle w:val="Akapitzlist"/>
        <w:tabs>
          <w:tab w:val="left" w:pos="426"/>
        </w:tabs>
        <w:spacing w:line="276" w:lineRule="auto"/>
        <w:ind w:left="284"/>
        <w:jc w:val="both"/>
        <w:rPr>
          <w:sz w:val="24"/>
          <w:szCs w:val="24"/>
        </w:rPr>
      </w:pPr>
    </w:p>
    <w:p w:rsidR="009F3C4D" w:rsidRPr="00D90375" w:rsidRDefault="009F3C4D" w:rsidP="0054706E">
      <w:pPr>
        <w:spacing w:line="276" w:lineRule="auto"/>
        <w:ind w:firstLine="420"/>
        <w:jc w:val="center"/>
        <w:rPr>
          <w:b/>
          <w:sz w:val="24"/>
          <w:szCs w:val="24"/>
        </w:rPr>
      </w:pPr>
      <w:r w:rsidRPr="00D90375">
        <w:rPr>
          <w:b/>
          <w:sz w:val="24"/>
          <w:szCs w:val="24"/>
        </w:rPr>
        <w:t>§3</w:t>
      </w:r>
    </w:p>
    <w:p w:rsidR="00416021" w:rsidRPr="00D90375" w:rsidRDefault="009F3C4D" w:rsidP="0054706E">
      <w:pPr>
        <w:pStyle w:val="Akapitzlist"/>
        <w:tabs>
          <w:tab w:val="left" w:pos="426"/>
        </w:tabs>
        <w:spacing w:line="276" w:lineRule="auto"/>
        <w:ind w:left="284"/>
        <w:jc w:val="both"/>
        <w:rPr>
          <w:sz w:val="24"/>
          <w:szCs w:val="24"/>
        </w:rPr>
      </w:pPr>
      <w:r w:rsidRPr="00D90375">
        <w:rPr>
          <w:sz w:val="24"/>
          <w:szCs w:val="24"/>
        </w:rPr>
        <w:t>Uchwała wchodzi w życie po upływie 14 dni od dnia ogłoszenia w Dz</w:t>
      </w:r>
      <w:r w:rsidR="00245909" w:rsidRPr="00D90375">
        <w:rPr>
          <w:sz w:val="24"/>
          <w:szCs w:val="24"/>
        </w:rPr>
        <w:t>ienniku Urzędowym Województwa</w:t>
      </w:r>
      <w:r w:rsidRPr="00D90375">
        <w:rPr>
          <w:sz w:val="24"/>
          <w:szCs w:val="24"/>
        </w:rPr>
        <w:t xml:space="preserve"> Podkarpackiego.</w:t>
      </w:r>
    </w:p>
    <w:p w:rsidR="003D3ECA" w:rsidRPr="00D90375" w:rsidRDefault="003D3ECA" w:rsidP="00FE2353">
      <w:pPr>
        <w:spacing w:before="240"/>
        <w:rPr>
          <w:b/>
          <w:sz w:val="24"/>
          <w:szCs w:val="24"/>
        </w:rPr>
      </w:pPr>
    </w:p>
    <w:p w:rsidR="00DF727F" w:rsidRPr="00D90375" w:rsidRDefault="00DF727F" w:rsidP="003C4979">
      <w:pPr>
        <w:spacing w:before="240"/>
        <w:jc w:val="center"/>
        <w:rPr>
          <w:b/>
          <w:sz w:val="24"/>
          <w:szCs w:val="24"/>
        </w:rPr>
      </w:pPr>
    </w:p>
    <w:p w:rsidR="00DF727F" w:rsidRPr="00D90375" w:rsidRDefault="00DF727F" w:rsidP="003C4979">
      <w:pPr>
        <w:spacing w:before="240"/>
        <w:jc w:val="center"/>
        <w:rPr>
          <w:b/>
          <w:sz w:val="24"/>
          <w:szCs w:val="24"/>
        </w:rPr>
      </w:pPr>
    </w:p>
    <w:p w:rsidR="00DF727F" w:rsidRPr="00817EF9" w:rsidRDefault="00DF727F" w:rsidP="003C4979">
      <w:pPr>
        <w:spacing w:before="240"/>
        <w:jc w:val="center"/>
        <w:rPr>
          <w:b/>
          <w:color w:val="FF0000"/>
          <w:sz w:val="24"/>
          <w:szCs w:val="24"/>
        </w:rPr>
      </w:pPr>
    </w:p>
    <w:p w:rsidR="00DF727F" w:rsidRPr="00817EF9" w:rsidRDefault="00DF727F" w:rsidP="003C4979">
      <w:pPr>
        <w:spacing w:before="240"/>
        <w:jc w:val="center"/>
        <w:rPr>
          <w:b/>
          <w:color w:val="FF0000"/>
          <w:sz w:val="24"/>
          <w:szCs w:val="24"/>
        </w:rPr>
      </w:pPr>
    </w:p>
    <w:p w:rsidR="00DF727F" w:rsidRPr="00817EF9" w:rsidRDefault="00DF727F" w:rsidP="003C4979">
      <w:pPr>
        <w:spacing w:before="240"/>
        <w:jc w:val="center"/>
        <w:rPr>
          <w:b/>
          <w:color w:val="FF0000"/>
          <w:sz w:val="24"/>
          <w:szCs w:val="24"/>
        </w:rPr>
      </w:pPr>
    </w:p>
    <w:p w:rsidR="00DF727F" w:rsidRPr="00817EF9" w:rsidRDefault="00DF727F" w:rsidP="003C4979">
      <w:pPr>
        <w:spacing w:before="240"/>
        <w:jc w:val="center"/>
        <w:rPr>
          <w:b/>
          <w:color w:val="FF0000"/>
          <w:sz w:val="24"/>
          <w:szCs w:val="24"/>
        </w:rPr>
      </w:pPr>
    </w:p>
    <w:p w:rsidR="00DF727F" w:rsidRPr="00817EF9" w:rsidRDefault="00DF727F" w:rsidP="003C4979">
      <w:pPr>
        <w:spacing w:before="240"/>
        <w:jc w:val="center"/>
        <w:rPr>
          <w:b/>
          <w:color w:val="FF0000"/>
          <w:sz w:val="24"/>
          <w:szCs w:val="24"/>
        </w:rPr>
      </w:pPr>
    </w:p>
    <w:p w:rsidR="00DF727F" w:rsidRPr="00817EF9" w:rsidRDefault="00DF727F" w:rsidP="003C4979">
      <w:pPr>
        <w:spacing w:before="240"/>
        <w:jc w:val="center"/>
        <w:rPr>
          <w:b/>
          <w:color w:val="FF0000"/>
          <w:sz w:val="24"/>
          <w:szCs w:val="24"/>
        </w:rPr>
      </w:pPr>
    </w:p>
    <w:p w:rsidR="00DF727F" w:rsidRPr="00817EF9" w:rsidRDefault="00DF727F" w:rsidP="003C4979">
      <w:pPr>
        <w:spacing w:before="240"/>
        <w:jc w:val="center"/>
        <w:rPr>
          <w:b/>
          <w:color w:val="FF0000"/>
          <w:sz w:val="24"/>
          <w:szCs w:val="24"/>
        </w:rPr>
      </w:pPr>
    </w:p>
    <w:p w:rsidR="00DF727F" w:rsidRPr="00817EF9" w:rsidRDefault="00DF727F" w:rsidP="003C4979">
      <w:pPr>
        <w:spacing w:before="240"/>
        <w:jc w:val="center"/>
        <w:rPr>
          <w:b/>
          <w:color w:val="FF0000"/>
          <w:sz w:val="24"/>
          <w:szCs w:val="24"/>
        </w:rPr>
      </w:pPr>
    </w:p>
    <w:p w:rsidR="00DF727F" w:rsidRPr="00817EF9" w:rsidRDefault="00DF727F" w:rsidP="003C4979">
      <w:pPr>
        <w:spacing w:before="240"/>
        <w:jc w:val="center"/>
        <w:rPr>
          <w:b/>
          <w:color w:val="FF0000"/>
          <w:sz w:val="24"/>
          <w:szCs w:val="24"/>
        </w:rPr>
      </w:pPr>
    </w:p>
    <w:p w:rsidR="00DF727F" w:rsidRPr="00817EF9" w:rsidRDefault="00DF727F" w:rsidP="003C4979">
      <w:pPr>
        <w:spacing w:before="240"/>
        <w:jc w:val="center"/>
        <w:rPr>
          <w:b/>
          <w:color w:val="FF0000"/>
          <w:sz w:val="24"/>
          <w:szCs w:val="24"/>
        </w:rPr>
      </w:pPr>
    </w:p>
    <w:p w:rsidR="00DF727F" w:rsidRPr="00817EF9" w:rsidRDefault="00DF727F" w:rsidP="003C4979">
      <w:pPr>
        <w:spacing w:before="240"/>
        <w:jc w:val="center"/>
        <w:rPr>
          <w:b/>
          <w:color w:val="FF0000"/>
          <w:sz w:val="24"/>
          <w:szCs w:val="24"/>
        </w:rPr>
      </w:pPr>
    </w:p>
    <w:p w:rsidR="00A9095C" w:rsidRPr="00817EF9" w:rsidRDefault="00A9095C" w:rsidP="006D1AFF">
      <w:pPr>
        <w:spacing w:before="240"/>
        <w:jc w:val="center"/>
        <w:rPr>
          <w:b/>
          <w:color w:val="FF0000"/>
          <w:sz w:val="24"/>
          <w:szCs w:val="24"/>
        </w:rPr>
      </w:pPr>
    </w:p>
    <w:p w:rsidR="00D90375" w:rsidRDefault="00D90375" w:rsidP="006D1AFF">
      <w:pPr>
        <w:spacing w:before="240"/>
        <w:jc w:val="center"/>
        <w:rPr>
          <w:b/>
          <w:color w:val="FF0000"/>
          <w:sz w:val="24"/>
          <w:szCs w:val="24"/>
        </w:rPr>
      </w:pPr>
    </w:p>
    <w:p w:rsidR="00D90375" w:rsidRDefault="00D90375" w:rsidP="006D1AFF">
      <w:pPr>
        <w:spacing w:before="240"/>
        <w:jc w:val="center"/>
        <w:rPr>
          <w:b/>
          <w:color w:val="FF0000"/>
          <w:sz w:val="24"/>
          <w:szCs w:val="24"/>
        </w:rPr>
      </w:pPr>
    </w:p>
    <w:p w:rsidR="00D90375" w:rsidRDefault="00D90375" w:rsidP="00D90375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</w:p>
    <w:p w:rsidR="00D90375" w:rsidRPr="00D90375" w:rsidRDefault="00D90375" w:rsidP="00D90375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D90375">
        <w:rPr>
          <w:b/>
          <w:sz w:val="24"/>
          <w:szCs w:val="24"/>
        </w:rPr>
        <w:lastRenderedPageBreak/>
        <w:t>Uzasadnienie</w:t>
      </w:r>
    </w:p>
    <w:p w:rsidR="00D90375" w:rsidRPr="00D90375" w:rsidRDefault="00D90375" w:rsidP="00D90375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D90375" w:rsidRPr="00D90375" w:rsidRDefault="00D90375" w:rsidP="00D90375">
      <w:pPr>
        <w:widowControl/>
        <w:spacing w:line="360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90375">
        <w:rPr>
          <w:rFonts w:eastAsia="Calibri"/>
          <w:sz w:val="24"/>
          <w:szCs w:val="24"/>
          <w:lang w:eastAsia="en-US"/>
        </w:rPr>
        <w:t>Niniejsza uchwała wprowadza zakaz zabudowy dolin rzeki Osławy na terenie Ciśniańsko-Wetlińskiego Parku Krajobrazowego. Za zasadnością wprowadzenia powyższego zakazu przemawiają argumenty wynikające z analizy:</w:t>
      </w:r>
    </w:p>
    <w:p w:rsidR="00D90375" w:rsidRPr="00D90375" w:rsidRDefault="00D90375" w:rsidP="00D90375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D90375">
        <w:rPr>
          <w:rFonts w:eastAsia="Calibri"/>
          <w:sz w:val="24"/>
          <w:szCs w:val="24"/>
          <w:lang w:eastAsia="en-US"/>
        </w:rPr>
        <w:t>Przebiegu korytarzy ekologicznych wg prof. dr hab. W. Jędrzejewskiego.</w:t>
      </w:r>
    </w:p>
    <w:p w:rsidR="00D90375" w:rsidRPr="00D90375" w:rsidRDefault="00D90375" w:rsidP="00D90375">
      <w:pPr>
        <w:widowControl/>
        <w:spacing w:line="360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D90375">
        <w:rPr>
          <w:rFonts w:eastAsia="Calibri"/>
          <w:sz w:val="24"/>
          <w:szCs w:val="24"/>
          <w:lang w:eastAsia="en-US"/>
        </w:rPr>
        <w:t xml:space="preserve">Dolina rzeki Osławy oprócz faktu, że sama w sobie stanowi korytarz ekologiczny, jest również częścią leśnego korytarza ekologicznego wg. prof. Jędrzejewskiego. Korytarz ekologiczny, zgodnie z ustawą o ochronie przyrody, jest to obszar umożliwiający migrację roślin, zwierząt i grzybów. Zwłaszcza rzeki o górskim i podgórskim charakterze są bardzo ważnym biotopem lęgowym awifauny, dla </w:t>
      </w:r>
      <w:proofErr w:type="gramStart"/>
      <w:r w:rsidRPr="00D90375">
        <w:rPr>
          <w:rFonts w:eastAsia="Calibri"/>
          <w:sz w:val="24"/>
          <w:szCs w:val="24"/>
          <w:lang w:eastAsia="en-US"/>
        </w:rPr>
        <w:t>utrzymania którego</w:t>
      </w:r>
      <w:proofErr w:type="gramEnd"/>
      <w:r w:rsidRPr="00D90375">
        <w:rPr>
          <w:rFonts w:eastAsia="Calibri"/>
          <w:sz w:val="24"/>
          <w:szCs w:val="24"/>
          <w:lang w:eastAsia="en-US"/>
        </w:rPr>
        <w:t xml:space="preserve"> najistotniejsze są nadrzeczne zbiorowiska roślinne.</w:t>
      </w:r>
    </w:p>
    <w:p w:rsidR="00D90375" w:rsidRPr="00D90375" w:rsidRDefault="00D90375" w:rsidP="00D90375">
      <w:pPr>
        <w:widowControl/>
        <w:spacing w:line="360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90375" w:rsidRPr="00D90375" w:rsidRDefault="00D90375" w:rsidP="00D90375">
      <w:pPr>
        <w:widowControl/>
        <w:spacing w:line="360" w:lineRule="auto"/>
        <w:ind w:left="284"/>
        <w:contextualSpacing/>
        <w:rPr>
          <w:rFonts w:eastAsia="Calibri"/>
          <w:color w:val="FF0000"/>
          <w:sz w:val="24"/>
          <w:szCs w:val="24"/>
          <w:lang w:eastAsia="en-US"/>
        </w:rPr>
      </w:pPr>
      <w:r w:rsidRPr="00D90375">
        <w:rPr>
          <w:rFonts w:eastAsia="Calibri"/>
          <w:noProof/>
          <w:color w:val="FF0000"/>
          <w:sz w:val="24"/>
          <w:szCs w:val="24"/>
        </w:rPr>
        <w:drawing>
          <wp:inline distT="0" distB="0" distL="0" distR="0" wp14:anchorId="581C939E" wp14:editId="5B57FA00">
            <wp:extent cx="5582095" cy="3324225"/>
            <wp:effectExtent l="0" t="0" r="0" b="0"/>
            <wp:docPr id="1" name="Obraz 1" descr="D:\Zmiany w uchwałach PK\6. 2017_powtórka CWPK złagodzenia bez rzek\3. CW PK powtórka bez rzek w Cisnej\robocze\rzeki bez Cisnej koryt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miany w uchwałach PK\6. 2017_powtórka CWPK złagodzenia bez rzek\3. CW PK powtórka bez rzek w Cisnej\robocze\rzeki bez Cisnej korytar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540" cy="332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375" w:rsidRPr="00D90375" w:rsidRDefault="00D90375" w:rsidP="00D90375">
      <w:pPr>
        <w:widowControl/>
        <w:spacing w:line="360" w:lineRule="auto"/>
        <w:ind w:left="284"/>
        <w:contextualSpacing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D90375" w:rsidRPr="00D90375" w:rsidRDefault="00E36EFC" w:rsidP="00D90375">
      <w:pPr>
        <w:widowControl/>
        <w:spacing w:line="360" w:lineRule="auto"/>
        <w:ind w:left="284"/>
        <w:contextualSpacing/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rFonts w:eastAsia="Calibri"/>
          <w:color w:val="FF0000"/>
          <w:sz w:val="24"/>
          <w:szCs w:val="24"/>
          <w:lang w:eastAsia="en-US"/>
        </w:rPr>
        <w:t xml:space="preserve"> </w:t>
      </w:r>
    </w:p>
    <w:p w:rsidR="00D90375" w:rsidRPr="00D90375" w:rsidRDefault="00D90375" w:rsidP="00D90375">
      <w:pPr>
        <w:widowControl/>
        <w:spacing w:line="360" w:lineRule="auto"/>
        <w:ind w:left="284"/>
        <w:contextualSpacing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D90375" w:rsidRPr="00D90375" w:rsidRDefault="00D90375" w:rsidP="00D90375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426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D90375">
        <w:rPr>
          <w:rFonts w:eastAsia="Calibri"/>
          <w:sz w:val="24"/>
          <w:szCs w:val="24"/>
          <w:lang w:eastAsia="en-US"/>
        </w:rPr>
        <w:t>Obszarów bezpośredniego zagrożenia powodzią wg Regionalnego Zarządu Gospodarki Wodnej w Krakowie, oraz obszarów bezpośredniego zagrożenia powodzią wyznaczonych w studiach ochrony przeciwpowodziowej.</w:t>
      </w:r>
    </w:p>
    <w:p w:rsidR="00D90375" w:rsidRPr="00D90375" w:rsidRDefault="00D90375" w:rsidP="00D90375">
      <w:pPr>
        <w:widowControl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90375">
        <w:rPr>
          <w:rFonts w:eastAsia="Calibri"/>
          <w:sz w:val="24"/>
          <w:szCs w:val="24"/>
          <w:lang w:eastAsia="en-US"/>
        </w:rPr>
        <w:t xml:space="preserve">Dolina rzeki Osława na całej swojej długości jest obszarem bezpośredniego zagrożenia powodzią. Gdy coraz dłuższe odcinki rzek znajdują się w obrębie gęstej </w:t>
      </w:r>
      <w:r w:rsidRPr="00D90375">
        <w:rPr>
          <w:rFonts w:eastAsia="Calibri"/>
          <w:sz w:val="24"/>
          <w:szCs w:val="24"/>
          <w:lang w:eastAsia="en-US"/>
        </w:rPr>
        <w:lastRenderedPageBreak/>
        <w:t xml:space="preserve">zabudowy, ich brzegi są </w:t>
      </w:r>
      <w:proofErr w:type="gramStart"/>
      <w:r w:rsidRPr="00D90375">
        <w:rPr>
          <w:rFonts w:eastAsia="Calibri"/>
          <w:sz w:val="24"/>
          <w:szCs w:val="24"/>
          <w:lang w:eastAsia="en-US"/>
        </w:rPr>
        <w:t>degradowane czego</w:t>
      </w:r>
      <w:proofErr w:type="gramEnd"/>
      <w:r w:rsidRPr="00D90375">
        <w:rPr>
          <w:rFonts w:eastAsia="Calibri"/>
          <w:sz w:val="24"/>
          <w:szCs w:val="24"/>
          <w:lang w:eastAsia="en-US"/>
        </w:rPr>
        <w:t xml:space="preserve"> naturalną konsekwencją jest przeprowadzanie ich regulacji. </w:t>
      </w:r>
      <w:proofErr w:type="gramStart"/>
      <w:r w:rsidRPr="00D90375">
        <w:rPr>
          <w:rFonts w:eastAsia="Calibri"/>
          <w:sz w:val="24"/>
          <w:szCs w:val="24"/>
          <w:lang w:eastAsia="en-US"/>
        </w:rPr>
        <w:t>Działania  takie</w:t>
      </w:r>
      <w:proofErr w:type="gramEnd"/>
      <w:r w:rsidRPr="00D90375">
        <w:rPr>
          <w:rFonts w:eastAsia="Calibri"/>
          <w:sz w:val="24"/>
          <w:szCs w:val="24"/>
          <w:lang w:eastAsia="en-US"/>
        </w:rPr>
        <w:t xml:space="preserve"> są oczekiwane zwłaszcza w sytuacji budownictwa na terenach bezpośredniego zagrożenia powodzią. Tymczasem pozostawienie dolin rzecznych wolnych od zabudowy stanowi ochronę przeciwpowodziową w sensie bezpośrednim (brak szkód materialnych po wystąpieniu wylewów rzek). Należy jednak zauważyć , że odsunięcie zabudowy od brzegów rzek daje rzekom miejsce do swobodnego </w:t>
      </w:r>
      <w:proofErr w:type="gramStart"/>
      <w:r w:rsidRPr="00D90375">
        <w:rPr>
          <w:rFonts w:eastAsia="Calibri"/>
          <w:sz w:val="24"/>
          <w:szCs w:val="24"/>
          <w:lang w:eastAsia="en-US"/>
        </w:rPr>
        <w:t>kształtowania  naturalnego</w:t>
      </w:r>
      <w:proofErr w:type="gramEnd"/>
      <w:r w:rsidRPr="00D90375">
        <w:rPr>
          <w:rFonts w:eastAsia="Calibri"/>
          <w:sz w:val="24"/>
          <w:szCs w:val="24"/>
          <w:lang w:eastAsia="en-US"/>
        </w:rPr>
        <w:t xml:space="preserve"> koryta w obrębie doliny i tworzenia terenów zalewowych. Rozwiązanie takie pozwala zwiększać retencję w dolinach rzecznych, zmniejsza kumulacje wezbrań w dalszym ich </w:t>
      </w:r>
      <w:proofErr w:type="gramStart"/>
      <w:r w:rsidRPr="00D90375">
        <w:rPr>
          <w:rFonts w:eastAsia="Calibri"/>
          <w:sz w:val="24"/>
          <w:szCs w:val="24"/>
          <w:lang w:eastAsia="en-US"/>
        </w:rPr>
        <w:t>biegu  stanowiąc</w:t>
      </w:r>
      <w:proofErr w:type="gramEnd"/>
      <w:r w:rsidRPr="00D90375">
        <w:rPr>
          <w:rFonts w:eastAsia="Calibri"/>
          <w:sz w:val="24"/>
          <w:szCs w:val="24"/>
          <w:lang w:eastAsia="en-US"/>
        </w:rPr>
        <w:t xml:space="preserve"> najskuteczniejsze zabezpieczenie przeciwpowodziowe oprócz niewątpliwych korzyści przyrodniczych.</w:t>
      </w:r>
    </w:p>
    <w:p w:rsidR="00D90375" w:rsidRPr="00D90375" w:rsidRDefault="00D90375" w:rsidP="00D90375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426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D90375">
        <w:rPr>
          <w:rFonts w:eastAsia="Calibri"/>
          <w:sz w:val="24"/>
          <w:szCs w:val="24"/>
          <w:lang w:eastAsia="en-US"/>
        </w:rPr>
        <w:t xml:space="preserve">położenia względem obszarów NATURA 2000 oraz przedmiotów ochrony, dla </w:t>
      </w:r>
      <w:proofErr w:type="gramStart"/>
      <w:r w:rsidRPr="00D90375">
        <w:rPr>
          <w:rFonts w:eastAsia="Calibri"/>
          <w:sz w:val="24"/>
          <w:szCs w:val="24"/>
          <w:lang w:eastAsia="en-US"/>
        </w:rPr>
        <w:t>ochrony których</w:t>
      </w:r>
      <w:proofErr w:type="gramEnd"/>
      <w:r w:rsidRPr="00D90375">
        <w:rPr>
          <w:rFonts w:eastAsia="Calibri"/>
          <w:sz w:val="24"/>
          <w:szCs w:val="24"/>
          <w:lang w:eastAsia="en-US"/>
        </w:rPr>
        <w:t xml:space="preserve"> wyznaczono dany obszar.</w:t>
      </w:r>
    </w:p>
    <w:p w:rsidR="00D90375" w:rsidRPr="00D90375" w:rsidRDefault="00D90375" w:rsidP="00D90375">
      <w:pPr>
        <w:widowControl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D90375">
        <w:rPr>
          <w:rFonts w:eastAsia="Calibri"/>
          <w:sz w:val="24"/>
          <w:szCs w:val="24"/>
          <w:lang w:eastAsia="en-US"/>
        </w:rPr>
        <w:t>Rzeka Osława przepływa równocześnie przez niezwykle cenny w skali Europy Obszar Natura 2000 „Bieszczady”, charakteryzujący się  bardzo dużą różnorodnością biologiczną zarówno gatunków ptaków, jak i pozostałych zwierząt i roślin, a także siedlisk przyrodniczych, będących przedmiotami ochrony Obszaru, często związanych ze środowiskiem wodnym.</w:t>
      </w:r>
    </w:p>
    <w:p w:rsidR="00D90375" w:rsidRPr="00D90375" w:rsidRDefault="00D90375" w:rsidP="00D90375">
      <w:pPr>
        <w:widowControl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D90375">
        <w:rPr>
          <w:rFonts w:eastAsia="Calibri"/>
          <w:sz w:val="24"/>
          <w:szCs w:val="24"/>
          <w:lang w:eastAsia="en-US"/>
        </w:rPr>
        <w:t>Innym zagrożeniem stanowiącym konsekwencję zabudowy w bliskim sąsiedztwie cieków i zbiorników wodnych jest ich zanieczyszczenie ściekami, szczególnie w rejonach gdzie brak jest kanalizacji zbiorczych.</w:t>
      </w:r>
    </w:p>
    <w:p w:rsidR="00D90375" w:rsidRPr="00D90375" w:rsidRDefault="00D90375" w:rsidP="00D90375">
      <w:pPr>
        <w:widowControl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D90375">
        <w:rPr>
          <w:rFonts w:eastAsia="Calibri"/>
          <w:sz w:val="24"/>
          <w:szCs w:val="24"/>
          <w:lang w:eastAsia="en-US"/>
        </w:rPr>
        <w:t xml:space="preserve">Rzeka Osława płynie na granicy Ciśniańsko-Wetlińskiego Parku Krajobrazowego i Obszaru Chronionego Krajobrazu Beskidu Niskiego. Na terenie OCHK Beskidu Niskiego obowiązuje zakaz zabudowy doliny tej rzeki (lewego brzegu). Wprowadzenie ochrony doliny rzeki Osława na terenie Ciśniańsko-Wetlińskiego PK stworzy możliwość kompleksowej ochrony całej doliny rzeki. </w:t>
      </w:r>
    </w:p>
    <w:p w:rsidR="00D90375" w:rsidRPr="00D90375" w:rsidRDefault="00D90375" w:rsidP="00D90375">
      <w:pPr>
        <w:widowControl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D90375">
        <w:rPr>
          <w:rFonts w:eastAsia="Calibri"/>
          <w:sz w:val="24"/>
          <w:szCs w:val="24"/>
          <w:lang w:eastAsia="en-US"/>
        </w:rPr>
        <w:t xml:space="preserve">Ponieważ na tym etapie prac i poziomie ogólności zapisów nie jest możliwe precyzyjne określenie niezbędnej szerokości obowiązywania zakazu dla ochrony dolin rzeki i jej korytarza ekologicznego. Dlatego wprowadzany na terenie Parku zakaz zabudowy doliny Osławy oraz brzegów zbiorników wodnych w pasie szerokości 100 metrów nie jest zakazem kategorycznym. Uchwała zawiera również odstępstwa od przedmiotowego zakazu poprzez wskazanie, że zakaz nie narusza zapisów miejscowych planów zagospodarowania przestrzennego i ostatecznych decyzji administracyjnych obowiązujących w dniu jego wprowadzenia a strefa </w:t>
      </w:r>
      <w:r w:rsidRPr="00D90375">
        <w:rPr>
          <w:rFonts w:eastAsia="Calibri"/>
          <w:sz w:val="24"/>
          <w:szCs w:val="24"/>
          <w:lang w:eastAsia="en-US"/>
        </w:rPr>
        <w:lastRenderedPageBreak/>
        <w:t>wyłączona z zabudowy na podstawie zakazu może podlegać ograniczeniu w dokumentach planistycznych gminy w ramach uzgodnień projektów tych dokumentów z Regionalnym Dyrektorem Ochrony Środowiska, na podstawie ustawy z dnia 16 kwietnia 2004 r. o ochronie przyrody, jeżeli nie wpłynie to znacząco negatywnie na ochronę przyrody Parku.</w:t>
      </w:r>
    </w:p>
    <w:p w:rsidR="00D90375" w:rsidRPr="00D90375" w:rsidRDefault="00D90375" w:rsidP="00D90375">
      <w:pPr>
        <w:widowControl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D90375">
        <w:rPr>
          <w:rFonts w:eastAsia="Calibri"/>
          <w:sz w:val="24"/>
          <w:szCs w:val="24"/>
          <w:lang w:eastAsia="en-US"/>
        </w:rPr>
        <w:t xml:space="preserve">W trakcie tych procedur będzie można merytorycznie, w oparciu o rzeczywistą analizę określonego terenu, uwarunkowań przyrodniczych, istniejącego zagospodarowanie terenu oraz zagrożenia powodziowego precyzyjnie wyznaczyć szerokość strefy wyłączonej z zabudowy. </w:t>
      </w:r>
    </w:p>
    <w:p w:rsidR="00D90375" w:rsidRPr="00D90375" w:rsidRDefault="00D90375" w:rsidP="00D90375">
      <w:pPr>
        <w:widowControl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D90375">
        <w:rPr>
          <w:rFonts w:eastAsia="Calibri"/>
          <w:sz w:val="24"/>
          <w:szCs w:val="24"/>
          <w:lang w:eastAsia="en-US"/>
        </w:rPr>
        <w:t xml:space="preserve">Ponadto należy zauważyć, że zgodnie z art. 17 ust. 2 ustawy z dnia 16 kwietnia 2004r. o ochronie </w:t>
      </w:r>
      <w:proofErr w:type="gramStart"/>
      <w:r w:rsidRPr="00D90375">
        <w:rPr>
          <w:rFonts w:eastAsia="Calibri"/>
          <w:sz w:val="24"/>
          <w:szCs w:val="24"/>
          <w:lang w:eastAsia="en-US"/>
        </w:rPr>
        <w:t>przyrody  żaden</w:t>
      </w:r>
      <w:proofErr w:type="gramEnd"/>
      <w:r w:rsidRPr="00D90375">
        <w:rPr>
          <w:rFonts w:eastAsia="Calibri"/>
          <w:sz w:val="24"/>
          <w:szCs w:val="24"/>
          <w:lang w:eastAsia="en-US"/>
        </w:rPr>
        <w:t xml:space="preserve"> z zakazów obowiązujących na terenie Parku nie dotyczy realizacji inwestycji celu publicznego.</w:t>
      </w:r>
    </w:p>
    <w:p w:rsidR="00D90375" w:rsidRPr="00D90375" w:rsidRDefault="00D90375" w:rsidP="00D90375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90375">
        <w:rPr>
          <w:rFonts w:eastAsia="Calibri"/>
          <w:sz w:val="24"/>
          <w:szCs w:val="24"/>
          <w:lang w:eastAsia="en-US"/>
        </w:rPr>
        <w:t xml:space="preserve">Z zakazu zabijania dziko występujących zwierząt zwolniono czynności wykonywane na podstawie zezwoleń lub aktów prawa miejscowego wydanych przez uprawnione organy, czynności związane z ochroną gatunków rodzimych przed zagrożeniem związanym z rozprzestrzenianiem się gatunków obcych oraz czynności związane z realizacją działań zapewniających bezpieczeństwo </w:t>
      </w:r>
      <w:proofErr w:type="spellStart"/>
      <w:r w:rsidRPr="00D90375">
        <w:rPr>
          <w:rFonts w:eastAsia="Calibri"/>
          <w:sz w:val="24"/>
          <w:szCs w:val="24"/>
          <w:lang w:eastAsia="en-US"/>
        </w:rPr>
        <w:t>sanitarno</w:t>
      </w:r>
      <w:proofErr w:type="spellEnd"/>
      <w:r w:rsidRPr="00D90375">
        <w:rPr>
          <w:rFonts w:eastAsia="Calibri"/>
          <w:sz w:val="24"/>
          <w:szCs w:val="24"/>
          <w:lang w:eastAsia="en-US"/>
        </w:rPr>
        <w:t xml:space="preserve"> - epidemiologiczne oraz mających na celu ochronę zdrowia lub życia. </w:t>
      </w:r>
    </w:p>
    <w:p w:rsidR="00D90375" w:rsidRPr="00D90375" w:rsidRDefault="00D90375" w:rsidP="00D90375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90375">
        <w:rPr>
          <w:rFonts w:eastAsia="Calibri"/>
          <w:sz w:val="24"/>
          <w:szCs w:val="24"/>
          <w:lang w:eastAsia="en-US"/>
        </w:rPr>
        <w:t xml:space="preserve">Z zakazów chroniących dziko występujące zwierzęta i ich siedliska, rzeźbę terenu i stosunki wodne zwolniono </w:t>
      </w:r>
      <w:r w:rsidRPr="00D90375">
        <w:rPr>
          <w:sz w:val="24"/>
          <w:szCs w:val="24"/>
        </w:rPr>
        <w:t xml:space="preserve">zabiegi czynnej ochrony przyrody wykonywane przez organy ochrony przyrody oraz </w:t>
      </w:r>
      <w:r w:rsidRPr="00D90375">
        <w:rPr>
          <w:rFonts w:eastAsia="Calibri"/>
          <w:sz w:val="24"/>
          <w:szCs w:val="24"/>
          <w:lang w:eastAsia="en-US"/>
        </w:rPr>
        <w:t xml:space="preserve">działania wykonywane w ramach przedsięwzięć </w:t>
      </w:r>
      <w:r w:rsidRPr="00D90375">
        <w:rPr>
          <w:sz w:val="24"/>
          <w:szCs w:val="24"/>
        </w:rPr>
        <w:t>mogących potencjalnie znacząco oddziaływać na środowisko, dla których przeprowadzona procedura oceny oddziaływania przedsięwzięcia na środowisko wykazała brak niekorzystnego wpływu na przyrodę i krajobraz Parku</w:t>
      </w:r>
      <w:r w:rsidRPr="00D90375">
        <w:rPr>
          <w:rFonts w:eastAsia="Calibri"/>
          <w:sz w:val="24"/>
          <w:szCs w:val="24"/>
          <w:lang w:eastAsia="en-US"/>
        </w:rPr>
        <w:t>.</w:t>
      </w:r>
    </w:p>
    <w:p w:rsidR="00D90375" w:rsidRPr="00D90375" w:rsidRDefault="00D90375" w:rsidP="00D90375">
      <w:pPr>
        <w:widowControl/>
        <w:autoSpaceDE/>
        <w:adjustRightInd/>
        <w:spacing w:line="360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D90375">
        <w:rPr>
          <w:rFonts w:eastAsia="Calibri"/>
          <w:sz w:val="24"/>
          <w:szCs w:val="24"/>
          <w:lang w:eastAsia="en-US"/>
        </w:rPr>
        <w:t xml:space="preserve">Z zakazu chroniącego zadrzewienia śródpolne, nadwodne i przydrożne zwolniono działania wykonywane w ramach przedsięwzięć </w:t>
      </w:r>
      <w:r w:rsidRPr="00D90375">
        <w:rPr>
          <w:sz w:val="24"/>
          <w:szCs w:val="24"/>
        </w:rPr>
        <w:t>mogących potencjalnie znacząco oddziaływać na środowisko, dla których przeprowadzona procedura oceny oddziaływania przedsięwzięcia na środowisko wykazała brak niekorzystnego wpływu na przyrodę i krajobraz Parku, w zakresie niezbędnym do realizacji tych przedsięwzięć</w:t>
      </w:r>
      <w:r w:rsidRPr="00D90375">
        <w:rPr>
          <w:rFonts w:eastAsia="Calibri"/>
          <w:sz w:val="24"/>
          <w:szCs w:val="24"/>
          <w:lang w:eastAsia="en-US"/>
        </w:rPr>
        <w:t xml:space="preserve">, </w:t>
      </w:r>
      <w:r w:rsidRPr="00D90375">
        <w:rPr>
          <w:sz w:val="24"/>
          <w:szCs w:val="24"/>
        </w:rPr>
        <w:t xml:space="preserve">zabiegi czynnej ochrony przyrody wykonywane przez organy ochrony przyrody oraz zadrzewienia na gruntach ornych za wyjątkiem zadrzewień rosnących w 1 m pasach wzdłuż granic działek, które to zadrzewienia będą mogły nadal pełnić funkcję liniowego zadrzewienia śródpolnego. Zwolnieniom z zakazu usuwania </w:t>
      </w:r>
      <w:r w:rsidRPr="00D90375">
        <w:rPr>
          <w:sz w:val="24"/>
          <w:szCs w:val="24"/>
        </w:rPr>
        <w:lastRenderedPageBreak/>
        <w:t>zadrzewień nie podlegają cenne drzewa o parametrach drzew pomnikowych oraz siedliska priorytetowe.</w:t>
      </w:r>
    </w:p>
    <w:p w:rsidR="00D90375" w:rsidRPr="00D90375" w:rsidRDefault="00D90375" w:rsidP="00D90375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90375">
        <w:rPr>
          <w:sz w:val="24"/>
          <w:szCs w:val="24"/>
        </w:rPr>
        <w:t>Ponadto zaproponowano zapisy umożliwiające zmiany obowiązujących koncesji, jeżeli procedura oceny oddziaływania na środowisko, przeprowadzona dla zmiany koncesji, wykaże brak niekorzystnego wpływu na przyrodę i krajobraz parku krajobrazowego.</w:t>
      </w:r>
    </w:p>
    <w:p w:rsidR="006D1AFF" w:rsidRPr="00817EF9" w:rsidRDefault="006D1AFF" w:rsidP="009F3C4D">
      <w:pPr>
        <w:spacing w:before="240"/>
        <w:rPr>
          <w:rFonts w:ascii="A" w:eastAsiaTheme="minorEastAsia" w:hAnsi="A" w:cs="A"/>
          <w:b/>
          <w:bCs/>
          <w:color w:val="FF0000"/>
        </w:rPr>
      </w:pPr>
    </w:p>
    <w:p w:rsidR="00F47FF4" w:rsidRDefault="00F47FF4" w:rsidP="009F3C4D">
      <w:pPr>
        <w:spacing w:before="240"/>
        <w:rPr>
          <w:rFonts w:ascii="A" w:eastAsiaTheme="minorEastAsia" w:hAnsi="A" w:cs="A"/>
          <w:b/>
          <w:bCs/>
        </w:rPr>
      </w:pPr>
    </w:p>
    <w:p w:rsidR="00F47FF4" w:rsidRDefault="00F47FF4" w:rsidP="009F3C4D">
      <w:pPr>
        <w:spacing w:before="240"/>
        <w:rPr>
          <w:rFonts w:ascii="A" w:eastAsiaTheme="minorEastAsia" w:hAnsi="A" w:cs="A"/>
          <w:b/>
          <w:bCs/>
        </w:rPr>
      </w:pPr>
    </w:p>
    <w:p w:rsidR="00F47FF4" w:rsidRDefault="00F47FF4" w:rsidP="009F3C4D">
      <w:pPr>
        <w:spacing w:before="240"/>
        <w:rPr>
          <w:rFonts w:ascii="A" w:eastAsiaTheme="minorEastAsia" w:hAnsi="A" w:cs="A"/>
          <w:b/>
          <w:bCs/>
        </w:rPr>
      </w:pPr>
    </w:p>
    <w:p w:rsidR="00F47FF4" w:rsidRDefault="00F47FF4" w:rsidP="009F3C4D">
      <w:pPr>
        <w:spacing w:before="240"/>
        <w:rPr>
          <w:rFonts w:ascii="A" w:eastAsiaTheme="minorEastAsia" w:hAnsi="A" w:cs="A"/>
          <w:b/>
          <w:bCs/>
        </w:rPr>
      </w:pPr>
    </w:p>
    <w:p w:rsidR="00F47FF4" w:rsidRDefault="00F47FF4" w:rsidP="009F3C4D">
      <w:pPr>
        <w:spacing w:before="240"/>
        <w:rPr>
          <w:rFonts w:ascii="A" w:eastAsiaTheme="minorEastAsia" w:hAnsi="A" w:cs="A"/>
          <w:b/>
          <w:bCs/>
        </w:rPr>
      </w:pPr>
    </w:p>
    <w:p w:rsidR="00F47FF4" w:rsidRDefault="00F47FF4" w:rsidP="009F3C4D">
      <w:pPr>
        <w:spacing w:before="240"/>
        <w:rPr>
          <w:rFonts w:ascii="A" w:eastAsiaTheme="minorEastAsia" w:hAnsi="A" w:cs="A"/>
          <w:b/>
          <w:bCs/>
        </w:rPr>
      </w:pPr>
    </w:p>
    <w:p w:rsidR="00F47FF4" w:rsidRDefault="00F47FF4" w:rsidP="009F3C4D">
      <w:pPr>
        <w:spacing w:before="240"/>
        <w:rPr>
          <w:rFonts w:ascii="A" w:eastAsiaTheme="minorEastAsia" w:hAnsi="A" w:cs="A"/>
          <w:b/>
          <w:bCs/>
        </w:rPr>
      </w:pPr>
    </w:p>
    <w:p w:rsidR="00F47FF4" w:rsidRDefault="00F47FF4" w:rsidP="009F3C4D">
      <w:pPr>
        <w:spacing w:before="240"/>
        <w:rPr>
          <w:rFonts w:ascii="A" w:eastAsiaTheme="minorEastAsia" w:hAnsi="A" w:cs="A"/>
          <w:b/>
          <w:bCs/>
        </w:rPr>
      </w:pPr>
    </w:p>
    <w:p w:rsidR="00F47FF4" w:rsidRDefault="00F47FF4" w:rsidP="009F3C4D">
      <w:pPr>
        <w:spacing w:before="240"/>
        <w:rPr>
          <w:rFonts w:ascii="A" w:eastAsiaTheme="minorEastAsia" w:hAnsi="A" w:cs="A"/>
          <w:b/>
          <w:bCs/>
        </w:rPr>
      </w:pPr>
    </w:p>
    <w:p w:rsidR="00F47FF4" w:rsidRDefault="00F47FF4" w:rsidP="009F3C4D">
      <w:pPr>
        <w:spacing w:before="240"/>
        <w:rPr>
          <w:rFonts w:ascii="A" w:eastAsiaTheme="minorEastAsia" w:hAnsi="A" w:cs="A"/>
          <w:b/>
          <w:bCs/>
        </w:rPr>
      </w:pPr>
    </w:p>
    <w:p w:rsidR="00F47FF4" w:rsidRDefault="00F47FF4" w:rsidP="009F3C4D">
      <w:pPr>
        <w:spacing w:before="240"/>
        <w:rPr>
          <w:rFonts w:ascii="A" w:eastAsiaTheme="minorEastAsia" w:hAnsi="A" w:cs="A"/>
          <w:b/>
          <w:bCs/>
        </w:rPr>
      </w:pPr>
    </w:p>
    <w:p w:rsidR="00F47FF4" w:rsidRDefault="00F47FF4" w:rsidP="009F3C4D">
      <w:pPr>
        <w:spacing w:before="240"/>
        <w:rPr>
          <w:rFonts w:ascii="A" w:eastAsiaTheme="minorEastAsia" w:hAnsi="A" w:cs="A"/>
          <w:b/>
          <w:bCs/>
        </w:rPr>
      </w:pPr>
    </w:p>
    <w:p w:rsidR="00F47FF4" w:rsidRDefault="00F47FF4" w:rsidP="009F3C4D">
      <w:pPr>
        <w:spacing w:before="240"/>
        <w:rPr>
          <w:rFonts w:ascii="A" w:eastAsiaTheme="minorEastAsia" w:hAnsi="A" w:cs="A"/>
          <w:b/>
          <w:bCs/>
        </w:rPr>
      </w:pPr>
    </w:p>
    <w:p w:rsidR="00F47FF4" w:rsidRDefault="00F47FF4" w:rsidP="009F3C4D">
      <w:pPr>
        <w:spacing w:before="240"/>
        <w:rPr>
          <w:rFonts w:ascii="A" w:eastAsiaTheme="minorEastAsia" w:hAnsi="A" w:cs="A"/>
          <w:b/>
          <w:bCs/>
        </w:rPr>
      </w:pPr>
    </w:p>
    <w:p w:rsidR="00F47FF4" w:rsidRDefault="00F47FF4" w:rsidP="009F3C4D">
      <w:pPr>
        <w:spacing w:before="240"/>
        <w:rPr>
          <w:rFonts w:ascii="A" w:eastAsiaTheme="minorEastAsia" w:hAnsi="A" w:cs="A"/>
          <w:b/>
          <w:bCs/>
        </w:rPr>
      </w:pPr>
    </w:p>
    <w:p w:rsidR="00F47FF4" w:rsidRDefault="00F47FF4" w:rsidP="009F3C4D">
      <w:pPr>
        <w:spacing w:before="240"/>
        <w:rPr>
          <w:rFonts w:ascii="A" w:eastAsiaTheme="minorEastAsia" w:hAnsi="A" w:cs="A"/>
          <w:b/>
          <w:bCs/>
        </w:rPr>
      </w:pPr>
    </w:p>
    <w:p w:rsidR="00F47FF4" w:rsidRDefault="00F47FF4" w:rsidP="009F3C4D">
      <w:pPr>
        <w:spacing w:before="240"/>
        <w:rPr>
          <w:rFonts w:ascii="A" w:eastAsiaTheme="minorEastAsia" w:hAnsi="A" w:cs="A"/>
          <w:b/>
          <w:bCs/>
        </w:rPr>
      </w:pPr>
    </w:p>
    <w:p w:rsidR="00F47FF4" w:rsidRDefault="00F47FF4" w:rsidP="009F3C4D">
      <w:pPr>
        <w:spacing w:before="240"/>
        <w:rPr>
          <w:rFonts w:ascii="A" w:eastAsiaTheme="minorEastAsia" w:hAnsi="A" w:cs="A"/>
          <w:b/>
          <w:bCs/>
        </w:rPr>
      </w:pPr>
    </w:p>
    <w:p w:rsidR="00F47FF4" w:rsidRDefault="00F47FF4" w:rsidP="009F3C4D">
      <w:pPr>
        <w:spacing w:before="240"/>
        <w:rPr>
          <w:rFonts w:ascii="A" w:eastAsiaTheme="minorEastAsia" w:hAnsi="A" w:cs="A"/>
          <w:b/>
          <w:bCs/>
        </w:rPr>
      </w:pPr>
    </w:p>
    <w:p w:rsidR="00F47FF4" w:rsidRDefault="00F47FF4" w:rsidP="009F3C4D">
      <w:pPr>
        <w:spacing w:before="240"/>
        <w:rPr>
          <w:rFonts w:ascii="A" w:eastAsiaTheme="minorEastAsia" w:hAnsi="A" w:cs="A"/>
          <w:b/>
          <w:bCs/>
        </w:rPr>
      </w:pPr>
    </w:p>
    <w:p w:rsidR="00F47FF4" w:rsidRDefault="00F47FF4" w:rsidP="009F3C4D">
      <w:pPr>
        <w:spacing w:before="240"/>
        <w:rPr>
          <w:rFonts w:ascii="A" w:eastAsiaTheme="minorEastAsia" w:hAnsi="A" w:cs="A"/>
          <w:b/>
          <w:bCs/>
        </w:rPr>
      </w:pPr>
    </w:p>
    <w:p w:rsidR="00F47FF4" w:rsidRDefault="00F47FF4" w:rsidP="009F3C4D">
      <w:pPr>
        <w:spacing w:before="240"/>
        <w:rPr>
          <w:rFonts w:ascii="A" w:eastAsiaTheme="minorEastAsia" w:hAnsi="A" w:cs="A"/>
          <w:b/>
          <w:bCs/>
        </w:rPr>
      </w:pPr>
    </w:p>
    <w:p w:rsidR="00F47FF4" w:rsidRDefault="00F47FF4" w:rsidP="009F3C4D">
      <w:pPr>
        <w:spacing w:before="240"/>
        <w:rPr>
          <w:rFonts w:ascii="A" w:eastAsiaTheme="minorEastAsia" w:hAnsi="A" w:cs="A"/>
          <w:b/>
          <w:bCs/>
        </w:rPr>
      </w:pPr>
    </w:p>
    <w:p w:rsidR="009F3C4D" w:rsidRPr="00D90375" w:rsidRDefault="009F3C4D" w:rsidP="009F3C4D">
      <w:pPr>
        <w:spacing w:before="240"/>
        <w:rPr>
          <w:rFonts w:ascii="A" w:eastAsiaTheme="minorEastAsia" w:hAnsi="A" w:cs="A"/>
        </w:rPr>
      </w:pPr>
      <w:r w:rsidRPr="00D90375">
        <w:rPr>
          <w:rFonts w:ascii="A" w:eastAsiaTheme="minorEastAsia" w:hAnsi="A" w:cs="A"/>
          <w:b/>
          <w:bCs/>
        </w:rPr>
        <w:lastRenderedPageBreak/>
        <w:t>ZAŁĄCZNIK Nr 1</w:t>
      </w:r>
    </w:p>
    <w:p w:rsidR="00F4026D" w:rsidRPr="00D90375" w:rsidRDefault="009F3C4D" w:rsidP="00643713">
      <w:pPr>
        <w:spacing w:before="240"/>
        <w:jc w:val="center"/>
        <w:rPr>
          <w:rFonts w:ascii="A" w:eastAsiaTheme="minorEastAsia" w:hAnsi="A" w:cs="A"/>
          <w:b/>
          <w:bCs/>
        </w:rPr>
      </w:pPr>
      <w:r w:rsidRPr="00D90375">
        <w:rPr>
          <w:rFonts w:ascii="A" w:eastAsiaTheme="minorEastAsia" w:hAnsi="A" w:cs="A"/>
          <w:b/>
          <w:bCs/>
        </w:rPr>
        <w:t xml:space="preserve">MAPA POGLĄDOWA USYTUOWANIA </w:t>
      </w:r>
      <w:r w:rsidR="00D771F3" w:rsidRPr="00D90375">
        <w:rPr>
          <w:rFonts w:ascii="A" w:eastAsiaTheme="minorEastAsia" w:hAnsi="A" w:cs="A"/>
          <w:b/>
          <w:bCs/>
        </w:rPr>
        <w:t>CIŚNIAŃSKO-WETLIŃSKIEGO</w:t>
      </w:r>
      <w:r w:rsidR="003B4CEC" w:rsidRPr="00D90375">
        <w:rPr>
          <w:rFonts w:ascii="A" w:eastAsiaTheme="minorEastAsia" w:hAnsi="A" w:cs="A"/>
          <w:b/>
          <w:bCs/>
        </w:rPr>
        <w:t xml:space="preserve"> </w:t>
      </w:r>
      <w:r w:rsidR="00D93114" w:rsidRPr="00D90375">
        <w:rPr>
          <w:rFonts w:ascii="A" w:eastAsiaTheme="minorEastAsia" w:hAnsi="A" w:cs="A"/>
          <w:b/>
          <w:bCs/>
        </w:rPr>
        <w:t xml:space="preserve">PARKU KRAJOBRAZOWEGO </w:t>
      </w:r>
    </w:p>
    <w:p w:rsidR="00643713" w:rsidRPr="00817EF9" w:rsidRDefault="00F47FF4" w:rsidP="003657DF">
      <w:pPr>
        <w:spacing w:before="240"/>
        <w:jc w:val="center"/>
        <w:rPr>
          <w:rFonts w:ascii="A" w:eastAsiaTheme="minorEastAsia" w:hAnsi="A" w:cs="A"/>
          <w:b/>
          <w:bCs/>
          <w:color w:val="FF0000"/>
        </w:rPr>
      </w:pPr>
      <w:r>
        <w:rPr>
          <w:rFonts w:ascii="A" w:eastAsiaTheme="minorEastAsia" w:hAnsi="A" w:cs="A"/>
          <w:b/>
          <w:bCs/>
          <w:noProof/>
          <w:color w:val="FF0000"/>
        </w:rPr>
        <w:drawing>
          <wp:inline distT="0" distB="0" distL="0" distR="0">
            <wp:extent cx="5760720" cy="4072410"/>
            <wp:effectExtent l="0" t="0" r="0" b="4445"/>
            <wp:docPr id="2" name="Obraz 2" descr="D:\Zmiany w uchwałach PK\6. 2017_powtórka CWPK złagodzenia bez rzek\3. CW PK powtórka bez rzek w Cisnej\Cisniansko-Wetlinski PK bez sk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miany w uchwałach PK\6. 2017_powtórka CWPK złagodzenia bez rzek\3. CW PK powtórka bez rzek w Cisnej\Cisniansko-Wetlinski PK bez ska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7DF" w:rsidRPr="00817EF9" w:rsidRDefault="003657DF" w:rsidP="003657DF">
      <w:pPr>
        <w:spacing w:before="240"/>
        <w:jc w:val="center"/>
        <w:rPr>
          <w:rFonts w:ascii="A" w:eastAsiaTheme="minorEastAsia" w:hAnsi="A" w:cs="A"/>
          <w:b/>
          <w:bCs/>
          <w:color w:val="FF0000"/>
        </w:rPr>
      </w:pPr>
    </w:p>
    <w:p w:rsidR="00E04879" w:rsidRPr="00D90375" w:rsidRDefault="00E04879" w:rsidP="00E04879">
      <w:pPr>
        <w:tabs>
          <w:tab w:val="left" w:pos="2702"/>
        </w:tabs>
      </w:pPr>
    </w:p>
    <w:p w:rsidR="003D7927" w:rsidRPr="00D90375" w:rsidRDefault="005E7817" w:rsidP="00B41C3A">
      <w:pPr>
        <w:jc w:val="center"/>
      </w:pPr>
      <w:r w:rsidRPr="00D90375">
        <w:t xml:space="preserve">Mapa topograficzna w skali 1: 50 000 oraz plik wektorowy w formacie ESRI </w:t>
      </w:r>
      <w:proofErr w:type="spellStart"/>
      <w:r w:rsidRPr="00D90375">
        <w:t>Shapefile</w:t>
      </w:r>
      <w:proofErr w:type="spellEnd"/>
      <w:r w:rsidRPr="00D90375">
        <w:t xml:space="preserve"> w układzie PUWG_92, stanowiący graficzne przedstawienie punktów załamania granicy, dostępne w Departamencie Ochrony Środowiska Urzędu Marszałkowskiego Województwa Podkarpackiego w Rzeszowie</w:t>
      </w:r>
      <w:r w:rsidR="00B41C3A" w:rsidRPr="00D90375">
        <w:t>.</w:t>
      </w:r>
    </w:p>
    <w:p w:rsidR="003B4CEC" w:rsidRPr="00817EF9" w:rsidRDefault="003B4CEC" w:rsidP="00B41C3A">
      <w:pPr>
        <w:jc w:val="center"/>
        <w:rPr>
          <w:color w:val="FF0000"/>
        </w:rPr>
      </w:pPr>
    </w:p>
    <w:p w:rsidR="003B4CEC" w:rsidRPr="00817EF9" w:rsidRDefault="003B4CEC" w:rsidP="00B41C3A">
      <w:pPr>
        <w:jc w:val="center"/>
        <w:rPr>
          <w:color w:val="FF0000"/>
        </w:rPr>
      </w:pPr>
    </w:p>
    <w:p w:rsidR="00DF727F" w:rsidRPr="00817EF9" w:rsidRDefault="00DF727F" w:rsidP="00B41C3A">
      <w:pPr>
        <w:jc w:val="center"/>
        <w:rPr>
          <w:color w:val="FF0000"/>
        </w:rPr>
      </w:pPr>
    </w:p>
    <w:p w:rsidR="00DF727F" w:rsidRPr="00817EF9" w:rsidRDefault="00DF727F" w:rsidP="00B41C3A">
      <w:pPr>
        <w:jc w:val="center"/>
        <w:rPr>
          <w:color w:val="FF0000"/>
        </w:rPr>
      </w:pPr>
    </w:p>
    <w:p w:rsidR="00DF727F" w:rsidRPr="00817EF9" w:rsidRDefault="00DF727F" w:rsidP="00B41C3A">
      <w:pPr>
        <w:jc w:val="center"/>
        <w:rPr>
          <w:color w:val="FF0000"/>
        </w:rPr>
      </w:pPr>
    </w:p>
    <w:p w:rsidR="00DF727F" w:rsidRPr="00817EF9" w:rsidRDefault="00DF727F" w:rsidP="00B41C3A">
      <w:pPr>
        <w:jc w:val="center"/>
        <w:rPr>
          <w:color w:val="FF0000"/>
        </w:rPr>
      </w:pPr>
    </w:p>
    <w:p w:rsidR="00DF727F" w:rsidRPr="00817EF9" w:rsidRDefault="00DF727F" w:rsidP="00B41C3A">
      <w:pPr>
        <w:jc w:val="center"/>
        <w:rPr>
          <w:color w:val="FF0000"/>
        </w:rPr>
      </w:pPr>
    </w:p>
    <w:p w:rsidR="00DF727F" w:rsidRPr="00817EF9" w:rsidRDefault="00DF727F" w:rsidP="00B41C3A">
      <w:pPr>
        <w:jc w:val="center"/>
        <w:rPr>
          <w:color w:val="FF0000"/>
        </w:rPr>
      </w:pPr>
    </w:p>
    <w:p w:rsidR="00DF727F" w:rsidRPr="00817EF9" w:rsidRDefault="00DF727F" w:rsidP="00B41C3A">
      <w:pPr>
        <w:jc w:val="center"/>
        <w:rPr>
          <w:color w:val="FF0000"/>
        </w:rPr>
      </w:pPr>
    </w:p>
    <w:p w:rsidR="00DF727F" w:rsidRPr="00817EF9" w:rsidRDefault="00DF727F" w:rsidP="00B41C3A">
      <w:pPr>
        <w:jc w:val="center"/>
        <w:rPr>
          <w:color w:val="FF0000"/>
        </w:rPr>
      </w:pPr>
    </w:p>
    <w:p w:rsidR="00DF727F" w:rsidRPr="00817EF9" w:rsidRDefault="00DF727F" w:rsidP="00B41C3A">
      <w:pPr>
        <w:jc w:val="center"/>
        <w:rPr>
          <w:color w:val="FF0000"/>
        </w:rPr>
      </w:pPr>
    </w:p>
    <w:p w:rsidR="00DF727F" w:rsidRPr="00817EF9" w:rsidRDefault="00DF727F" w:rsidP="00B41C3A">
      <w:pPr>
        <w:jc w:val="center"/>
        <w:rPr>
          <w:color w:val="FF0000"/>
        </w:rPr>
      </w:pPr>
    </w:p>
    <w:p w:rsidR="00DF727F" w:rsidRPr="00817EF9" w:rsidRDefault="00DF727F" w:rsidP="00B41C3A">
      <w:pPr>
        <w:jc w:val="center"/>
        <w:rPr>
          <w:color w:val="FF0000"/>
        </w:rPr>
      </w:pPr>
    </w:p>
    <w:p w:rsidR="00DF727F" w:rsidRPr="00817EF9" w:rsidRDefault="00DF727F" w:rsidP="00B41C3A">
      <w:pPr>
        <w:jc w:val="center"/>
        <w:rPr>
          <w:color w:val="FF0000"/>
        </w:rPr>
      </w:pPr>
    </w:p>
    <w:p w:rsidR="00DF727F" w:rsidRPr="00817EF9" w:rsidRDefault="00DF727F" w:rsidP="00B41C3A">
      <w:pPr>
        <w:jc w:val="center"/>
        <w:rPr>
          <w:color w:val="FF0000"/>
        </w:rPr>
      </w:pPr>
    </w:p>
    <w:p w:rsidR="00DF727F" w:rsidRPr="00817EF9" w:rsidRDefault="00DF727F" w:rsidP="00B41C3A">
      <w:pPr>
        <w:jc w:val="center"/>
        <w:rPr>
          <w:color w:val="FF0000"/>
        </w:rPr>
      </w:pPr>
    </w:p>
    <w:p w:rsidR="002450BB" w:rsidRPr="00817EF9" w:rsidRDefault="002450BB" w:rsidP="002450BB">
      <w:pPr>
        <w:rPr>
          <w:b/>
          <w:color w:val="FF0000"/>
          <w:sz w:val="24"/>
          <w:szCs w:val="24"/>
        </w:rPr>
      </w:pPr>
    </w:p>
    <w:p w:rsidR="002450BB" w:rsidRPr="00817EF9" w:rsidRDefault="002450BB" w:rsidP="002450BB">
      <w:pPr>
        <w:rPr>
          <w:b/>
          <w:color w:val="FF0000"/>
          <w:sz w:val="24"/>
          <w:szCs w:val="24"/>
        </w:rPr>
        <w:sectPr w:rsidR="002450BB" w:rsidRPr="00817EF9" w:rsidSect="006375E3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DF727F" w:rsidRPr="00F47FF4" w:rsidRDefault="00DF727F" w:rsidP="002450BB">
      <w:pPr>
        <w:rPr>
          <w:b/>
          <w:sz w:val="24"/>
          <w:szCs w:val="24"/>
        </w:rPr>
      </w:pPr>
      <w:r w:rsidRPr="00F47FF4">
        <w:rPr>
          <w:b/>
          <w:sz w:val="24"/>
          <w:szCs w:val="24"/>
        </w:rPr>
        <w:lastRenderedPageBreak/>
        <w:t>Zał. Nr 4</w:t>
      </w:r>
    </w:p>
    <w:p w:rsidR="002450BB" w:rsidRPr="00F47FF4" w:rsidRDefault="00DF727F" w:rsidP="002450BB">
      <w:pPr>
        <w:jc w:val="both"/>
        <w:rPr>
          <w:b/>
          <w:sz w:val="24"/>
          <w:szCs w:val="24"/>
        </w:rPr>
      </w:pPr>
      <w:r w:rsidRPr="00F47FF4">
        <w:rPr>
          <w:b/>
          <w:sz w:val="24"/>
          <w:szCs w:val="24"/>
        </w:rPr>
        <w:t xml:space="preserve">Drzewa </w:t>
      </w:r>
      <w:proofErr w:type="gramStart"/>
      <w:r w:rsidRPr="00F47FF4">
        <w:rPr>
          <w:b/>
          <w:sz w:val="24"/>
          <w:szCs w:val="24"/>
        </w:rPr>
        <w:t>nie podlegające</w:t>
      </w:r>
      <w:proofErr w:type="gramEnd"/>
      <w:r w:rsidRPr="00F47FF4">
        <w:rPr>
          <w:b/>
          <w:sz w:val="24"/>
          <w:szCs w:val="24"/>
        </w:rPr>
        <w:t xml:space="preserve"> zwolnieniom wymienionym w §3 </w:t>
      </w:r>
      <w:r w:rsidR="007142C4">
        <w:rPr>
          <w:b/>
          <w:sz w:val="24"/>
          <w:szCs w:val="24"/>
        </w:rPr>
        <w:t>ust.6 z zakazu określonego w §3 </w:t>
      </w:r>
      <w:r w:rsidRPr="00F47FF4">
        <w:rPr>
          <w:b/>
          <w:sz w:val="24"/>
          <w:szCs w:val="24"/>
        </w:rPr>
        <w:t>ust.1 pkt 3) uchwały.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3228"/>
        <w:gridCol w:w="1984"/>
        <w:gridCol w:w="3120"/>
        <w:gridCol w:w="2088"/>
      </w:tblGrid>
      <w:tr w:rsidR="00F47FF4" w:rsidRPr="00F47FF4" w:rsidTr="002450BB">
        <w:trPr>
          <w:trHeight w:val="284"/>
          <w:tblHeader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F47FF4">
              <w:rPr>
                <w:b/>
                <w:sz w:val="18"/>
                <w:szCs w:val="18"/>
                <w:lang w:eastAsia="en-US"/>
              </w:rPr>
              <w:t>Gatunek drzewa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F47FF4">
              <w:rPr>
                <w:b/>
                <w:sz w:val="18"/>
                <w:szCs w:val="18"/>
                <w:lang w:eastAsia="en-US"/>
              </w:rPr>
              <w:t>Minimalny obwód na wysokości 130 cm.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F47FF4">
              <w:rPr>
                <w:b/>
                <w:sz w:val="18"/>
                <w:szCs w:val="18"/>
                <w:lang w:eastAsia="en-US"/>
              </w:rPr>
              <w:t>Gatunek drzewa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F47FF4">
              <w:rPr>
                <w:b/>
                <w:sz w:val="18"/>
                <w:szCs w:val="18"/>
                <w:lang w:eastAsia="en-US"/>
              </w:rPr>
              <w:t>Minimalny obwód na wysokości 130 cm.</w:t>
            </w:r>
          </w:p>
        </w:tc>
      </w:tr>
      <w:tr w:rsidR="00F47FF4" w:rsidRPr="00F47FF4" w:rsidTr="002450BB">
        <w:trPr>
          <w:trHeight w:val="284"/>
          <w:tblHeader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Ałycza,     </w:t>
            </w:r>
            <w:proofErr w:type="spellStart"/>
            <w:r w:rsidRPr="00F47FF4">
              <w:rPr>
                <w:rFonts w:eastAsiaTheme="minorHAnsi"/>
                <w:i/>
                <w:sz w:val="18"/>
                <w:szCs w:val="18"/>
                <w:lang w:eastAsia="en-US"/>
              </w:rPr>
              <w:t>Prunus</w:t>
            </w:r>
            <w:proofErr w:type="spellEnd"/>
            <w:proofErr w:type="gramEnd"/>
            <w:r w:rsidRPr="00F47FF4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47FF4">
              <w:rPr>
                <w:rFonts w:eastAsiaTheme="minorHAnsi"/>
                <w:i/>
                <w:sz w:val="18"/>
                <w:szCs w:val="18"/>
                <w:lang w:eastAsia="en-US"/>
              </w:rPr>
              <w:t>cerasifera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Lipa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drobnolistna,                                 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Tilia</w:t>
            </w:r>
            <w:proofErr w:type="spellEnd"/>
            <w:proofErr w:type="gramEnd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cordata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F47FF4" w:rsidRPr="00F47FF4" w:rsidTr="002450BB">
        <w:trPr>
          <w:trHeight w:val="284"/>
          <w:tblHeader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Bez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czarny,                            </w:t>
            </w:r>
            <w:proofErr w:type="spellStart"/>
            <w:r w:rsidRPr="00F47FF4">
              <w:rPr>
                <w:rFonts w:eastAsiaTheme="minorHAnsi"/>
                <w:i/>
                <w:sz w:val="18"/>
                <w:szCs w:val="18"/>
                <w:lang w:eastAsia="en-US"/>
              </w:rPr>
              <w:t>Sambucus</w:t>
            </w:r>
            <w:proofErr w:type="spellEnd"/>
            <w:proofErr w:type="gramEnd"/>
            <w:r w:rsidRPr="00F47FF4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47FF4">
              <w:rPr>
                <w:rFonts w:eastAsiaTheme="minorHAnsi"/>
                <w:i/>
                <w:sz w:val="18"/>
                <w:szCs w:val="18"/>
                <w:lang w:eastAsia="en-US"/>
              </w:rPr>
              <w:t>nigra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Lipa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szerokolistna,                             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Tilia</w:t>
            </w:r>
            <w:proofErr w:type="spellEnd"/>
            <w:proofErr w:type="gramEnd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platyphyllos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F47FF4" w:rsidRPr="00F47FF4" w:rsidTr="002450BB">
        <w:trPr>
          <w:trHeight w:val="284"/>
          <w:tblHeader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Brzoza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brodawkowata ,                     </w:t>
            </w:r>
            <w:proofErr w:type="spellStart"/>
            <w:r w:rsidRPr="00F47FF4">
              <w:rPr>
                <w:rFonts w:eastAsiaTheme="minorHAnsi"/>
                <w:i/>
                <w:sz w:val="18"/>
                <w:szCs w:val="18"/>
                <w:lang w:eastAsia="en-US"/>
              </w:rPr>
              <w:t>Betula</w:t>
            </w:r>
            <w:proofErr w:type="spellEnd"/>
            <w:proofErr w:type="gramEnd"/>
            <w:r w:rsidRPr="00F47FF4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47FF4">
              <w:rPr>
                <w:rFonts w:eastAsiaTheme="minorHAnsi"/>
                <w:i/>
                <w:sz w:val="18"/>
                <w:szCs w:val="18"/>
                <w:lang w:eastAsia="en-US"/>
              </w:rPr>
              <w:t>pendula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Modrzew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europejski ,                        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Larix</w:t>
            </w:r>
            <w:proofErr w:type="spellEnd"/>
            <w:proofErr w:type="gramEnd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decidua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F47FF4" w:rsidRPr="00F47FF4" w:rsidTr="002450BB">
        <w:trPr>
          <w:trHeight w:val="284"/>
          <w:tblHeader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rFonts w:eastAsiaTheme="minorHAnsi"/>
                <w:sz w:val="18"/>
                <w:szCs w:val="18"/>
                <w:lang w:eastAsia="en-US"/>
              </w:rPr>
              <w:t xml:space="preserve">Brzoza </w:t>
            </w:r>
            <w:proofErr w:type="gramStart"/>
            <w:r w:rsidRPr="00F47FF4">
              <w:rPr>
                <w:rFonts w:eastAsiaTheme="minorHAnsi"/>
                <w:sz w:val="18"/>
                <w:szCs w:val="18"/>
                <w:lang w:eastAsia="en-US"/>
              </w:rPr>
              <w:t xml:space="preserve">omszona ,                             </w:t>
            </w:r>
            <w:proofErr w:type="spellStart"/>
            <w:r w:rsidRPr="00F47FF4">
              <w:rPr>
                <w:rFonts w:eastAsiaTheme="minorHAnsi"/>
                <w:i/>
                <w:sz w:val="18"/>
                <w:szCs w:val="18"/>
                <w:lang w:eastAsia="en-US"/>
              </w:rPr>
              <w:t>Betula</w:t>
            </w:r>
            <w:proofErr w:type="spellEnd"/>
            <w:proofErr w:type="gramEnd"/>
            <w:r w:rsidRPr="00F47FF4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47FF4">
              <w:rPr>
                <w:rFonts w:eastAsiaTheme="minorHAnsi"/>
                <w:i/>
                <w:sz w:val="18"/>
                <w:szCs w:val="18"/>
                <w:lang w:eastAsia="en-US"/>
              </w:rPr>
              <w:t>pubescens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Modrzew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polski,                                 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Larix</w:t>
            </w:r>
            <w:proofErr w:type="spellEnd"/>
            <w:proofErr w:type="gramEnd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 xml:space="preserve"> polonica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F47FF4" w:rsidRPr="00F47FF4" w:rsidTr="002450BB">
        <w:trPr>
          <w:trHeight w:val="284"/>
          <w:tblHeader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rFonts w:eastAsiaTheme="minorHAnsi"/>
                <w:sz w:val="18"/>
                <w:szCs w:val="18"/>
                <w:lang w:eastAsia="en-US"/>
              </w:rPr>
            </w:pPr>
            <w:r w:rsidRPr="00F47FF4">
              <w:rPr>
                <w:rFonts w:eastAsiaTheme="minorHAnsi"/>
                <w:sz w:val="18"/>
                <w:szCs w:val="18"/>
                <w:lang w:eastAsia="en-US"/>
              </w:rPr>
              <w:t xml:space="preserve">Buk </w:t>
            </w:r>
            <w:proofErr w:type="gramStart"/>
            <w:r w:rsidRPr="00F47FF4">
              <w:rPr>
                <w:rFonts w:eastAsiaTheme="minorHAnsi"/>
                <w:sz w:val="18"/>
                <w:szCs w:val="18"/>
                <w:lang w:eastAsia="en-US"/>
              </w:rPr>
              <w:t xml:space="preserve">zwyczajny,                                  </w:t>
            </w:r>
            <w:proofErr w:type="spellStart"/>
            <w:r w:rsidRPr="00F47FF4">
              <w:rPr>
                <w:rFonts w:eastAsiaTheme="minorHAnsi"/>
                <w:i/>
                <w:sz w:val="18"/>
                <w:szCs w:val="18"/>
                <w:lang w:eastAsia="en-US"/>
              </w:rPr>
              <w:t>Fagus</w:t>
            </w:r>
            <w:proofErr w:type="spellEnd"/>
            <w:proofErr w:type="gramEnd"/>
            <w:r w:rsidRPr="00F47FF4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47FF4">
              <w:rPr>
                <w:rFonts w:eastAsiaTheme="minorHAnsi"/>
                <w:i/>
                <w:sz w:val="18"/>
                <w:szCs w:val="18"/>
                <w:lang w:eastAsia="en-US"/>
              </w:rPr>
              <w:t>silvatica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Olsza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czarna,                                    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Alnus</w:t>
            </w:r>
            <w:proofErr w:type="spellEnd"/>
            <w:proofErr w:type="gramEnd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glutinosa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225</w:t>
            </w:r>
          </w:p>
        </w:tc>
      </w:tr>
      <w:tr w:rsidR="00F47FF4" w:rsidRPr="00F47FF4" w:rsidTr="002450BB">
        <w:trPr>
          <w:trHeight w:val="284"/>
          <w:tblHeader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Czeremcha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zwyczajna,                      </w:t>
            </w:r>
            <w:proofErr w:type="spellStart"/>
            <w:r w:rsidRPr="00F47FF4">
              <w:rPr>
                <w:rFonts w:eastAsiaTheme="minorHAnsi"/>
                <w:i/>
                <w:sz w:val="18"/>
                <w:szCs w:val="18"/>
                <w:lang w:eastAsia="en-US"/>
              </w:rPr>
              <w:t>Padus</w:t>
            </w:r>
            <w:proofErr w:type="spellEnd"/>
            <w:proofErr w:type="gramEnd"/>
            <w:r w:rsidRPr="00F47FF4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47FF4">
              <w:rPr>
                <w:rFonts w:eastAsiaTheme="minorHAnsi"/>
                <w:i/>
                <w:sz w:val="18"/>
                <w:szCs w:val="18"/>
                <w:lang w:eastAsia="en-US"/>
              </w:rPr>
              <w:t>avium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Olsza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szara,                                       </w:t>
            </w:r>
            <w:proofErr w:type="spellStart"/>
            <w:r w:rsidRPr="00F47FF4">
              <w:rPr>
                <w:sz w:val="18"/>
                <w:szCs w:val="18"/>
                <w:shd w:val="clear" w:color="auto" w:fill="FFFFFF"/>
                <w:lang w:eastAsia="en-US"/>
              </w:rPr>
              <w:t>Alnus</w:t>
            </w:r>
            <w:proofErr w:type="spellEnd"/>
            <w:proofErr w:type="gramEnd"/>
            <w:r w:rsidRPr="00F47FF4">
              <w:rPr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47FF4">
              <w:rPr>
                <w:sz w:val="18"/>
                <w:szCs w:val="18"/>
                <w:shd w:val="clear" w:color="auto" w:fill="FFFFFF"/>
                <w:lang w:eastAsia="en-US"/>
              </w:rPr>
              <w:t>incana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225</w:t>
            </w:r>
          </w:p>
        </w:tc>
      </w:tr>
      <w:tr w:rsidR="00F47FF4" w:rsidRPr="00F47FF4" w:rsidTr="002450BB">
        <w:trPr>
          <w:trHeight w:val="284"/>
          <w:tblHeader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Czereśnia,                                       </w:t>
            </w:r>
            <w:proofErr w:type="spellStart"/>
            <w:r w:rsidRPr="00F47FF4">
              <w:rPr>
                <w:i/>
                <w:sz w:val="18"/>
                <w:szCs w:val="18"/>
                <w:lang w:eastAsia="en-US"/>
              </w:rPr>
              <w:t>Prunus</w:t>
            </w:r>
            <w:proofErr w:type="spellEnd"/>
            <w:proofErr w:type="gramEnd"/>
            <w:r w:rsidRPr="00F47FF4"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47FF4">
              <w:rPr>
                <w:i/>
                <w:sz w:val="18"/>
                <w:szCs w:val="18"/>
                <w:lang w:eastAsia="en-US"/>
              </w:rPr>
              <w:t>avium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Sosna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zwyczajna,   </w:t>
            </w:r>
            <w:r w:rsidRPr="00F47FF4">
              <w:rPr>
                <w:sz w:val="18"/>
                <w:szCs w:val="18"/>
                <w:shd w:val="clear" w:color="auto" w:fill="FFFFFF"/>
                <w:lang w:eastAsia="en-US"/>
              </w:rPr>
              <w:t xml:space="preserve">                              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Pinus</w:t>
            </w:r>
            <w:proofErr w:type="spellEnd"/>
            <w:proofErr w:type="gramEnd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sylvestris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F47FF4" w:rsidRPr="00F47FF4" w:rsidTr="002450BB">
        <w:trPr>
          <w:trHeight w:val="284"/>
          <w:tblHeader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Dąb szypułkowy,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bezszypułkowy,   </w:t>
            </w:r>
            <w:proofErr w:type="spellStart"/>
            <w:r w:rsidRPr="00F47FF4">
              <w:rPr>
                <w:rFonts w:eastAsiaTheme="minorHAnsi"/>
                <w:i/>
                <w:sz w:val="18"/>
                <w:szCs w:val="18"/>
                <w:lang w:eastAsia="en-US"/>
              </w:rPr>
              <w:t>Quercus</w:t>
            </w:r>
            <w:proofErr w:type="spellEnd"/>
            <w:proofErr w:type="gramEnd"/>
            <w:r w:rsidRPr="00F47FF4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robur, </w:t>
            </w:r>
            <w:proofErr w:type="spellStart"/>
            <w:r w:rsidRPr="00F47FF4">
              <w:rPr>
                <w:rFonts w:eastAsiaTheme="minorHAnsi"/>
                <w:i/>
                <w:sz w:val="18"/>
                <w:szCs w:val="18"/>
                <w:lang w:eastAsia="en-US"/>
              </w:rPr>
              <w:t>Quercus</w:t>
            </w:r>
            <w:proofErr w:type="spellEnd"/>
            <w:r w:rsidRPr="00F47FF4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47FF4">
              <w:rPr>
                <w:rFonts w:eastAsiaTheme="minorHAnsi"/>
                <w:i/>
                <w:sz w:val="18"/>
                <w:szCs w:val="18"/>
                <w:lang w:eastAsia="en-US"/>
              </w:rPr>
              <w:t>petraea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Świerk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pospolity,                             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Picea</w:t>
            </w:r>
            <w:proofErr w:type="spellEnd"/>
            <w:proofErr w:type="gramEnd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abies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F47FF4" w:rsidRPr="00F47FF4" w:rsidTr="002450BB">
        <w:trPr>
          <w:trHeight w:val="284"/>
          <w:tblHeader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Głóg,                                           </w:t>
            </w:r>
            <w:proofErr w:type="spellStart"/>
            <w:r w:rsidRPr="00F47FF4">
              <w:rPr>
                <w:i/>
                <w:sz w:val="18"/>
                <w:szCs w:val="18"/>
                <w:lang w:eastAsia="en-US"/>
              </w:rPr>
              <w:t>Crataegus</w:t>
            </w:r>
            <w:proofErr w:type="spellEnd"/>
            <w:proofErr w:type="gramEnd"/>
            <w:r w:rsidRPr="00F47FF4">
              <w:rPr>
                <w:i/>
                <w:sz w:val="18"/>
                <w:szCs w:val="18"/>
                <w:lang w:eastAsia="en-US"/>
              </w:rPr>
              <w:t xml:space="preserve"> sp.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Szakłak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pospolity,                            </w:t>
            </w:r>
            <w:r w:rsidRPr="00F47FF4">
              <w:rPr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Rhamnus</w:t>
            </w:r>
            <w:proofErr w:type="spellEnd"/>
            <w:proofErr w:type="gramEnd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cathartica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94</w:t>
            </w:r>
          </w:p>
        </w:tc>
      </w:tr>
      <w:tr w:rsidR="00F47FF4" w:rsidRPr="00F47FF4" w:rsidTr="002450BB">
        <w:trPr>
          <w:trHeight w:val="284"/>
          <w:tblHeader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Grusza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pospolita,                                </w:t>
            </w:r>
            <w:proofErr w:type="spellStart"/>
            <w:r w:rsidRPr="00F47FF4">
              <w:rPr>
                <w:i/>
                <w:sz w:val="18"/>
                <w:szCs w:val="18"/>
                <w:lang w:eastAsia="en-US"/>
              </w:rPr>
              <w:t>Pyrus</w:t>
            </w:r>
            <w:proofErr w:type="spellEnd"/>
            <w:proofErr w:type="gramEnd"/>
            <w:r w:rsidRPr="00F47FF4"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47FF4">
              <w:rPr>
                <w:i/>
                <w:sz w:val="18"/>
                <w:szCs w:val="18"/>
                <w:lang w:eastAsia="en-US"/>
              </w:rPr>
              <w:t>communis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Topola gatunki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>rodzime                       (za</w:t>
            </w:r>
            <w:proofErr w:type="gramEnd"/>
            <w:r w:rsidRPr="00F47FF4">
              <w:rPr>
                <w:sz w:val="18"/>
                <w:szCs w:val="18"/>
                <w:lang w:eastAsia="en-US"/>
              </w:rPr>
              <w:t xml:space="preserve"> wyjątkiem topoli osiki)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380</w:t>
            </w:r>
          </w:p>
        </w:tc>
      </w:tr>
      <w:tr w:rsidR="00F47FF4" w:rsidRPr="00F47FF4" w:rsidTr="002450BB">
        <w:trPr>
          <w:trHeight w:val="284"/>
          <w:tblHeader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Grab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zwyczajny,    </w:t>
            </w:r>
            <w:r w:rsidRPr="00F47FF4">
              <w:rPr>
                <w:sz w:val="18"/>
                <w:szCs w:val="18"/>
                <w:shd w:val="clear" w:color="auto" w:fill="FFFFFF"/>
                <w:lang w:eastAsia="en-US"/>
              </w:rPr>
              <w:t xml:space="preserve">                           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Carpinus</w:t>
            </w:r>
            <w:proofErr w:type="spellEnd"/>
            <w:proofErr w:type="gramEnd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betulus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Topola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osika,                               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Populus</w:t>
            </w:r>
            <w:proofErr w:type="spellEnd"/>
            <w:proofErr w:type="gramEnd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tremula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250</w:t>
            </w:r>
          </w:p>
        </w:tc>
      </w:tr>
      <w:tr w:rsidR="00F47FF4" w:rsidRPr="00F47FF4" w:rsidTr="002450BB">
        <w:trPr>
          <w:trHeight w:val="284"/>
          <w:tblHeader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Jabłoń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dzika,                                     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Malus</w:t>
            </w:r>
            <w:proofErr w:type="spellEnd"/>
            <w:proofErr w:type="gramEnd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sylvestris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Trzmielina,                                  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Euonymus</w:t>
            </w:r>
            <w:proofErr w:type="spellEnd"/>
            <w:proofErr w:type="gramEnd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 xml:space="preserve"> sp.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200</w:t>
            </w:r>
          </w:p>
        </w:tc>
      </w:tr>
      <w:tr w:rsidR="00F47FF4" w:rsidRPr="00F47FF4" w:rsidTr="002450BB">
        <w:trPr>
          <w:trHeight w:val="284"/>
          <w:tblHeader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F47FF4">
              <w:rPr>
                <w:sz w:val="18"/>
                <w:szCs w:val="18"/>
                <w:lang w:eastAsia="en-US"/>
              </w:rPr>
              <w:t>Jarząb  pospolity</w:t>
            </w:r>
            <w:proofErr w:type="gramEnd"/>
            <w:r w:rsidRPr="00F47FF4">
              <w:rPr>
                <w:sz w:val="18"/>
                <w:szCs w:val="18"/>
                <w:lang w:eastAsia="en-US"/>
              </w:rPr>
              <w:t xml:space="preserve">,   </w:t>
            </w:r>
            <w:r w:rsidRPr="00F47FF4">
              <w:rPr>
                <w:sz w:val="18"/>
                <w:szCs w:val="18"/>
                <w:shd w:val="clear" w:color="auto" w:fill="FFFFFF"/>
                <w:lang w:eastAsia="en-US"/>
              </w:rPr>
              <w:t xml:space="preserve">                          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Sorbus</w:t>
            </w:r>
            <w:proofErr w:type="spellEnd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aucuparia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Wierzba biała i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krucha,                     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Salix</w:t>
            </w:r>
            <w:proofErr w:type="spellEnd"/>
            <w:proofErr w:type="gramEnd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 xml:space="preserve"> alba,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Salix</w:t>
            </w:r>
            <w:proofErr w:type="spellEnd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fragilis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314</w:t>
            </w:r>
          </w:p>
        </w:tc>
      </w:tr>
      <w:tr w:rsidR="00F47FF4" w:rsidRPr="00F47FF4" w:rsidTr="002450BB">
        <w:trPr>
          <w:trHeight w:val="284"/>
          <w:tblHeader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Jawor,                                                 </w:t>
            </w:r>
            <w:proofErr w:type="gramEnd"/>
            <w:r w:rsidRPr="00F47FF4"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Acer</w:t>
            </w:r>
            <w:proofErr w:type="spellEnd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pseudoplatanus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Wierzba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iwa,                                      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Salix</w:t>
            </w:r>
            <w:proofErr w:type="spellEnd"/>
            <w:proofErr w:type="gramEnd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caprea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300</w:t>
            </w:r>
          </w:p>
        </w:tc>
      </w:tr>
      <w:tr w:rsidR="00F47FF4" w:rsidRPr="00F47FF4" w:rsidTr="002450BB">
        <w:trPr>
          <w:trHeight w:val="284"/>
          <w:tblHeader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Jesion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wyniosły,                                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Fraxinus</w:t>
            </w:r>
            <w:proofErr w:type="spellEnd"/>
            <w:proofErr w:type="gramEnd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excelsior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Wierzba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pięciopręcikowa,                       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Salix</w:t>
            </w:r>
            <w:proofErr w:type="spellEnd"/>
            <w:proofErr w:type="gramEnd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pentandra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300</w:t>
            </w:r>
          </w:p>
        </w:tc>
      </w:tr>
      <w:tr w:rsidR="00F47FF4" w:rsidRPr="00F47FF4" w:rsidTr="002450BB">
        <w:trPr>
          <w:trHeight w:val="284"/>
          <w:tblHeader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Jodła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pospolita,                                    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Abies</w:t>
            </w:r>
            <w:proofErr w:type="spellEnd"/>
            <w:proofErr w:type="gramEnd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 xml:space="preserve"> alba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Wiąz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górski ,                                    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Ulmus</w:t>
            </w:r>
            <w:proofErr w:type="spellEnd"/>
            <w:proofErr w:type="gramEnd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glabra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F47FF4" w:rsidRPr="00F47FF4" w:rsidTr="002450BB">
        <w:trPr>
          <w:trHeight w:val="284"/>
          <w:tblHeader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Klon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polny,                                           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Acer</w:t>
            </w:r>
            <w:proofErr w:type="spellEnd"/>
            <w:proofErr w:type="gramEnd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campestre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Wiąz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pospolity,                                    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Ulmus</w:t>
            </w:r>
            <w:proofErr w:type="spellEnd"/>
            <w:proofErr w:type="gramEnd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 xml:space="preserve"> minor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F47FF4" w:rsidRPr="00F47FF4" w:rsidTr="002450BB">
        <w:trPr>
          <w:trHeight w:val="284"/>
          <w:tblHeader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Klon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>zwyczajny,</w:t>
            </w:r>
            <w:r w:rsidRPr="00F47FF4">
              <w:rPr>
                <w:sz w:val="18"/>
                <w:szCs w:val="18"/>
                <w:shd w:val="clear" w:color="auto" w:fill="FFFFFF"/>
                <w:lang w:eastAsia="en-US"/>
              </w:rPr>
              <w:t xml:space="preserve">                                      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Acer</w:t>
            </w:r>
            <w:proofErr w:type="spellEnd"/>
            <w:proofErr w:type="gramEnd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platanoides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 xml:space="preserve">Wiąz </w:t>
            </w: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szypułkowy,                           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Ulmus</w:t>
            </w:r>
            <w:proofErr w:type="spellEnd"/>
            <w:proofErr w:type="gramEnd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laevis</w:t>
            </w:r>
            <w:proofErr w:type="spellEnd"/>
            <w:r w:rsidRPr="00F47FF4">
              <w:rPr>
                <w:rStyle w:val="apple-converted-space"/>
                <w:sz w:val="18"/>
                <w:szCs w:val="18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F47FF4" w:rsidRPr="00F47FF4" w:rsidTr="002450BB">
        <w:trPr>
          <w:trHeight w:val="284"/>
          <w:tblHeader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F47FF4">
              <w:rPr>
                <w:sz w:val="18"/>
                <w:szCs w:val="18"/>
                <w:lang w:eastAsia="en-US"/>
              </w:rPr>
              <w:t xml:space="preserve">Leszczyna                                      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Corylus</w:t>
            </w:r>
            <w:proofErr w:type="spellEnd"/>
            <w:proofErr w:type="gramEnd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47FF4">
              <w:rPr>
                <w:i/>
                <w:sz w:val="18"/>
                <w:szCs w:val="18"/>
                <w:shd w:val="clear" w:color="auto" w:fill="FFFFFF"/>
                <w:lang w:eastAsia="en-US"/>
              </w:rPr>
              <w:t>avellana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F47FF4">
              <w:rPr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B" w:rsidRPr="00F47FF4" w:rsidRDefault="002450BB">
            <w:pPr>
              <w:spacing w:before="24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B" w:rsidRPr="00F47FF4" w:rsidRDefault="002450B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DF727F" w:rsidRPr="00817EF9" w:rsidRDefault="00DF727F" w:rsidP="002450BB">
      <w:pPr>
        <w:spacing w:before="240"/>
        <w:rPr>
          <w:b/>
          <w:color w:val="FF0000"/>
          <w:sz w:val="24"/>
          <w:szCs w:val="24"/>
        </w:rPr>
      </w:pPr>
    </w:p>
    <w:sectPr w:rsidR="00DF727F" w:rsidRPr="00817EF9" w:rsidSect="005D0D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5D" w:rsidRDefault="0082605D" w:rsidP="001A2766">
      <w:r>
        <w:separator/>
      </w:r>
    </w:p>
  </w:endnote>
  <w:endnote w:type="continuationSeparator" w:id="0">
    <w:p w:rsidR="0082605D" w:rsidRDefault="0082605D" w:rsidP="001A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5D" w:rsidRDefault="0082605D" w:rsidP="001A2766">
      <w:r>
        <w:separator/>
      </w:r>
    </w:p>
  </w:footnote>
  <w:footnote w:type="continuationSeparator" w:id="0">
    <w:p w:rsidR="0082605D" w:rsidRDefault="0082605D" w:rsidP="001A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C23"/>
    <w:multiLevelType w:val="hybridMultilevel"/>
    <w:tmpl w:val="BAE224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AC3497"/>
    <w:multiLevelType w:val="multilevel"/>
    <w:tmpl w:val="A656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DB1923"/>
    <w:multiLevelType w:val="multilevel"/>
    <w:tmpl w:val="0A7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CB1212"/>
    <w:multiLevelType w:val="hybridMultilevel"/>
    <w:tmpl w:val="DD4C550E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89C4369"/>
    <w:multiLevelType w:val="hybridMultilevel"/>
    <w:tmpl w:val="5BEAB666"/>
    <w:lvl w:ilvl="0" w:tplc="E66451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041FE"/>
    <w:multiLevelType w:val="hybridMultilevel"/>
    <w:tmpl w:val="C532C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C5719"/>
    <w:multiLevelType w:val="hybridMultilevel"/>
    <w:tmpl w:val="3AE83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B6BD3"/>
    <w:multiLevelType w:val="hybridMultilevel"/>
    <w:tmpl w:val="8D581090"/>
    <w:lvl w:ilvl="0" w:tplc="C988E114">
      <w:start w:val="1"/>
      <w:numFmt w:val="decimal"/>
      <w:lvlText w:val="%1)"/>
      <w:lvlJc w:val="left"/>
      <w:pPr>
        <w:ind w:left="1125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D8D2541"/>
    <w:multiLevelType w:val="hybridMultilevel"/>
    <w:tmpl w:val="ADF88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42BB7"/>
    <w:multiLevelType w:val="hybridMultilevel"/>
    <w:tmpl w:val="76D0A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22D14"/>
    <w:multiLevelType w:val="hybridMultilevel"/>
    <w:tmpl w:val="A498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601D7"/>
    <w:multiLevelType w:val="hybridMultilevel"/>
    <w:tmpl w:val="28CA53B0"/>
    <w:lvl w:ilvl="0" w:tplc="76C84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3D40538"/>
    <w:multiLevelType w:val="hybridMultilevel"/>
    <w:tmpl w:val="0178A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6"/>
    <w:rsid w:val="000148E4"/>
    <w:rsid w:val="00027CA6"/>
    <w:rsid w:val="00030DBB"/>
    <w:rsid w:val="00053EEF"/>
    <w:rsid w:val="00067BA8"/>
    <w:rsid w:val="000915AB"/>
    <w:rsid w:val="00097FDD"/>
    <w:rsid w:val="000A4E82"/>
    <w:rsid w:val="000B1639"/>
    <w:rsid w:val="000B6D22"/>
    <w:rsid w:val="000D7046"/>
    <w:rsid w:val="000E235B"/>
    <w:rsid w:val="000F4261"/>
    <w:rsid w:val="000F511C"/>
    <w:rsid w:val="00133E33"/>
    <w:rsid w:val="00143478"/>
    <w:rsid w:val="0015644A"/>
    <w:rsid w:val="001624F5"/>
    <w:rsid w:val="0016479B"/>
    <w:rsid w:val="00171136"/>
    <w:rsid w:val="001713A2"/>
    <w:rsid w:val="001715FC"/>
    <w:rsid w:val="001749E3"/>
    <w:rsid w:val="0018077C"/>
    <w:rsid w:val="00180996"/>
    <w:rsid w:val="001A2646"/>
    <w:rsid w:val="001A2766"/>
    <w:rsid w:val="001B27D8"/>
    <w:rsid w:val="001E2A11"/>
    <w:rsid w:val="001E49CF"/>
    <w:rsid w:val="001E5440"/>
    <w:rsid w:val="001F505C"/>
    <w:rsid w:val="001F748E"/>
    <w:rsid w:val="00230E1E"/>
    <w:rsid w:val="00232F2E"/>
    <w:rsid w:val="002367A9"/>
    <w:rsid w:val="00240989"/>
    <w:rsid w:val="002450BB"/>
    <w:rsid w:val="002452FE"/>
    <w:rsid w:val="00245909"/>
    <w:rsid w:val="0024649F"/>
    <w:rsid w:val="002556DB"/>
    <w:rsid w:val="0026559E"/>
    <w:rsid w:val="00283C3F"/>
    <w:rsid w:val="00284AB7"/>
    <w:rsid w:val="00285E3A"/>
    <w:rsid w:val="002902FB"/>
    <w:rsid w:val="002903CF"/>
    <w:rsid w:val="00295AC9"/>
    <w:rsid w:val="002A6CBF"/>
    <w:rsid w:val="002C593D"/>
    <w:rsid w:val="002E5603"/>
    <w:rsid w:val="002F4BC1"/>
    <w:rsid w:val="002F4D31"/>
    <w:rsid w:val="00304D0B"/>
    <w:rsid w:val="003110F6"/>
    <w:rsid w:val="00323A63"/>
    <w:rsid w:val="00335DF8"/>
    <w:rsid w:val="0034144E"/>
    <w:rsid w:val="00356B61"/>
    <w:rsid w:val="003620D1"/>
    <w:rsid w:val="0036257D"/>
    <w:rsid w:val="00362FF6"/>
    <w:rsid w:val="003657DF"/>
    <w:rsid w:val="003659D5"/>
    <w:rsid w:val="003773EF"/>
    <w:rsid w:val="00377F06"/>
    <w:rsid w:val="0038244A"/>
    <w:rsid w:val="00384C82"/>
    <w:rsid w:val="00393866"/>
    <w:rsid w:val="003B4CEC"/>
    <w:rsid w:val="003C29A3"/>
    <w:rsid w:val="003C4979"/>
    <w:rsid w:val="003C5E78"/>
    <w:rsid w:val="003D3ECA"/>
    <w:rsid w:val="003D7927"/>
    <w:rsid w:val="003F2DFF"/>
    <w:rsid w:val="003F3242"/>
    <w:rsid w:val="003F7B6A"/>
    <w:rsid w:val="00405A15"/>
    <w:rsid w:val="0041535D"/>
    <w:rsid w:val="00416021"/>
    <w:rsid w:val="00431A46"/>
    <w:rsid w:val="00431D76"/>
    <w:rsid w:val="00446A33"/>
    <w:rsid w:val="004679AC"/>
    <w:rsid w:val="00476B27"/>
    <w:rsid w:val="004776E6"/>
    <w:rsid w:val="00490E7A"/>
    <w:rsid w:val="00491E8D"/>
    <w:rsid w:val="00494133"/>
    <w:rsid w:val="004B078C"/>
    <w:rsid w:val="004B4CD6"/>
    <w:rsid w:val="004C17F8"/>
    <w:rsid w:val="004D5BAD"/>
    <w:rsid w:val="004E0C00"/>
    <w:rsid w:val="00510559"/>
    <w:rsid w:val="00511B68"/>
    <w:rsid w:val="00514E76"/>
    <w:rsid w:val="005218A0"/>
    <w:rsid w:val="0053679D"/>
    <w:rsid w:val="0054706E"/>
    <w:rsid w:val="00572F59"/>
    <w:rsid w:val="00576EA4"/>
    <w:rsid w:val="00585B1F"/>
    <w:rsid w:val="00591B1C"/>
    <w:rsid w:val="005B769D"/>
    <w:rsid w:val="005C0503"/>
    <w:rsid w:val="005D0D31"/>
    <w:rsid w:val="005D1CA5"/>
    <w:rsid w:val="005D628C"/>
    <w:rsid w:val="005E7817"/>
    <w:rsid w:val="005F73BA"/>
    <w:rsid w:val="00612390"/>
    <w:rsid w:val="0061685C"/>
    <w:rsid w:val="00625917"/>
    <w:rsid w:val="00632A30"/>
    <w:rsid w:val="006375E3"/>
    <w:rsid w:val="00643713"/>
    <w:rsid w:val="00657E0A"/>
    <w:rsid w:val="006656CD"/>
    <w:rsid w:val="00671AE0"/>
    <w:rsid w:val="00674B22"/>
    <w:rsid w:val="00685F31"/>
    <w:rsid w:val="00686E43"/>
    <w:rsid w:val="006A59D4"/>
    <w:rsid w:val="006B15BB"/>
    <w:rsid w:val="006B5195"/>
    <w:rsid w:val="006C2B17"/>
    <w:rsid w:val="006D1AFF"/>
    <w:rsid w:val="006E4046"/>
    <w:rsid w:val="006F319E"/>
    <w:rsid w:val="007072BB"/>
    <w:rsid w:val="00712474"/>
    <w:rsid w:val="007142C4"/>
    <w:rsid w:val="00714831"/>
    <w:rsid w:val="007177C0"/>
    <w:rsid w:val="00717C7E"/>
    <w:rsid w:val="007265F2"/>
    <w:rsid w:val="00730AE7"/>
    <w:rsid w:val="00745508"/>
    <w:rsid w:val="0075002F"/>
    <w:rsid w:val="00775167"/>
    <w:rsid w:val="0078363C"/>
    <w:rsid w:val="00783B25"/>
    <w:rsid w:val="00795F41"/>
    <w:rsid w:val="007A4A95"/>
    <w:rsid w:val="007A58E8"/>
    <w:rsid w:val="007A645F"/>
    <w:rsid w:val="007B1DAF"/>
    <w:rsid w:val="007C1A0B"/>
    <w:rsid w:val="007C6FAB"/>
    <w:rsid w:val="007F5B8E"/>
    <w:rsid w:val="008012B6"/>
    <w:rsid w:val="00806785"/>
    <w:rsid w:val="008125BE"/>
    <w:rsid w:val="00817EF9"/>
    <w:rsid w:val="0082605D"/>
    <w:rsid w:val="00835970"/>
    <w:rsid w:val="00835D6E"/>
    <w:rsid w:val="008363EA"/>
    <w:rsid w:val="00842157"/>
    <w:rsid w:val="008735AE"/>
    <w:rsid w:val="00873F87"/>
    <w:rsid w:val="008A658C"/>
    <w:rsid w:val="008B22D8"/>
    <w:rsid w:val="008B531E"/>
    <w:rsid w:val="008C2E68"/>
    <w:rsid w:val="008E0A1F"/>
    <w:rsid w:val="008E3A6B"/>
    <w:rsid w:val="00900621"/>
    <w:rsid w:val="00912611"/>
    <w:rsid w:val="0092034E"/>
    <w:rsid w:val="0092458F"/>
    <w:rsid w:val="009348C4"/>
    <w:rsid w:val="00935EE3"/>
    <w:rsid w:val="00944EB0"/>
    <w:rsid w:val="00945417"/>
    <w:rsid w:val="00957DDD"/>
    <w:rsid w:val="009623BD"/>
    <w:rsid w:val="00976C0D"/>
    <w:rsid w:val="009776B5"/>
    <w:rsid w:val="009836F3"/>
    <w:rsid w:val="00983FA6"/>
    <w:rsid w:val="009A4E96"/>
    <w:rsid w:val="009B30E1"/>
    <w:rsid w:val="009B63E9"/>
    <w:rsid w:val="009C3AF9"/>
    <w:rsid w:val="009D04E9"/>
    <w:rsid w:val="009D2FF2"/>
    <w:rsid w:val="009D6E36"/>
    <w:rsid w:val="009F3BD4"/>
    <w:rsid w:val="009F3C4D"/>
    <w:rsid w:val="009F4938"/>
    <w:rsid w:val="00A05CD0"/>
    <w:rsid w:val="00A1536A"/>
    <w:rsid w:val="00A622CD"/>
    <w:rsid w:val="00A67EA2"/>
    <w:rsid w:val="00A708F0"/>
    <w:rsid w:val="00A71E0C"/>
    <w:rsid w:val="00A900BD"/>
    <w:rsid w:val="00A9095C"/>
    <w:rsid w:val="00A967D6"/>
    <w:rsid w:val="00AA65A8"/>
    <w:rsid w:val="00AB484E"/>
    <w:rsid w:val="00AC3443"/>
    <w:rsid w:val="00AC6272"/>
    <w:rsid w:val="00AD505B"/>
    <w:rsid w:val="00AE26FA"/>
    <w:rsid w:val="00AE5042"/>
    <w:rsid w:val="00B10823"/>
    <w:rsid w:val="00B115A4"/>
    <w:rsid w:val="00B14975"/>
    <w:rsid w:val="00B415DF"/>
    <w:rsid w:val="00B41C3A"/>
    <w:rsid w:val="00B50792"/>
    <w:rsid w:val="00B53B1B"/>
    <w:rsid w:val="00B55DBE"/>
    <w:rsid w:val="00B82280"/>
    <w:rsid w:val="00B832B7"/>
    <w:rsid w:val="00B92DA4"/>
    <w:rsid w:val="00BA004B"/>
    <w:rsid w:val="00BA75E1"/>
    <w:rsid w:val="00BB3032"/>
    <w:rsid w:val="00BC1BFF"/>
    <w:rsid w:val="00BE7373"/>
    <w:rsid w:val="00BF0B0A"/>
    <w:rsid w:val="00BF470F"/>
    <w:rsid w:val="00C032A9"/>
    <w:rsid w:val="00C0736D"/>
    <w:rsid w:val="00C076A3"/>
    <w:rsid w:val="00C14412"/>
    <w:rsid w:val="00C14827"/>
    <w:rsid w:val="00C23C4A"/>
    <w:rsid w:val="00C25DFC"/>
    <w:rsid w:val="00C263CA"/>
    <w:rsid w:val="00C376DF"/>
    <w:rsid w:val="00C62EBD"/>
    <w:rsid w:val="00C74C36"/>
    <w:rsid w:val="00C803EE"/>
    <w:rsid w:val="00C8270D"/>
    <w:rsid w:val="00C836DB"/>
    <w:rsid w:val="00CC671F"/>
    <w:rsid w:val="00CC674F"/>
    <w:rsid w:val="00CD40FC"/>
    <w:rsid w:val="00D236F5"/>
    <w:rsid w:val="00D27F7B"/>
    <w:rsid w:val="00D62467"/>
    <w:rsid w:val="00D63AFA"/>
    <w:rsid w:val="00D67AAC"/>
    <w:rsid w:val="00D67F64"/>
    <w:rsid w:val="00D7064D"/>
    <w:rsid w:val="00D74015"/>
    <w:rsid w:val="00D771F3"/>
    <w:rsid w:val="00D831C0"/>
    <w:rsid w:val="00D84EB8"/>
    <w:rsid w:val="00D85942"/>
    <w:rsid w:val="00D86B7A"/>
    <w:rsid w:val="00D90375"/>
    <w:rsid w:val="00D91CA4"/>
    <w:rsid w:val="00D93114"/>
    <w:rsid w:val="00DA36A6"/>
    <w:rsid w:val="00DB68B8"/>
    <w:rsid w:val="00DD27ED"/>
    <w:rsid w:val="00DD3112"/>
    <w:rsid w:val="00DD3EC4"/>
    <w:rsid w:val="00DE4A2C"/>
    <w:rsid w:val="00DF727F"/>
    <w:rsid w:val="00E04879"/>
    <w:rsid w:val="00E212DF"/>
    <w:rsid w:val="00E25FA4"/>
    <w:rsid w:val="00E32DDF"/>
    <w:rsid w:val="00E33EE2"/>
    <w:rsid w:val="00E36EFC"/>
    <w:rsid w:val="00E43600"/>
    <w:rsid w:val="00E51B45"/>
    <w:rsid w:val="00E62F2E"/>
    <w:rsid w:val="00E65376"/>
    <w:rsid w:val="00E66AFF"/>
    <w:rsid w:val="00E67D15"/>
    <w:rsid w:val="00E709E0"/>
    <w:rsid w:val="00E70CBC"/>
    <w:rsid w:val="00E80579"/>
    <w:rsid w:val="00EB4CF5"/>
    <w:rsid w:val="00EC4D80"/>
    <w:rsid w:val="00ED354A"/>
    <w:rsid w:val="00ED4CAD"/>
    <w:rsid w:val="00EE131B"/>
    <w:rsid w:val="00EE5E84"/>
    <w:rsid w:val="00EF0B2F"/>
    <w:rsid w:val="00F022C0"/>
    <w:rsid w:val="00F07E54"/>
    <w:rsid w:val="00F15090"/>
    <w:rsid w:val="00F33A01"/>
    <w:rsid w:val="00F35931"/>
    <w:rsid w:val="00F4026D"/>
    <w:rsid w:val="00F42238"/>
    <w:rsid w:val="00F450FD"/>
    <w:rsid w:val="00F47FF4"/>
    <w:rsid w:val="00F51D47"/>
    <w:rsid w:val="00F61BA9"/>
    <w:rsid w:val="00F62BDE"/>
    <w:rsid w:val="00F7231B"/>
    <w:rsid w:val="00F771A1"/>
    <w:rsid w:val="00F82E38"/>
    <w:rsid w:val="00F86D2A"/>
    <w:rsid w:val="00F93D05"/>
    <w:rsid w:val="00FA1B63"/>
    <w:rsid w:val="00FA2607"/>
    <w:rsid w:val="00FA2E68"/>
    <w:rsid w:val="00FB0FBA"/>
    <w:rsid w:val="00FB28D7"/>
    <w:rsid w:val="00FC35A4"/>
    <w:rsid w:val="00FD4E25"/>
    <w:rsid w:val="00FD5595"/>
    <w:rsid w:val="00FD575D"/>
    <w:rsid w:val="00FE2353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F72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F72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2051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Radecka</dc:creator>
  <cp:lastModifiedBy>Magdalena Radecka</cp:lastModifiedBy>
  <cp:revision>83</cp:revision>
  <cp:lastPrinted>2017-04-27T14:13:00Z</cp:lastPrinted>
  <dcterms:created xsi:type="dcterms:W3CDTF">2016-02-22T09:16:00Z</dcterms:created>
  <dcterms:modified xsi:type="dcterms:W3CDTF">2017-09-13T06:32:00Z</dcterms:modified>
</cp:coreProperties>
</file>