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A9" w:rsidRPr="006C067A" w:rsidRDefault="00766DA9" w:rsidP="00766DA9">
      <w:pPr>
        <w:widowControl/>
        <w:autoSpaceDE/>
        <w:adjustRightInd/>
        <w:ind w:left="4956"/>
        <w:rPr>
          <w:sz w:val="18"/>
          <w:szCs w:val="18"/>
        </w:rPr>
      </w:pPr>
      <w:r w:rsidRPr="006C067A">
        <w:rPr>
          <w:sz w:val="18"/>
          <w:szCs w:val="18"/>
        </w:rPr>
        <w:t xml:space="preserve">              Załącznik nr </w:t>
      </w:r>
      <w:r>
        <w:rPr>
          <w:sz w:val="18"/>
          <w:szCs w:val="18"/>
        </w:rPr>
        <w:t>1</w:t>
      </w:r>
      <w:r w:rsidRPr="006C067A">
        <w:rPr>
          <w:sz w:val="18"/>
          <w:szCs w:val="18"/>
        </w:rPr>
        <w:t xml:space="preserve"> do uchwały Nr …………</w:t>
      </w:r>
    </w:p>
    <w:p w:rsidR="00766DA9" w:rsidRPr="006C067A" w:rsidRDefault="00766DA9" w:rsidP="00766DA9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C067A">
        <w:rPr>
          <w:sz w:val="18"/>
          <w:szCs w:val="18"/>
        </w:rPr>
        <w:t>Zarządu Województwa Podkarpackiego</w:t>
      </w:r>
    </w:p>
    <w:p w:rsidR="00766DA9" w:rsidRPr="006C067A" w:rsidRDefault="00766DA9" w:rsidP="00766DA9">
      <w:pPr>
        <w:widowControl/>
        <w:autoSpaceDE/>
        <w:adjustRightInd/>
        <w:ind w:left="5664"/>
        <w:rPr>
          <w:sz w:val="18"/>
          <w:szCs w:val="18"/>
        </w:rPr>
      </w:pPr>
      <w:r w:rsidRPr="006C067A">
        <w:rPr>
          <w:sz w:val="18"/>
          <w:szCs w:val="18"/>
        </w:rPr>
        <w:t xml:space="preserve">           </w:t>
      </w:r>
      <w:proofErr w:type="gramStart"/>
      <w:r w:rsidRPr="006C067A">
        <w:rPr>
          <w:sz w:val="18"/>
          <w:szCs w:val="18"/>
        </w:rPr>
        <w:t>w</w:t>
      </w:r>
      <w:proofErr w:type="gramEnd"/>
      <w:r w:rsidRPr="006C067A">
        <w:rPr>
          <w:sz w:val="18"/>
          <w:szCs w:val="18"/>
        </w:rPr>
        <w:t xml:space="preserve"> Rzeszowie z dnia …………</w:t>
      </w:r>
    </w:p>
    <w:p w:rsidR="002D3A27" w:rsidRDefault="002D3A27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78363C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8363C">
        <w:rPr>
          <w:b/>
          <w:bCs/>
          <w:sz w:val="24"/>
          <w:szCs w:val="24"/>
        </w:rPr>
        <w:t>UCHWAŁA NR ……</w:t>
      </w:r>
    </w:p>
    <w:p w:rsidR="003F7B6A" w:rsidRPr="0078363C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8363C">
        <w:rPr>
          <w:b/>
          <w:bCs/>
          <w:sz w:val="24"/>
          <w:szCs w:val="24"/>
        </w:rPr>
        <w:t>SEJMIKU WOJEWÓDZTWA PODKARPACKIEGO</w:t>
      </w:r>
    </w:p>
    <w:p w:rsidR="003F7B6A" w:rsidRPr="0078363C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78363C">
        <w:rPr>
          <w:b/>
          <w:bCs/>
          <w:sz w:val="24"/>
          <w:szCs w:val="24"/>
        </w:rPr>
        <w:t>z</w:t>
      </w:r>
      <w:proofErr w:type="gramEnd"/>
      <w:r w:rsidRPr="0078363C">
        <w:rPr>
          <w:b/>
          <w:bCs/>
          <w:sz w:val="24"/>
          <w:szCs w:val="24"/>
        </w:rPr>
        <w:t xml:space="preserve"> dnia …..</w:t>
      </w:r>
    </w:p>
    <w:p w:rsidR="00E62F2E" w:rsidRPr="0078363C" w:rsidRDefault="00D74056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zmieniająca</w:t>
      </w:r>
      <w:proofErr w:type="gramEnd"/>
      <w:r w:rsidR="003F7B6A" w:rsidRPr="0078363C">
        <w:rPr>
          <w:b/>
          <w:bCs/>
          <w:sz w:val="24"/>
          <w:szCs w:val="24"/>
        </w:rPr>
        <w:t xml:space="preserve"> uchwał</w:t>
      </w:r>
      <w:r>
        <w:rPr>
          <w:b/>
          <w:bCs/>
          <w:sz w:val="24"/>
          <w:szCs w:val="24"/>
        </w:rPr>
        <w:t>ę</w:t>
      </w:r>
      <w:r w:rsidR="003F7B6A" w:rsidRPr="0078363C">
        <w:rPr>
          <w:b/>
          <w:bCs/>
          <w:sz w:val="24"/>
          <w:szCs w:val="24"/>
        </w:rPr>
        <w:t xml:space="preserve"> </w:t>
      </w:r>
      <w:r w:rsidR="00E62F2E" w:rsidRPr="0078363C">
        <w:rPr>
          <w:b/>
          <w:bCs/>
          <w:sz w:val="24"/>
          <w:szCs w:val="24"/>
        </w:rPr>
        <w:t>Nr XXXIX/791/13 Sejmi</w:t>
      </w:r>
      <w:r>
        <w:rPr>
          <w:b/>
          <w:bCs/>
          <w:sz w:val="24"/>
          <w:szCs w:val="24"/>
        </w:rPr>
        <w:t>ku Województwa Podkarpackiego z </w:t>
      </w:r>
      <w:r w:rsidR="00E62F2E" w:rsidRPr="0078363C">
        <w:rPr>
          <w:b/>
          <w:bCs/>
          <w:sz w:val="24"/>
          <w:szCs w:val="24"/>
        </w:rPr>
        <w:t xml:space="preserve">dnia 28 października 2013 r. </w:t>
      </w:r>
      <w:r w:rsidR="00A643B6">
        <w:rPr>
          <w:b/>
          <w:bCs/>
          <w:sz w:val="24"/>
          <w:szCs w:val="24"/>
        </w:rPr>
        <w:t xml:space="preserve">w </w:t>
      </w:r>
      <w:r w:rsidR="00E62F2E" w:rsidRPr="0078363C">
        <w:rPr>
          <w:b/>
          <w:bCs/>
          <w:sz w:val="24"/>
          <w:szCs w:val="24"/>
        </w:rPr>
        <w:t xml:space="preserve">sprawie Parku Krajobrazowego Gór Słonnych </w:t>
      </w:r>
    </w:p>
    <w:p w:rsidR="0085142D" w:rsidRPr="001D7B3E" w:rsidRDefault="003F7B6A" w:rsidP="0085142D">
      <w:pPr>
        <w:spacing w:before="240"/>
        <w:ind w:firstLine="420"/>
        <w:jc w:val="both"/>
        <w:rPr>
          <w:sz w:val="24"/>
          <w:szCs w:val="24"/>
        </w:rPr>
      </w:pPr>
      <w:r w:rsidRPr="001D7B3E">
        <w:rPr>
          <w:sz w:val="24"/>
          <w:szCs w:val="24"/>
        </w:rPr>
        <w:t>Na podstawie art. 18 pkt 20 ustawy z dnia 5 czerwca 1998 r. o samorządzie województwa (tekst jedn. Dz. U. z 201</w:t>
      </w:r>
      <w:r w:rsidR="009655CF" w:rsidRPr="001D7B3E">
        <w:rPr>
          <w:sz w:val="24"/>
          <w:szCs w:val="24"/>
        </w:rPr>
        <w:t>6</w:t>
      </w:r>
      <w:r w:rsidRPr="001D7B3E">
        <w:rPr>
          <w:sz w:val="24"/>
          <w:szCs w:val="24"/>
        </w:rPr>
        <w:t xml:space="preserve"> r. poz. </w:t>
      </w:r>
      <w:r w:rsidR="009655CF" w:rsidRPr="001D7B3E">
        <w:rPr>
          <w:sz w:val="24"/>
          <w:szCs w:val="24"/>
        </w:rPr>
        <w:t>486</w:t>
      </w:r>
      <w:r w:rsidRPr="001D7B3E">
        <w:rPr>
          <w:sz w:val="24"/>
          <w:szCs w:val="24"/>
        </w:rPr>
        <w:t xml:space="preserve"> oraz art. </w:t>
      </w:r>
      <w:r w:rsidR="00E62F2E" w:rsidRPr="001D7B3E">
        <w:rPr>
          <w:sz w:val="24"/>
          <w:szCs w:val="24"/>
        </w:rPr>
        <w:t>16 ust 3</w:t>
      </w:r>
      <w:r w:rsidRPr="001D7B3E">
        <w:rPr>
          <w:sz w:val="24"/>
          <w:szCs w:val="24"/>
        </w:rPr>
        <w:t xml:space="preserve"> i art.</w:t>
      </w:r>
      <w:r w:rsidR="00E62F2E" w:rsidRPr="001D7B3E">
        <w:rPr>
          <w:sz w:val="24"/>
          <w:szCs w:val="24"/>
        </w:rPr>
        <w:t>17</w:t>
      </w:r>
      <w:r w:rsidRPr="001D7B3E">
        <w:rPr>
          <w:sz w:val="24"/>
          <w:szCs w:val="24"/>
        </w:rPr>
        <w:t xml:space="preserve"> </w:t>
      </w:r>
      <w:proofErr w:type="gramStart"/>
      <w:r w:rsidRPr="001D7B3E">
        <w:rPr>
          <w:sz w:val="24"/>
          <w:szCs w:val="24"/>
        </w:rPr>
        <w:t>ustawy  z</w:t>
      </w:r>
      <w:proofErr w:type="gramEnd"/>
      <w:r w:rsidRPr="001D7B3E">
        <w:rPr>
          <w:sz w:val="24"/>
          <w:szCs w:val="24"/>
        </w:rPr>
        <w:t xml:space="preserve"> dnia 16 kwietnia 2004 r. o ochronie przyrody </w:t>
      </w:r>
      <w:r w:rsidR="0085142D" w:rsidRPr="001D7B3E">
        <w:rPr>
          <w:sz w:val="24"/>
          <w:szCs w:val="24"/>
        </w:rPr>
        <w:t>(tekst jedn. Dz. U. z 2016</w:t>
      </w:r>
      <w:proofErr w:type="gramStart"/>
      <w:r w:rsidR="0085142D" w:rsidRPr="001D7B3E">
        <w:rPr>
          <w:sz w:val="24"/>
          <w:szCs w:val="24"/>
        </w:rPr>
        <w:t>r.  poz</w:t>
      </w:r>
      <w:proofErr w:type="gramEnd"/>
      <w:r w:rsidR="0085142D" w:rsidRPr="001D7B3E">
        <w:rPr>
          <w:sz w:val="24"/>
          <w:szCs w:val="24"/>
        </w:rPr>
        <w:t>. 2134 z </w:t>
      </w:r>
      <w:proofErr w:type="spellStart"/>
      <w:r w:rsidR="0085142D" w:rsidRPr="001D7B3E">
        <w:rPr>
          <w:sz w:val="24"/>
          <w:szCs w:val="24"/>
        </w:rPr>
        <w:t>późn</w:t>
      </w:r>
      <w:proofErr w:type="spellEnd"/>
      <w:r w:rsidR="0085142D" w:rsidRPr="001D7B3E">
        <w:rPr>
          <w:sz w:val="24"/>
          <w:szCs w:val="24"/>
        </w:rPr>
        <w:t xml:space="preserve">. </w:t>
      </w:r>
      <w:proofErr w:type="gramStart"/>
      <w:r w:rsidR="0085142D" w:rsidRPr="001D7B3E">
        <w:rPr>
          <w:sz w:val="24"/>
          <w:szCs w:val="24"/>
        </w:rPr>
        <w:t>zm</w:t>
      </w:r>
      <w:proofErr w:type="gramEnd"/>
      <w:r w:rsidR="0085142D" w:rsidRPr="001D7B3E">
        <w:rPr>
          <w:sz w:val="24"/>
          <w:szCs w:val="24"/>
        </w:rPr>
        <w:t>.)</w:t>
      </w:r>
    </w:p>
    <w:p w:rsidR="00E709E0" w:rsidRPr="0078363C" w:rsidRDefault="00E709E0" w:rsidP="00E709E0">
      <w:pPr>
        <w:spacing w:before="240"/>
        <w:rPr>
          <w:b/>
          <w:sz w:val="24"/>
          <w:szCs w:val="24"/>
        </w:rPr>
      </w:pPr>
    </w:p>
    <w:p w:rsidR="003F7B6A" w:rsidRPr="0078363C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8363C">
        <w:rPr>
          <w:b/>
          <w:sz w:val="24"/>
          <w:szCs w:val="24"/>
        </w:rPr>
        <w:t>Sejmik Województwa Podkarpackiego w Rzeszowie</w:t>
      </w:r>
    </w:p>
    <w:p w:rsidR="003F7B6A" w:rsidRPr="0078363C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78363C">
        <w:rPr>
          <w:b/>
          <w:sz w:val="24"/>
          <w:szCs w:val="24"/>
        </w:rPr>
        <w:t>uchwala co</w:t>
      </w:r>
      <w:proofErr w:type="gramEnd"/>
      <w:r w:rsidRPr="0078363C">
        <w:rPr>
          <w:b/>
          <w:sz w:val="24"/>
          <w:szCs w:val="24"/>
        </w:rPr>
        <w:t xml:space="preserve"> następuje:</w:t>
      </w:r>
    </w:p>
    <w:p w:rsidR="003D7927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8363C">
        <w:rPr>
          <w:b/>
          <w:sz w:val="24"/>
          <w:szCs w:val="24"/>
        </w:rPr>
        <w:t>§1</w:t>
      </w:r>
    </w:p>
    <w:p w:rsidR="002D3A27" w:rsidRPr="0078363C" w:rsidRDefault="002D3A27" w:rsidP="003F7B6A">
      <w:pPr>
        <w:spacing w:before="240"/>
        <w:ind w:firstLine="420"/>
        <w:jc w:val="center"/>
        <w:rPr>
          <w:b/>
          <w:sz w:val="24"/>
          <w:szCs w:val="24"/>
        </w:rPr>
      </w:pPr>
    </w:p>
    <w:p w:rsidR="00E62F2E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>W uchwale Nr XXXIX/791/13 Sejmiku Wojew</w:t>
      </w:r>
      <w:r w:rsidR="005770F4">
        <w:rPr>
          <w:sz w:val="24"/>
          <w:szCs w:val="24"/>
        </w:rPr>
        <w:t>ództwa Podkarpackiego z dnia 28 </w:t>
      </w:r>
      <w:r w:rsidRPr="0078363C">
        <w:rPr>
          <w:sz w:val="24"/>
          <w:szCs w:val="24"/>
        </w:rPr>
        <w:t xml:space="preserve">października 2013 r. </w:t>
      </w:r>
      <w:r w:rsidR="00A643B6">
        <w:rPr>
          <w:sz w:val="24"/>
          <w:szCs w:val="24"/>
        </w:rPr>
        <w:t xml:space="preserve">w </w:t>
      </w:r>
      <w:r w:rsidRPr="0078363C">
        <w:rPr>
          <w:sz w:val="24"/>
          <w:szCs w:val="24"/>
        </w:rPr>
        <w:t xml:space="preserve">sprawie Parku Krajobrazowego Gór Słonnych </w:t>
      </w:r>
      <w:r w:rsidR="00D74056">
        <w:rPr>
          <w:sz w:val="24"/>
          <w:szCs w:val="24"/>
        </w:rPr>
        <w:t xml:space="preserve">(Dz. Urz. Woj. </w:t>
      </w:r>
      <w:proofErr w:type="spellStart"/>
      <w:r w:rsidR="00D74056">
        <w:rPr>
          <w:sz w:val="24"/>
          <w:szCs w:val="24"/>
        </w:rPr>
        <w:t>Podk</w:t>
      </w:r>
      <w:proofErr w:type="spellEnd"/>
      <w:r w:rsidR="00D74056">
        <w:rPr>
          <w:sz w:val="24"/>
          <w:szCs w:val="24"/>
        </w:rPr>
        <w:t>. 2013.3632)</w:t>
      </w:r>
      <w:r w:rsidR="00A37869">
        <w:rPr>
          <w:sz w:val="24"/>
          <w:szCs w:val="24"/>
        </w:rPr>
        <w:t xml:space="preserve"> </w:t>
      </w:r>
      <w:proofErr w:type="gramStart"/>
      <w:r w:rsidRPr="0078363C">
        <w:rPr>
          <w:sz w:val="24"/>
          <w:szCs w:val="24"/>
        </w:rPr>
        <w:t>wprowadza</w:t>
      </w:r>
      <w:proofErr w:type="gramEnd"/>
      <w:r w:rsidRPr="0078363C">
        <w:rPr>
          <w:sz w:val="24"/>
          <w:szCs w:val="24"/>
        </w:rPr>
        <w:t xml:space="preserve"> się następujące zmiany:</w:t>
      </w:r>
    </w:p>
    <w:p w:rsidR="00A37869" w:rsidRPr="0078363C" w:rsidRDefault="00A37869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E62F2E" w:rsidRPr="00D74056" w:rsidRDefault="00E62F2E" w:rsidP="00D74056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D74056">
        <w:rPr>
          <w:sz w:val="24"/>
          <w:szCs w:val="24"/>
        </w:rPr>
        <w:t xml:space="preserve">§ 3. </w:t>
      </w:r>
      <w:proofErr w:type="gramStart"/>
      <w:r w:rsidRPr="00D74056">
        <w:rPr>
          <w:sz w:val="24"/>
          <w:szCs w:val="24"/>
        </w:rPr>
        <w:t>ust</w:t>
      </w:r>
      <w:proofErr w:type="gramEnd"/>
      <w:r w:rsidRPr="00D74056">
        <w:rPr>
          <w:sz w:val="24"/>
          <w:szCs w:val="24"/>
        </w:rPr>
        <w:t>.1 pkt 7) otrzymuje brzmienie:</w:t>
      </w:r>
    </w:p>
    <w:p w:rsidR="00E62F2E" w:rsidRPr="0078363C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>„7) budowania nowych obiektów budowlanych w pasie szerokości 100 m od:</w:t>
      </w:r>
    </w:p>
    <w:p w:rsidR="00E62F2E" w:rsidRPr="0078363C" w:rsidRDefault="00E62F2E" w:rsidP="003D7D4F">
      <w:pPr>
        <w:pStyle w:val="Akapitzlist"/>
        <w:tabs>
          <w:tab w:val="left" w:pos="426"/>
        </w:tabs>
        <w:spacing w:line="276" w:lineRule="auto"/>
        <w:ind w:left="993" w:hanging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>a</w:t>
      </w:r>
      <w:proofErr w:type="gramStart"/>
      <w:r w:rsidRPr="0078363C">
        <w:rPr>
          <w:sz w:val="24"/>
          <w:szCs w:val="24"/>
        </w:rPr>
        <w:t>)</w:t>
      </w:r>
      <w:r w:rsidRPr="0078363C">
        <w:rPr>
          <w:sz w:val="24"/>
          <w:szCs w:val="24"/>
        </w:rPr>
        <w:tab/>
        <w:t>linii</w:t>
      </w:r>
      <w:proofErr w:type="gramEnd"/>
      <w:r w:rsidRPr="0078363C">
        <w:rPr>
          <w:sz w:val="24"/>
          <w:szCs w:val="24"/>
        </w:rPr>
        <w:t xml:space="preserve"> brzegów rzek: San, Wiar, Strwiąż,</w:t>
      </w:r>
      <w:r w:rsidR="00224810">
        <w:rPr>
          <w:sz w:val="24"/>
          <w:szCs w:val="24"/>
        </w:rPr>
        <w:t xml:space="preserve"> zg</w:t>
      </w:r>
      <w:r w:rsidR="003D7D4F">
        <w:rPr>
          <w:sz w:val="24"/>
          <w:szCs w:val="24"/>
        </w:rPr>
        <w:t>odnie z załącznikiem mapowym nr </w:t>
      </w:r>
      <w:r w:rsidR="00224810">
        <w:rPr>
          <w:sz w:val="24"/>
          <w:szCs w:val="24"/>
        </w:rPr>
        <w:t>1,</w:t>
      </w:r>
      <w:r w:rsidRPr="0078363C">
        <w:rPr>
          <w:sz w:val="24"/>
          <w:szCs w:val="24"/>
        </w:rPr>
        <w:t xml:space="preserve"> jezior i innych naturalnych zbiorników wodnych,</w:t>
      </w:r>
    </w:p>
    <w:p w:rsidR="00E62F2E" w:rsidRPr="0078363C" w:rsidRDefault="00E62F2E" w:rsidP="003D7D4F">
      <w:pPr>
        <w:pStyle w:val="Akapitzlist"/>
        <w:tabs>
          <w:tab w:val="left" w:pos="426"/>
        </w:tabs>
        <w:spacing w:line="276" w:lineRule="auto"/>
        <w:ind w:left="993" w:hanging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>b</w:t>
      </w:r>
      <w:proofErr w:type="gramStart"/>
      <w:r w:rsidRPr="0078363C">
        <w:rPr>
          <w:sz w:val="24"/>
          <w:szCs w:val="24"/>
        </w:rPr>
        <w:t>)</w:t>
      </w:r>
      <w:r w:rsidRPr="0078363C">
        <w:rPr>
          <w:sz w:val="24"/>
          <w:szCs w:val="24"/>
        </w:rPr>
        <w:tab/>
        <w:t>zasięgu</w:t>
      </w:r>
      <w:proofErr w:type="gramEnd"/>
      <w:r w:rsidRPr="0078363C">
        <w:rPr>
          <w:sz w:val="24"/>
          <w:szCs w:val="24"/>
        </w:rPr>
        <w:t xml:space="preserve"> lustra wody w sztucznych zbiornikach wodnych usytuowanych na wodach płynących przy normalnym poziomie piętrzenia określonym w</w:t>
      </w:r>
      <w:r w:rsidR="003D7D4F">
        <w:rPr>
          <w:sz w:val="24"/>
          <w:szCs w:val="24"/>
        </w:rPr>
        <w:t> </w:t>
      </w:r>
      <w:r w:rsidRPr="0078363C">
        <w:rPr>
          <w:sz w:val="24"/>
          <w:szCs w:val="24"/>
        </w:rPr>
        <w:t>pozwoleniu wodnoprawnym, o którym mowa w art. 122 ust. 1 pkt 1 ustawy z dnia 18 lipca 2001 r. - Prawo wodne</w:t>
      </w:r>
    </w:p>
    <w:p w:rsidR="00E62F2E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>-</w:t>
      </w:r>
      <w:r w:rsidRPr="0078363C">
        <w:rPr>
          <w:sz w:val="24"/>
          <w:szCs w:val="24"/>
        </w:rPr>
        <w:tab/>
        <w:t>z wyjątkiem obiektów służących turystyce wodnej, gospodarce wodnej lub rybackiej;”</w:t>
      </w:r>
    </w:p>
    <w:p w:rsidR="00312D00" w:rsidRDefault="00312D00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D3A27" w:rsidRPr="002D3A27" w:rsidRDefault="002D3A27" w:rsidP="002D3A27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3A27">
        <w:rPr>
          <w:sz w:val="24"/>
          <w:szCs w:val="24"/>
        </w:rPr>
        <w:t>W § 3 po ust. 2 dodaje się ust. 2</w:t>
      </w:r>
      <w:proofErr w:type="gramStart"/>
      <w:r w:rsidRPr="002D3A27">
        <w:rPr>
          <w:sz w:val="24"/>
          <w:szCs w:val="24"/>
        </w:rPr>
        <w:t>a  w</w:t>
      </w:r>
      <w:proofErr w:type="gramEnd"/>
      <w:r w:rsidRPr="002D3A27">
        <w:rPr>
          <w:sz w:val="24"/>
          <w:szCs w:val="24"/>
        </w:rPr>
        <w:t xml:space="preserve"> brzmieniu:</w:t>
      </w:r>
    </w:p>
    <w:p w:rsidR="002D3A27" w:rsidRPr="002D3A27" w:rsidRDefault="002D3A27" w:rsidP="006F601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2D3A27">
        <w:rPr>
          <w:sz w:val="24"/>
          <w:szCs w:val="24"/>
        </w:rPr>
        <w:t xml:space="preserve">„2a. Zakaz, o którym mowa w ust. 1 pkt 4) nie dotyczy zmiany udzielonych, obowiązujących w dniu wejścia w życie niniejszej uchwały koncesji, </w:t>
      </w:r>
      <w:r w:rsidR="006F601B">
        <w:rPr>
          <w:sz w:val="24"/>
          <w:szCs w:val="24"/>
        </w:rPr>
        <w:t xml:space="preserve">jeżeli  </w:t>
      </w:r>
      <w:r w:rsidR="00AA6645">
        <w:rPr>
          <w:sz w:val="24"/>
          <w:szCs w:val="24"/>
        </w:rPr>
        <w:t xml:space="preserve">przed ich zmianą została przeprowadzona </w:t>
      </w:r>
      <w:r w:rsidR="006F601B">
        <w:rPr>
          <w:sz w:val="24"/>
          <w:szCs w:val="24"/>
        </w:rPr>
        <w:t xml:space="preserve">procedura oceny oddziaływania na środowisko, </w:t>
      </w:r>
      <w:r w:rsidR="00AA6645">
        <w:rPr>
          <w:sz w:val="24"/>
          <w:szCs w:val="24"/>
        </w:rPr>
        <w:t>która wykazała</w:t>
      </w:r>
      <w:bookmarkStart w:id="0" w:name="_GoBack"/>
      <w:bookmarkEnd w:id="0"/>
      <w:r w:rsidR="006F601B">
        <w:rPr>
          <w:sz w:val="24"/>
          <w:szCs w:val="24"/>
        </w:rPr>
        <w:t xml:space="preserve"> brak niekorzystnego wpływu na przyrodę i krajobraz Parku.</w:t>
      </w:r>
      <w:r w:rsidRPr="002D3A27">
        <w:rPr>
          <w:sz w:val="24"/>
          <w:szCs w:val="24"/>
        </w:rPr>
        <w:t>”</w:t>
      </w:r>
    </w:p>
    <w:p w:rsidR="002D3A27" w:rsidRPr="006F601B" w:rsidRDefault="002D3A27" w:rsidP="006F601B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5C74C1" w:rsidRPr="00D74056" w:rsidRDefault="00EC147E" w:rsidP="00D74056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D74056">
        <w:rPr>
          <w:sz w:val="24"/>
          <w:szCs w:val="24"/>
        </w:rPr>
        <w:lastRenderedPageBreak/>
        <w:t>W § 3. po ust.7 dodaje się ust 8</w:t>
      </w:r>
      <w:r w:rsidR="00BF5756">
        <w:rPr>
          <w:sz w:val="24"/>
          <w:szCs w:val="24"/>
        </w:rPr>
        <w:t xml:space="preserve"> </w:t>
      </w:r>
      <w:r w:rsidR="00172A73">
        <w:rPr>
          <w:sz w:val="24"/>
          <w:szCs w:val="24"/>
        </w:rPr>
        <w:t xml:space="preserve">-9 </w:t>
      </w:r>
      <w:r w:rsidRPr="00D74056">
        <w:rPr>
          <w:sz w:val="24"/>
          <w:szCs w:val="24"/>
        </w:rPr>
        <w:t>w brzmieniu:</w:t>
      </w:r>
    </w:p>
    <w:p w:rsidR="009B4477" w:rsidRPr="009B4477" w:rsidRDefault="00EC147E" w:rsidP="009B4477">
      <w:pPr>
        <w:tabs>
          <w:tab w:val="left" w:pos="426"/>
        </w:tabs>
        <w:spacing w:line="276" w:lineRule="auto"/>
        <w:ind w:left="284"/>
        <w:jc w:val="both"/>
        <w:rPr>
          <w:rFonts w:eastAsiaTheme="minorEastAsia"/>
          <w:sz w:val="24"/>
          <w:szCs w:val="24"/>
        </w:rPr>
      </w:pPr>
      <w:r w:rsidRPr="00D74056">
        <w:rPr>
          <w:rFonts w:eastAsiaTheme="minorEastAsia"/>
          <w:sz w:val="24"/>
          <w:szCs w:val="24"/>
        </w:rPr>
        <w:t>„8.</w:t>
      </w:r>
      <w:r w:rsidR="00754D06" w:rsidRPr="00D74056">
        <w:rPr>
          <w:rFonts w:eastAsiaTheme="minorEastAsia"/>
          <w:sz w:val="24"/>
          <w:szCs w:val="24"/>
        </w:rPr>
        <w:t xml:space="preserve"> </w:t>
      </w:r>
      <w:r w:rsidR="009B4477" w:rsidRPr="009B4477">
        <w:rPr>
          <w:rFonts w:eastAsiaTheme="minorEastAsia"/>
          <w:sz w:val="24"/>
          <w:szCs w:val="24"/>
        </w:rPr>
        <w:t xml:space="preserve">Zakaz, o którym mowa w </w:t>
      </w:r>
      <w:proofErr w:type="gramStart"/>
      <w:r w:rsidR="009B4477" w:rsidRPr="009B4477">
        <w:rPr>
          <w:rFonts w:eastAsiaTheme="minorEastAsia"/>
          <w:sz w:val="24"/>
          <w:szCs w:val="24"/>
        </w:rPr>
        <w:t>ust.1  pkt</w:t>
      </w:r>
      <w:proofErr w:type="gramEnd"/>
      <w:r w:rsidR="009B4477" w:rsidRPr="009B4477">
        <w:rPr>
          <w:rFonts w:eastAsiaTheme="minorEastAsia"/>
          <w:sz w:val="24"/>
          <w:szCs w:val="24"/>
        </w:rPr>
        <w:t>. 2) nie dotyczy:</w:t>
      </w:r>
    </w:p>
    <w:p w:rsidR="009B4477" w:rsidRPr="009B4477" w:rsidRDefault="009B4477" w:rsidP="009B4477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wydanych przez uprawnione organy,</w:t>
      </w:r>
    </w:p>
    <w:p w:rsidR="009B4477" w:rsidRPr="009B4477" w:rsidRDefault="009B4477" w:rsidP="009B4477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</w:t>
      </w:r>
      <w:r>
        <w:rPr>
          <w:rFonts w:eastAsiaTheme="minorEastAsia"/>
          <w:sz w:val="24"/>
          <w:szCs w:val="24"/>
        </w:rPr>
        <w:t>011 r. w sprawie listy roślin i </w:t>
      </w:r>
      <w:r w:rsidRPr="009B4477">
        <w:rPr>
          <w:rFonts w:eastAsiaTheme="minorEastAsia"/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5C74C1" w:rsidRDefault="009B4477" w:rsidP="009B4477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eastAsiaTheme="minorEastAsia"/>
          <w:sz w:val="24"/>
          <w:szCs w:val="24"/>
        </w:rPr>
      </w:pPr>
      <w:r w:rsidRPr="009B4477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9B4477">
        <w:rPr>
          <w:rFonts w:eastAsiaTheme="minorEastAsia"/>
          <w:sz w:val="24"/>
          <w:szCs w:val="24"/>
        </w:rPr>
        <w:t>sanitarno</w:t>
      </w:r>
      <w:proofErr w:type="spellEnd"/>
      <w:r w:rsidRPr="009B4477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9B4477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C32974" w:rsidRPr="009B4477" w:rsidRDefault="00C32974" w:rsidP="00C32974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sz w:val="24"/>
          <w:szCs w:val="24"/>
        </w:rPr>
      </w:pPr>
    </w:p>
    <w:p w:rsidR="00C32974" w:rsidRPr="005151EF" w:rsidRDefault="00C32974" w:rsidP="00C32974">
      <w:pPr>
        <w:spacing w:line="276" w:lineRule="auto"/>
        <w:ind w:left="567" w:hanging="141"/>
        <w:jc w:val="both"/>
        <w:rPr>
          <w:sz w:val="24"/>
          <w:szCs w:val="24"/>
        </w:rPr>
      </w:pPr>
      <w:r w:rsidRPr="005151EF">
        <w:rPr>
          <w:sz w:val="24"/>
          <w:szCs w:val="24"/>
        </w:rPr>
        <w:t xml:space="preserve">9. </w:t>
      </w:r>
      <w:r w:rsidRPr="005151EF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Pr="005151E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5151EF">
        <w:rPr>
          <w:rFonts w:eastAsiaTheme="minorHAnsi"/>
          <w:sz w:val="24"/>
          <w:szCs w:val="24"/>
          <w:lang w:eastAsia="en-US"/>
        </w:rPr>
        <w:t>. 2), 3), 5), 6)  nie dotyczą:</w:t>
      </w:r>
    </w:p>
    <w:p w:rsidR="0002742F" w:rsidRPr="005151EF" w:rsidRDefault="0002742F" w:rsidP="0002742F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5151EF">
        <w:rPr>
          <w:rFonts w:eastAsiaTheme="minorEastAsia"/>
          <w:sz w:val="24"/>
          <w:szCs w:val="24"/>
        </w:rPr>
        <w:t>czynności wykonywanych w ramach przedsięwzięć mogących oddziaływać na środowisko, dla których</w:t>
      </w:r>
      <w:r>
        <w:rPr>
          <w:rFonts w:eastAsiaTheme="minorEastAsia"/>
          <w:sz w:val="24"/>
          <w:szCs w:val="24"/>
        </w:rPr>
        <w:t xml:space="preserve"> sporządzenie raportu o oddziaływaniu na środowisko nie jest obowiązkowe </w:t>
      </w:r>
      <w:proofErr w:type="gramStart"/>
      <w:r>
        <w:rPr>
          <w:rFonts w:eastAsiaTheme="minorEastAsia"/>
          <w:sz w:val="24"/>
          <w:szCs w:val="24"/>
        </w:rPr>
        <w:t xml:space="preserve">i </w:t>
      </w:r>
      <w:r w:rsidRPr="005151EF">
        <w:rPr>
          <w:rFonts w:eastAsiaTheme="minorEastAsia"/>
          <w:sz w:val="24"/>
          <w:szCs w:val="24"/>
        </w:rPr>
        <w:t xml:space="preserve"> przeprowadzona</w:t>
      </w:r>
      <w:proofErr w:type="gramEnd"/>
      <w:r w:rsidRPr="005151EF">
        <w:rPr>
          <w:rFonts w:eastAsiaTheme="minorEastAsia"/>
          <w:sz w:val="24"/>
          <w:szCs w:val="24"/>
        </w:rPr>
        <w:t xml:space="preserve"> ocena oddziaływania na środowisko wykazała brak negatywnego wpływu na ochronę przyrody i ochronę krajobrazu </w:t>
      </w:r>
      <w:r>
        <w:rPr>
          <w:rFonts w:eastAsiaTheme="minorEastAsia"/>
          <w:sz w:val="24"/>
          <w:szCs w:val="24"/>
        </w:rPr>
        <w:t>Parku</w:t>
      </w:r>
      <w:r w:rsidRPr="005151EF">
        <w:rPr>
          <w:rFonts w:eastAsiaTheme="minorEastAsia"/>
          <w:sz w:val="24"/>
          <w:szCs w:val="24"/>
        </w:rPr>
        <w:t>, w zakresie niezbędnym do realizacji tych przedsięwzięć;</w:t>
      </w:r>
    </w:p>
    <w:p w:rsidR="00C32974" w:rsidRPr="0002742F" w:rsidRDefault="0002742F" w:rsidP="0002742F">
      <w:pPr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  <w:proofErr w:type="gramStart"/>
      <w:r w:rsidRPr="0026200A">
        <w:rPr>
          <w:sz w:val="24"/>
          <w:szCs w:val="24"/>
        </w:rPr>
        <w:t>zabiegów</w:t>
      </w:r>
      <w:proofErr w:type="gramEnd"/>
      <w:r w:rsidRPr="0026200A">
        <w:rPr>
          <w:sz w:val="24"/>
          <w:szCs w:val="24"/>
        </w:rPr>
        <w:t xml:space="preserve"> czynnej ochrony przyrody</w:t>
      </w:r>
      <w:r>
        <w:rPr>
          <w:sz w:val="24"/>
          <w:szCs w:val="24"/>
        </w:rPr>
        <w:t xml:space="preserve"> wykonywanych przez </w:t>
      </w:r>
      <w:r w:rsidRPr="0026200A">
        <w:rPr>
          <w:sz w:val="24"/>
          <w:szCs w:val="24"/>
        </w:rPr>
        <w:t>organy ochrony 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BF5756" w:rsidRPr="00BE6B64" w:rsidRDefault="00BF5756" w:rsidP="00312D00">
      <w:pPr>
        <w:tabs>
          <w:tab w:val="left" w:pos="426"/>
        </w:tabs>
        <w:spacing w:line="276" w:lineRule="auto"/>
        <w:ind w:left="284"/>
        <w:jc w:val="both"/>
        <w:rPr>
          <w:rFonts w:eastAsiaTheme="minorEastAsia"/>
          <w:color w:val="00B0F0"/>
          <w:sz w:val="24"/>
          <w:szCs w:val="24"/>
        </w:rPr>
      </w:pPr>
    </w:p>
    <w:p w:rsidR="00C62EBD" w:rsidRPr="00B10823" w:rsidRDefault="00C263CA" w:rsidP="00D74056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78363C">
        <w:rPr>
          <w:sz w:val="24"/>
          <w:szCs w:val="24"/>
        </w:rPr>
        <w:t xml:space="preserve"> Załącznik nr 1 otrzymuje brzmienie </w:t>
      </w:r>
      <w:r w:rsidR="00D74056">
        <w:rPr>
          <w:sz w:val="24"/>
          <w:szCs w:val="24"/>
        </w:rPr>
        <w:t>określone w załączniku</w:t>
      </w:r>
      <w:r w:rsidRPr="0078363C">
        <w:rPr>
          <w:sz w:val="24"/>
          <w:szCs w:val="24"/>
        </w:rPr>
        <w:t xml:space="preserve"> nr 1 do niniejszej uchwały.</w:t>
      </w:r>
    </w:p>
    <w:p w:rsidR="00312D00" w:rsidRDefault="00312D00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9F3C4D" w:rsidRPr="0078363C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78363C">
        <w:rPr>
          <w:b/>
          <w:sz w:val="24"/>
          <w:szCs w:val="24"/>
        </w:rPr>
        <w:t>§2</w:t>
      </w:r>
    </w:p>
    <w:p w:rsidR="00C62EBD" w:rsidRPr="0078363C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78363C">
        <w:rPr>
          <w:sz w:val="24"/>
          <w:szCs w:val="24"/>
        </w:rPr>
        <w:t xml:space="preserve">Wykonanie uchwały powierza się </w:t>
      </w:r>
      <w:r w:rsidR="00245909" w:rsidRPr="0078363C">
        <w:rPr>
          <w:sz w:val="24"/>
          <w:szCs w:val="24"/>
        </w:rPr>
        <w:t>Z</w:t>
      </w:r>
      <w:r w:rsidRPr="0078363C">
        <w:rPr>
          <w:sz w:val="24"/>
          <w:szCs w:val="24"/>
        </w:rPr>
        <w:t>arządowi Województwa Podkarpackiego.</w:t>
      </w:r>
    </w:p>
    <w:p w:rsidR="00C62EBD" w:rsidRPr="0078363C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9F3C4D" w:rsidRPr="00D93114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D93114">
        <w:rPr>
          <w:b/>
          <w:sz w:val="24"/>
          <w:szCs w:val="24"/>
        </w:rPr>
        <w:t>§3</w:t>
      </w:r>
    </w:p>
    <w:p w:rsidR="00416021" w:rsidRPr="00D93114" w:rsidRDefault="009F3C4D" w:rsidP="0024590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D93114">
        <w:rPr>
          <w:sz w:val="24"/>
          <w:szCs w:val="24"/>
        </w:rPr>
        <w:t>Uchwała wchodzi w życie po upływie 14 dni od dnia ogłoszenia w Dz</w:t>
      </w:r>
      <w:r w:rsidR="00245909" w:rsidRPr="00D93114">
        <w:rPr>
          <w:sz w:val="24"/>
          <w:szCs w:val="24"/>
        </w:rPr>
        <w:t>ienniku Urzędowym Województwa</w:t>
      </w:r>
      <w:r w:rsidRPr="00D93114">
        <w:rPr>
          <w:sz w:val="24"/>
          <w:szCs w:val="24"/>
        </w:rPr>
        <w:t xml:space="preserve"> Podkarpackiego.</w:t>
      </w:r>
    </w:p>
    <w:p w:rsidR="00B10823" w:rsidRDefault="00B10823" w:rsidP="00416021">
      <w:pPr>
        <w:spacing w:before="240"/>
        <w:jc w:val="center"/>
        <w:rPr>
          <w:b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sz w:val="24"/>
          <w:szCs w:val="24"/>
        </w:rPr>
      </w:pPr>
    </w:p>
    <w:p w:rsidR="005E7817" w:rsidRPr="00D93114" w:rsidRDefault="005E7817" w:rsidP="002D3A27">
      <w:pPr>
        <w:spacing w:before="240"/>
        <w:jc w:val="center"/>
        <w:rPr>
          <w:b/>
          <w:sz w:val="24"/>
          <w:szCs w:val="24"/>
        </w:rPr>
      </w:pPr>
      <w:r w:rsidRPr="00D93114">
        <w:rPr>
          <w:b/>
          <w:sz w:val="24"/>
          <w:szCs w:val="24"/>
        </w:rPr>
        <w:lastRenderedPageBreak/>
        <w:t>UZASADNIENIE</w:t>
      </w:r>
    </w:p>
    <w:p w:rsidR="005E7817" w:rsidRPr="00D93114" w:rsidRDefault="005E7817" w:rsidP="005E7817">
      <w:pPr>
        <w:jc w:val="center"/>
        <w:rPr>
          <w:b/>
          <w:sz w:val="24"/>
          <w:szCs w:val="24"/>
        </w:rPr>
      </w:pPr>
    </w:p>
    <w:p w:rsidR="005E7817" w:rsidRPr="00D93114" w:rsidRDefault="005E7817" w:rsidP="005E7817">
      <w:pPr>
        <w:jc w:val="center"/>
        <w:rPr>
          <w:b/>
          <w:sz w:val="24"/>
          <w:szCs w:val="24"/>
        </w:rPr>
      </w:pPr>
    </w:p>
    <w:p w:rsidR="005E7817" w:rsidRPr="00D93114" w:rsidRDefault="005E7817" w:rsidP="005E7817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74056">
        <w:rPr>
          <w:rFonts w:eastAsiaTheme="minorHAnsi"/>
          <w:bCs/>
          <w:sz w:val="24"/>
          <w:szCs w:val="24"/>
          <w:lang w:eastAsia="en-US"/>
        </w:rPr>
        <w:t xml:space="preserve">Ustawa z dnia 24 kwietnia 2015 r. </w:t>
      </w:r>
      <w:r w:rsidRPr="00D74056">
        <w:rPr>
          <w:rFonts w:eastAsiaTheme="minorHAnsi"/>
          <w:bCs/>
          <w:i/>
          <w:sz w:val="24"/>
          <w:szCs w:val="24"/>
          <w:lang w:eastAsia="en-US"/>
        </w:rPr>
        <w:t>o zmianie niektórych ustaw w związku ze wzmocnieniem narzędzi ochrony krajobrazu</w:t>
      </w:r>
      <w:r w:rsidRPr="00D74056">
        <w:rPr>
          <w:rFonts w:eastAsiaTheme="minorHAnsi"/>
          <w:bCs/>
          <w:sz w:val="24"/>
          <w:szCs w:val="24"/>
          <w:lang w:eastAsia="en-US"/>
        </w:rPr>
        <w:t xml:space="preserve"> wprowadziła nowe brzmienie zakazu zabudowy </w:t>
      </w:r>
      <w:r w:rsidR="00312D00" w:rsidRPr="00D74056">
        <w:rPr>
          <w:rFonts w:eastAsiaTheme="minorHAnsi"/>
          <w:bCs/>
          <w:sz w:val="24"/>
          <w:szCs w:val="24"/>
          <w:lang w:eastAsia="en-US"/>
        </w:rPr>
        <w:t xml:space="preserve">dolin rzecznych, </w:t>
      </w:r>
      <w:proofErr w:type="gramStart"/>
      <w:r w:rsidR="00312D00" w:rsidRPr="00D74056">
        <w:rPr>
          <w:rFonts w:eastAsiaTheme="minorHAnsi"/>
          <w:bCs/>
          <w:sz w:val="24"/>
          <w:szCs w:val="24"/>
          <w:lang w:eastAsia="en-US"/>
        </w:rPr>
        <w:t xml:space="preserve">brzegów </w:t>
      </w:r>
      <w:r w:rsidR="009655CF" w:rsidRPr="00D74056">
        <w:rPr>
          <w:rFonts w:eastAsiaTheme="minorHAnsi"/>
          <w:bCs/>
          <w:sz w:val="24"/>
          <w:szCs w:val="24"/>
          <w:lang w:eastAsia="en-US"/>
        </w:rPr>
        <w:t xml:space="preserve"> jezior</w:t>
      </w:r>
      <w:proofErr w:type="gramEnd"/>
      <w:r w:rsidR="009655CF" w:rsidRPr="00D74056">
        <w:rPr>
          <w:rFonts w:eastAsiaTheme="minorHAnsi"/>
          <w:bCs/>
          <w:sz w:val="24"/>
          <w:szCs w:val="24"/>
          <w:lang w:eastAsia="en-US"/>
        </w:rPr>
        <w:t xml:space="preserve"> i innych  zbiorników wodnych</w:t>
      </w:r>
      <w:r w:rsidR="00312D00" w:rsidRPr="00D74056">
        <w:rPr>
          <w:rFonts w:eastAsiaTheme="minorHAnsi"/>
          <w:bCs/>
          <w:sz w:val="24"/>
          <w:szCs w:val="24"/>
          <w:lang w:eastAsia="en-US"/>
        </w:rPr>
        <w:t>.</w:t>
      </w:r>
      <w:r w:rsidRPr="00D74056">
        <w:rPr>
          <w:rFonts w:eastAsiaTheme="minorHAnsi"/>
          <w:bCs/>
          <w:sz w:val="24"/>
          <w:szCs w:val="24"/>
          <w:lang w:eastAsia="en-US"/>
        </w:rPr>
        <w:t xml:space="preserve"> Ustawowe brzmienie powyższego zakazu do czasu nowelizacji wskazywało 100 m pas od linii brzegów rzek, jezior i innych zbiorników wodnych, jako teren objęty zakazem zabudowy nie </w:t>
      </w:r>
      <w:proofErr w:type="gramStart"/>
      <w:r w:rsidRPr="00D74056">
        <w:rPr>
          <w:rFonts w:eastAsiaTheme="minorHAnsi"/>
          <w:bCs/>
          <w:sz w:val="24"/>
          <w:szCs w:val="24"/>
          <w:lang w:eastAsia="en-US"/>
        </w:rPr>
        <w:t>precyzując co</w:t>
      </w:r>
      <w:proofErr w:type="gramEnd"/>
      <w:r w:rsidRPr="00D74056">
        <w:rPr>
          <w:rFonts w:eastAsiaTheme="minorHAnsi"/>
          <w:bCs/>
          <w:sz w:val="24"/>
          <w:szCs w:val="24"/>
          <w:lang w:eastAsia="en-US"/>
        </w:rPr>
        <w:t xml:space="preserve"> należy uznać za brzeg sztucznego zbiornika wodnego ani jakie cieki należy uznać za rzeki. </w:t>
      </w:r>
      <w:r w:rsidR="00312D00" w:rsidRPr="00D74056">
        <w:rPr>
          <w:rFonts w:eastAsiaTheme="minorHAnsi"/>
          <w:bCs/>
          <w:sz w:val="24"/>
          <w:szCs w:val="24"/>
          <w:lang w:eastAsia="en-US"/>
        </w:rPr>
        <w:t>Uchwała Sejmiku Województwa Podkarpackiego uznała z</w:t>
      </w:r>
      <w:r w:rsidRPr="00D74056">
        <w:rPr>
          <w:rFonts w:eastAsiaTheme="minorHAnsi"/>
          <w:bCs/>
          <w:sz w:val="24"/>
          <w:szCs w:val="24"/>
          <w:lang w:eastAsia="en-US"/>
        </w:rPr>
        <w:t xml:space="preserve">a </w:t>
      </w:r>
      <w:r w:rsidRPr="00D74056">
        <w:rPr>
          <w:rFonts w:eastAsiaTheme="minorHAnsi"/>
          <w:sz w:val="24"/>
          <w:szCs w:val="24"/>
          <w:lang w:eastAsia="en-US"/>
        </w:rPr>
        <w:t>brzeg sztucznego zbiornika wodnego maksymalną rzędną piętrzenia zap</w:t>
      </w:r>
      <w:r w:rsidR="00F87796" w:rsidRPr="00D74056">
        <w:rPr>
          <w:rFonts w:eastAsiaTheme="minorHAnsi"/>
          <w:sz w:val="24"/>
          <w:szCs w:val="24"/>
          <w:lang w:eastAsia="en-US"/>
        </w:rPr>
        <w:t>isaną w pozwoleniu wodnoprawnym oraz wymien</w:t>
      </w:r>
      <w:r w:rsidR="0097322C" w:rsidRPr="00D74056">
        <w:rPr>
          <w:rFonts w:eastAsiaTheme="minorHAnsi"/>
          <w:sz w:val="24"/>
          <w:szCs w:val="24"/>
          <w:lang w:eastAsia="en-US"/>
        </w:rPr>
        <w:t>iła z nazwy rzeki objęte ochroną</w:t>
      </w:r>
      <w:r w:rsidR="00F87796" w:rsidRPr="00D74056">
        <w:rPr>
          <w:rFonts w:eastAsiaTheme="minorHAnsi"/>
          <w:sz w:val="24"/>
          <w:szCs w:val="24"/>
          <w:lang w:eastAsia="en-US"/>
        </w:rPr>
        <w:t xml:space="preserve"> dolin rzecznych.</w:t>
      </w:r>
      <w:r w:rsidRPr="00D74056">
        <w:rPr>
          <w:rFonts w:eastAsiaTheme="minorHAnsi"/>
          <w:sz w:val="24"/>
          <w:szCs w:val="24"/>
          <w:lang w:eastAsia="en-US"/>
        </w:rPr>
        <w:t xml:space="preserve"> Przywołana na wstępie ustawa </w:t>
      </w:r>
      <w:r w:rsidR="00312D00" w:rsidRPr="00D74056">
        <w:rPr>
          <w:rFonts w:eastAsiaTheme="minorHAnsi"/>
          <w:sz w:val="24"/>
          <w:szCs w:val="24"/>
          <w:lang w:eastAsia="en-US"/>
        </w:rPr>
        <w:t>o </w:t>
      </w:r>
      <w:r w:rsidR="00D93114" w:rsidRPr="00D74056">
        <w:rPr>
          <w:rFonts w:eastAsiaTheme="minorHAnsi"/>
          <w:bCs/>
          <w:sz w:val="24"/>
          <w:szCs w:val="24"/>
          <w:lang w:eastAsia="en-US"/>
        </w:rPr>
        <w:t>zmianie niektórych ustaw w </w:t>
      </w:r>
      <w:r w:rsidRPr="00D74056">
        <w:rPr>
          <w:rFonts w:eastAsiaTheme="minorHAnsi"/>
          <w:bCs/>
          <w:sz w:val="24"/>
          <w:szCs w:val="24"/>
          <w:lang w:eastAsia="en-US"/>
        </w:rPr>
        <w:t>związku ze wzmocnieniem narzędzi ochrony krajobrazu</w:t>
      </w:r>
      <w:r w:rsidR="002F4D31" w:rsidRPr="00D74056">
        <w:rPr>
          <w:rFonts w:eastAsiaTheme="minorHAnsi"/>
          <w:bCs/>
          <w:sz w:val="24"/>
          <w:szCs w:val="24"/>
          <w:lang w:eastAsia="en-US"/>
        </w:rPr>
        <w:t>,</w:t>
      </w:r>
      <w:r w:rsidR="00D93114" w:rsidRPr="00D74056">
        <w:rPr>
          <w:rFonts w:eastAsiaTheme="minorHAnsi"/>
          <w:sz w:val="24"/>
          <w:szCs w:val="24"/>
          <w:lang w:eastAsia="en-US"/>
        </w:rPr>
        <w:t xml:space="preserve"> nowelizująca ustawę o </w:t>
      </w:r>
      <w:r w:rsidRPr="00D74056">
        <w:rPr>
          <w:rFonts w:eastAsiaTheme="minorHAnsi"/>
          <w:sz w:val="24"/>
          <w:szCs w:val="24"/>
          <w:lang w:eastAsia="en-US"/>
        </w:rPr>
        <w:t>ochronie przyrody</w:t>
      </w:r>
      <w:r w:rsidR="002F4D31" w:rsidRPr="00D74056">
        <w:rPr>
          <w:rFonts w:eastAsiaTheme="minorHAnsi"/>
          <w:sz w:val="24"/>
          <w:szCs w:val="24"/>
          <w:lang w:eastAsia="en-US"/>
        </w:rPr>
        <w:t>,</w:t>
      </w:r>
      <w:r w:rsidRPr="00D74056">
        <w:rPr>
          <w:rFonts w:eastAsiaTheme="minorHAnsi"/>
          <w:sz w:val="24"/>
          <w:szCs w:val="24"/>
          <w:lang w:eastAsia="en-US"/>
        </w:rPr>
        <w:t xml:space="preserve"> wskazała normalny poziom piętrzenia, określony w pozwoleniu wodnoprawnym, jako zasięg lustra wody, od którego należy egzekwować 100 metrowy pas zakazu zabudowy</w:t>
      </w:r>
      <w:r w:rsidR="00312D00" w:rsidRPr="00D74056">
        <w:rPr>
          <w:rFonts w:eastAsiaTheme="minorHAnsi"/>
          <w:sz w:val="24"/>
          <w:szCs w:val="24"/>
          <w:lang w:eastAsia="en-US"/>
        </w:rPr>
        <w:t xml:space="preserve"> dla sztucznych zbiorników</w:t>
      </w:r>
      <w:r w:rsidRPr="00D74056">
        <w:rPr>
          <w:rFonts w:eastAsiaTheme="minorHAnsi"/>
          <w:sz w:val="24"/>
          <w:szCs w:val="24"/>
          <w:lang w:eastAsia="en-US"/>
        </w:rPr>
        <w:t xml:space="preserve">. </w:t>
      </w:r>
      <w:r w:rsidR="00DB5092" w:rsidRPr="00D74056">
        <w:rPr>
          <w:rFonts w:eastAsiaTheme="minorHAnsi"/>
          <w:sz w:val="24"/>
          <w:szCs w:val="24"/>
          <w:lang w:eastAsia="en-US"/>
        </w:rPr>
        <w:t xml:space="preserve">Ponadto nowelizacja ustawy o ochronie przyrody </w:t>
      </w:r>
      <w:proofErr w:type="gramStart"/>
      <w:r w:rsidR="00DB5092" w:rsidRPr="00D74056">
        <w:rPr>
          <w:rFonts w:eastAsiaTheme="minorHAnsi"/>
          <w:sz w:val="24"/>
          <w:szCs w:val="24"/>
          <w:lang w:eastAsia="en-US"/>
        </w:rPr>
        <w:t>uściśliła iż</w:t>
      </w:r>
      <w:proofErr w:type="gramEnd"/>
      <w:r w:rsidR="00DB5092" w:rsidRPr="00D74056">
        <w:rPr>
          <w:rFonts w:eastAsiaTheme="minorHAnsi"/>
          <w:sz w:val="24"/>
          <w:szCs w:val="24"/>
          <w:lang w:eastAsia="en-US"/>
        </w:rPr>
        <w:t xml:space="preserve"> zakaz zabudowy brzegów dotyczy tylko naturalnych zbiorników wodnych</w:t>
      </w:r>
      <w:r w:rsidR="009655CF" w:rsidRPr="00D74056">
        <w:rPr>
          <w:rFonts w:eastAsiaTheme="minorHAnsi"/>
          <w:sz w:val="24"/>
          <w:szCs w:val="24"/>
          <w:lang w:eastAsia="en-US"/>
        </w:rPr>
        <w:t xml:space="preserve"> oraz sztucznych zbiorników usytuowanych na wodach płynących.</w:t>
      </w:r>
      <w:r w:rsidR="00DB5092" w:rsidRPr="00D74056">
        <w:rPr>
          <w:rFonts w:eastAsiaTheme="minorHAnsi"/>
          <w:sz w:val="24"/>
          <w:szCs w:val="24"/>
          <w:lang w:eastAsia="en-US"/>
        </w:rPr>
        <w:t xml:space="preserve"> </w:t>
      </w:r>
      <w:r w:rsidRPr="00D74056">
        <w:rPr>
          <w:rFonts w:eastAsiaTheme="minorHAnsi"/>
          <w:sz w:val="24"/>
          <w:szCs w:val="24"/>
          <w:lang w:eastAsia="en-US"/>
        </w:rPr>
        <w:t xml:space="preserve">Wobec powyższego w chwili obecnej </w:t>
      </w:r>
      <w:r w:rsidR="00B41C3A" w:rsidRPr="00D93114">
        <w:rPr>
          <w:rFonts w:eastAsiaTheme="minorHAnsi"/>
          <w:sz w:val="24"/>
          <w:szCs w:val="24"/>
          <w:lang w:eastAsia="en-US"/>
        </w:rPr>
        <w:t xml:space="preserve">obowiązująca uchwała </w:t>
      </w:r>
      <w:r w:rsidRPr="00D93114">
        <w:rPr>
          <w:rFonts w:eastAsiaTheme="minorHAnsi"/>
          <w:sz w:val="24"/>
          <w:szCs w:val="24"/>
          <w:lang w:eastAsia="en-US"/>
        </w:rPr>
        <w:t>Sejmiku Województwa Podkarpackiego w spraw</w:t>
      </w:r>
      <w:r w:rsidR="002F4D31" w:rsidRPr="00D93114">
        <w:rPr>
          <w:rFonts w:eastAsiaTheme="minorHAnsi"/>
          <w:sz w:val="24"/>
          <w:szCs w:val="24"/>
          <w:lang w:eastAsia="en-US"/>
        </w:rPr>
        <w:t>ie</w:t>
      </w:r>
      <w:r w:rsidRPr="00D93114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D93114">
        <w:rPr>
          <w:rFonts w:eastAsiaTheme="minorHAnsi"/>
          <w:sz w:val="24"/>
          <w:szCs w:val="24"/>
          <w:lang w:eastAsia="en-US"/>
        </w:rPr>
        <w:t>Parku Krajobrazowego Gór Słonnych</w:t>
      </w:r>
      <w:r w:rsidRPr="00D93114">
        <w:rPr>
          <w:rFonts w:eastAsiaTheme="minorHAnsi"/>
          <w:sz w:val="24"/>
          <w:szCs w:val="24"/>
          <w:lang w:eastAsia="en-US"/>
        </w:rPr>
        <w:t xml:space="preserve"> </w:t>
      </w:r>
      <w:r w:rsidR="00416021" w:rsidRPr="00D93114">
        <w:rPr>
          <w:rFonts w:eastAsiaTheme="minorHAnsi"/>
          <w:sz w:val="24"/>
          <w:szCs w:val="24"/>
          <w:lang w:eastAsia="en-US"/>
        </w:rPr>
        <w:t>jest</w:t>
      </w:r>
      <w:r w:rsidRPr="00D93114">
        <w:rPr>
          <w:rFonts w:eastAsiaTheme="minorHAnsi"/>
          <w:sz w:val="24"/>
          <w:szCs w:val="24"/>
          <w:lang w:eastAsia="en-US"/>
        </w:rPr>
        <w:t xml:space="preserve"> bardziej rygorystyczn</w:t>
      </w:r>
      <w:r w:rsidR="00416021" w:rsidRPr="00D93114">
        <w:rPr>
          <w:rFonts w:eastAsiaTheme="minorHAnsi"/>
          <w:sz w:val="24"/>
          <w:szCs w:val="24"/>
          <w:lang w:eastAsia="en-US"/>
        </w:rPr>
        <w:t>a</w:t>
      </w:r>
      <w:r w:rsidRPr="00D93114">
        <w:rPr>
          <w:rFonts w:eastAsiaTheme="minorHAnsi"/>
          <w:sz w:val="24"/>
          <w:szCs w:val="24"/>
          <w:lang w:eastAsia="en-US"/>
        </w:rPr>
        <w:t xml:space="preserve"> niż zapisy ustawy</w:t>
      </w:r>
      <w:r w:rsidR="00416021" w:rsidRPr="00D93114">
        <w:rPr>
          <w:rFonts w:eastAsiaTheme="minorHAnsi"/>
          <w:sz w:val="24"/>
          <w:szCs w:val="24"/>
          <w:lang w:eastAsia="en-US"/>
        </w:rPr>
        <w:t xml:space="preserve"> o ochronie przyrody</w:t>
      </w:r>
      <w:r w:rsidR="0097322C">
        <w:rPr>
          <w:rFonts w:eastAsiaTheme="minorHAnsi"/>
          <w:sz w:val="24"/>
          <w:szCs w:val="24"/>
          <w:lang w:eastAsia="en-US"/>
        </w:rPr>
        <w:t>,</w:t>
      </w:r>
      <w:r w:rsidRPr="00D93114">
        <w:rPr>
          <w:rFonts w:eastAsiaTheme="minorHAnsi"/>
          <w:sz w:val="24"/>
          <w:szCs w:val="24"/>
          <w:lang w:eastAsia="en-US"/>
        </w:rPr>
        <w:t xml:space="preserve"> dlatego konieczna jest zmiana </w:t>
      </w:r>
      <w:r w:rsidR="00B41C3A" w:rsidRPr="00D93114">
        <w:rPr>
          <w:rFonts w:eastAsiaTheme="minorHAnsi"/>
          <w:sz w:val="24"/>
          <w:szCs w:val="24"/>
          <w:lang w:eastAsia="en-US"/>
        </w:rPr>
        <w:t xml:space="preserve">przedmiotowej </w:t>
      </w:r>
      <w:r w:rsidRPr="00D93114">
        <w:rPr>
          <w:rFonts w:eastAsiaTheme="minorHAnsi"/>
          <w:sz w:val="24"/>
          <w:szCs w:val="24"/>
          <w:lang w:eastAsia="en-US"/>
        </w:rPr>
        <w:t>uchwał</w:t>
      </w:r>
      <w:r w:rsidR="00B41C3A" w:rsidRPr="00D93114">
        <w:rPr>
          <w:rFonts w:eastAsiaTheme="minorHAnsi"/>
          <w:sz w:val="24"/>
          <w:szCs w:val="24"/>
          <w:lang w:eastAsia="en-US"/>
        </w:rPr>
        <w:t>y</w:t>
      </w:r>
      <w:r w:rsidR="00416021" w:rsidRPr="00D93114">
        <w:rPr>
          <w:rFonts w:eastAsiaTheme="minorHAnsi"/>
          <w:sz w:val="24"/>
          <w:szCs w:val="24"/>
          <w:lang w:eastAsia="en-US"/>
        </w:rPr>
        <w:t xml:space="preserve"> i </w:t>
      </w:r>
      <w:r w:rsidRPr="00D93114">
        <w:rPr>
          <w:rFonts w:eastAsiaTheme="minorHAnsi"/>
          <w:sz w:val="24"/>
          <w:szCs w:val="24"/>
          <w:lang w:eastAsia="en-US"/>
        </w:rPr>
        <w:t xml:space="preserve">dostosowanie </w:t>
      </w:r>
      <w:r w:rsidR="00B41C3A" w:rsidRPr="00D93114">
        <w:rPr>
          <w:rFonts w:eastAsiaTheme="minorHAnsi"/>
          <w:sz w:val="24"/>
          <w:szCs w:val="24"/>
          <w:lang w:eastAsia="en-US"/>
        </w:rPr>
        <w:t>jej</w:t>
      </w:r>
      <w:r w:rsidRPr="00D93114">
        <w:rPr>
          <w:rFonts w:eastAsiaTheme="minorHAnsi"/>
          <w:sz w:val="24"/>
          <w:szCs w:val="24"/>
          <w:lang w:eastAsia="en-US"/>
        </w:rPr>
        <w:t xml:space="preserve"> </w:t>
      </w:r>
      <w:r w:rsidR="00312D00">
        <w:rPr>
          <w:rFonts w:eastAsiaTheme="minorHAnsi"/>
          <w:sz w:val="24"/>
          <w:szCs w:val="24"/>
          <w:lang w:eastAsia="en-US"/>
        </w:rPr>
        <w:t>treści do</w:t>
      </w:r>
      <w:r w:rsidRPr="00D93114">
        <w:rPr>
          <w:rFonts w:eastAsiaTheme="minorHAnsi"/>
          <w:sz w:val="24"/>
          <w:szCs w:val="24"/>
          <w:lang w:eastAsia="en-US"/>
        </w:rPr>
        <w:t xml:space="preserve"> zapisów ustaw</w:t>
      </w:r>
      <w:r w:rsidR="00245909" w:rsidRPr="00D93114">
        <w:rPr>
          <w:rFonts w:eastAsiaTheme="minorHAnsi"/>
          <w:sz w:val="24"/>
          <w:szCs w:val="24"/>
          <w:lang w:eastAsia="en-US"/>
        </w:rPr>
        <w:t>y.</w:t>
      </w:r>
    </w:p>
    <w:p w:rsidR="00D93114" w:rsidRPr="00D93114" w:rsidRDefault="005E7817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93114">
        <w:rPr>
          <w:rFonts w:eastAsiaTheme="minorHAnsi"/>
          <w:sz w:val="24"/>
          <w:szCs w:val="24"/>
          <w:lang w:eastAsia="en-US"/>
        </w:rPr>
        <w:t xml:space="preserve">Niniejszą uchwałą doprecyzowano również zakres obowiązywania zakazu zabudowy </w:t>
      </w:r>
      <w:r w:rsidR="00EB4CF5" w:rsidRPr="00D93114">
        <w:rPr>
          <w:rFonts w:eastAsiaTheme="minorHAnsi"/>
          <w:sz w:val="24"/>
          <w:szCs w:val="24"/>
          <w:lang w:eastAsia="en-US"/>
        </w:rPr>
        <w:t xml:space="preserve">brzegów </w:t>
      </w:r>
      <w:r w:rsidR="00D93114" w:rsidRPr="00D93114">
        <w:rPr>
          <w:rFonts w:eastAsiaTheme="minorHAnsi"/>
          <w:sz w:val="24"/>
          <w:szCs w:val="24"/>
          <w:lang w:eastAsia="en-US"/>
        </w:rPr>
        <w:t>rzek</w:t>
      </w:r>
      <w:r w:rsidR="00416021" w:rsidRPr="00D93114">
        <w:rPr>
          <w:rFonts w:eastAsiaTheme="minorHAnsi"/>
          <w:sz w:val="24"/>
          <w:szCs w:val="24"/>
          <w:lang w:eastAsia="en-US"/>
        </w:rPr>
        <w:t xml:space="preserve"> </w:t>
      </w:r>
      <w:r w:rsidRPr="00D93114">
        <w:rPr>
          <w:rFonts w:eastAsiaTheme="minorHAnsi"/>
          <w:sz w:val="24"/>
          <w:szCs w:val="24"/>
          <w:lang w:eastAsia="en-US"/>
        </w:rPr>
        <w:t xml:space="preserve">poprzez wskazanie </w:t>
      </w:r>
      <w:r w:rsidR="00EB4CF5" w:rsidRPr="00D93114">
        <w:rPr>
          <w:rFonts w:eastAsiaTheme="minorHAnsi"/>
          <w:sz w:val="24"/>
          <w:szCs w:val="24"/>
          <w:lang w:eastAsia="en-US"/>
        </w:rPr>
        <w:t>odcink</w:t>
      </w:r>
      <w:r w:rsidR="00D93114" w:rsidRPr="00D93114">
        <w:rPr>
          <w:rFonts w:eastAsiaTheme="minorHAnsi"/>
          <w:sz w:val="24"/>
          <w:szCs w:val="24"/>
          <w:lang w:eastAsia="en-US"/>
        </w:rPr>
        <w:t>ów tych rzek</w:t>
      </w:r>
      <w:r w:rsidR="000B407E">
        <w:rPr>
          <w:rFonts w:eastAsiaTheme="minorHAnsi"/>
          <w:sz w:val="24"/>
          <w:szCs w:val="24"/>
          <w:lang w:eastAsia="en-US"/>
        </w:rPr>
        <w:t xml:space="preserve"> objętych zakazem</w:t>
      </w:r>
      <w:r w:rsidR="009F3BD4" w:rsidRPr="00D93114">
        <w:rPr>
          <w:rFonts w:eastAsiaTheme="minorHAnsi"/>
          <w:sz w:val="24"/>
          <w:szCs w:val="24"/>
          <w:lang w:eastAsia="en-US"/>
        </w:rPr>
        <w:t xml:space="preserve">. </w:t>
      </w:r>
    </w:p>
    <w:p w:rsidR="005E7817" w:rsidRPr="00D93114" w:rsidRDefault="009F3BD4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93114">
        <w:rPr>
          <w:rFonts w:eastAsiaTheme="minorHAnsi"/>
          <w:sz w:val="24"/>
          <w:szCs w:val="24"/>
          <w:lang w:eastAsia="en-US"/>
        </w:rPr>
        <w:t>Analizowano:</w:t>
      </w:r>
    </w:p>
    <w:p w:rsidR="005E7817" w:rsidRPr="00D93114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D93114">
        <w:rPr>
          <w:rFonts w:eastAsiaTheme="minorHAnsi"/>
          <w:sz w:val="24"/>
          <w:szCs w:val="24"/>
          <w:lang w:eastAsia="en-US"/>
        </w:rPr>
        <w:t>przebieg</w:t>
      </w:r>
      <w:proofErr w:type="gramEnd"/>
      <w:r w:rsidRPr="00D93114">
        <w:rPr>
          <w:rFonts w:eastAsiaTheme="minorHAnsi"/>
          <w:sz w:val="24"/>
          <w:szCs w:val="24"/>
          <w:lang w:eastAsia="en-US"/>
        </w:rPr>
        <w:t xml:space="preserve"> korytarzy ekologicznych wg prof. dr hab. W. Jędrzejewskiego, </w:t>
      </w:r>
    </w:p>
    <w:p w:rsidR="005E7817" w:rsidRPr="00D93114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D93114">
        <w:rPr>
          <w:rFonts w:eastAsiaTheme="minorHAnsi"/>
          <w:sz w:val="24"/>
          <w:szCs w:val="24"/>
          <w:lang w:eastAsia="en-US"/>
        </w:rPr>
        <w:t>obszary</w:t>
      </w:r>
      <w:proofErr w:type="gramEnd"/>
      <w:r w:rsidRPr="00D93114">
        <w:rPr>
          <w:rFonts w:eastAsiaTheme="minorHAnsi"/>
          <w:sz w:val="24"/>
          <w:szCs w:val="24"/>
          <w:lang w:eastAsia="en-US"/>
        </w:rPr>
        <w:t xml:space="preserve"> bezpośredniego zagrożenia powodzią wg Regionalnego Zarząd</w:t>
      </w:r>
      <w:r w:rsidR="004E0C00" w:rsidRPr="00D93114">
        <w:rPr>
          <w:rFonts w:eastAsiaTheme="minorHAnsi"/>
          <w:sz w:val="24"/>
          <w:szCs w:val="24"/>
          <w:lang w:eastAsia="en-US"/>
        </w:rPr>
        <w:t>u</w:t>
      </w:r>
      <w:r w:rsidR="0073782B">
        <w:rPr>
          <w:rFonts w:eastAsiaTheme="minorHAnsi"/>
          <w:sz w:val="24"/>
          <w:szCs w:val="24"/>
          <w:lang w:eastAsia="en-US"/>
        </w:rPr>
        <w:t xml:space="preserve"> Gospodarki Wodnej w Krakowie, </w:t>
      </w:r>
      <w:r w:rsidRPr="00D93114">
        <w:rPr>
          <w:rFonts w:eastAsiaTheme="minorHAnsi"/>
          <w:sz w:val="24"/>
          <w:szCs w:val="24"/>
          <w:lang w:eastAsia="en-US"/>
        </w:rPr>
        <w:t>oraz obszary bezpośredniego zagrożenia powodzią wyznaczone w studiach ochrony przeciwpowodziowej,</w:t>
      </w:r>
    </w:p>
    <w:p w:rsidR="005E7817" w:rsidRPr="00D93114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D93114">
        <w:rPr>
          <w:rFonts w:eastAsiaTheme="minorHAnsi"/>
          <w:sz w:val="24"/>
          <w:szCs w:val="24"/>
          <w:lang w:eastAsia="en-US"/>
        </w:rPr>
        <w:t xml:space="preserve">położenie względem obszarów NATURA 2000 oraz przedmioty ochrony dla </w:t>
      </w:r>
      <w:proofErr w:type="gramStart"/>
      <w:r w:rsidRPr="00D93114">
        <w:rPr>
          <w:rFonts w:eastAsiaTheme="minorHAnsi"/>
          <w:sz w:val="24"/>
          <w:szCs w:val="24"/>
          <w:lang w:eastAsia="en-US"/>
        </w:rPr>
        <w:t>ochrony których</w:t>
      </w:r>
      <w:proofErr w:type="gramEnd"/>
      <w:r w:rsidRPr="00D93114">
        <w:rPr>
          <w:rFonts w:eastAsiaTheme="minorHAnsi"/>
          <w:sz w:val="24"/>
          <w:szCs w:val="24"/>
          <w:lang w:eastAsia="en-US"/>
        </w:rPr>
        <w:t xml:space="preserve"> wyznaczono dany obszar</w:t>
      </w:r>
      <w:r w:rsidR="002F4D31" w:rsidRPr="00D93114">
        <w:rPr>
          <w:rFonts w:eastAsiaTheme="minorHAnsi"/>
          <w:sz w:val="24"/>
          <w:szCs w:val="24"/>
          <w:lang w:eastAsia="en-US"/>
        </w:rPr>
        <w:t>,</w:t>
      </w:r>
    </w:p>
    <w:p w:rsidR="005E7817" w:rsidRPr="00D93114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D93114">
        <w:rPr>
          <w:rFonts w:eastAsiaTheme="minorHAnsi"/>
          <w:sz w:val="24"/>
          <w:szCs w:val="24"/>
          <w:lang w:eastAsia="en-US"/>
        </w:rPr>
        <w:lastRenderedPageBreak/>
        <w:t>statusy</w:t>
      </w:r>
      <w:proofErr w:type="gramEnd"/>
      <w:r w:rsidRPr="00D93114">
        <w:rPr>
          <w:rFonts w:eastAsiaTheme="minorHAnsi"/>
          <w:sz w:val="24"/>
          <w:szCs w:val="24"/>
          <w:lang w:eastAsia="en-US"/>
        </w:rPr>
        <w:t xml:space="preserve"> jednolitych części wód określone w Planie Gospodarowania Wodami Górnej Wisły</w:t>
      </w:r>
      <w:r w:rsidR="00D93114">
        <w:rPr>
          <w:rFonts w:eastAsiaTheme="minorHAnsi"/>
          <w:sz w:val="24"/>
          <w:szCs w:val="24"/>
          <w:lang w:eastAsia="en-US"/>
        </w:rPr>
        <w:t>.</w:t>
      </w:r>
    </w:p>
    <w:p w:rsidR="005E7817" w:rsidRPr="00D74056" w:rsidRDefault="005E7817" w:rsidP="00BF35ED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93114">
        <w:rPr>
          <w:rFonts w:eastAsiaTheme="minorHAnsi"/>
          <w:sz w:val="24"/>
          <w:szCs w:val="24"/>
          <w:lang w:eastAsia="en-US"/>
        </w:rPr>
        <w:t xml:space="preserve">Na tym etapie prac i poziomie ogólności zapisów nie jest możliwe precyzyjne określenie </w:t>
      </w:r>
      <w:r w:rsidR="009F3BD4" w:rsidRPr="00D93114">
        <w:rPr>
          <w:rFonts w:eastAsiaTheme="minorHAnsi"/>
          <w:sz w:val="24"/>
          <w:szCs w:val="24"/>
          <w:lang w:eastAsia="en-US"/>
        </w:rPr>
        <w:t>niezbędnej</w:t>
      </w:r>
      <w:r w:rsidRPr="00D93114">
        <w:rPr>
          <w:rFonts w:eastAsiaTheme="minorHAnsi"/>
          <w:sz w:val="24"/>
          <w:szCs w:val="24"/>
          <w:lang w:eastAsia="en-US"/>
        </w:rPr>
        <w:t xml:space="preserve"> szerokości obowiązywania zakazu dla ochrony dolin rzek i </w:t>
      </w:r>
      <w:r w:rsidR="00D93114" w:rsidRPr="00D93114">
        <w:rPr>
          <w:rFonts w:eastAsiaTheme="minorHAnsi"/>
          <w:sz w:val="24"/>
          <w:szCs w:val="24"/>
          <w:lang w:eastAsia="en-US"/>
        </w:rPr>
        <w:t xml:space="preserve">ich </w:t>
      </w:r>
      <w:r w:rsidRPr="00D93114">
        <w:rPr>
          <w:rFonts w:eastAsiaTheme="minorHAnsi"/>
          <w:sz w:val="24"/>
          <w:szCs w:val="24"/>
          <w:lang w:eastAsia="en-US"/>
        </w:rPr>
        <w:t>korytarz</w:t>
      </w:r>
      <w:r w:rsidR="00D93114" w:rsidRPr="00D93114">
        <w:rPr>
          <w:rFonts w:eastAsiaTheme="minorHAnsi"/>
          <w:sz w:val="24"/>
          <w:szCs w:val="24"/>
          <w:lang w:eastAsia="en-US"/>
        </w:rPr>
        <w:t xml:space="preserve">y </w:t>
      </w:r>
      <w:r w:rsidRPr="00D93114">
        <w:rPr>
          <w:rFonts w:eastAsiaTheme="minorHAnsi"/>
          <w:sz w:val="24"/>
          <w:szCs w:val="24"/>
          <w:lang w:eastAsia="en-US"/>
        </w:rPr>
        <w:t>ekologiczn</w:t>
      </w:r>
      <w:r w:rsidR="00D93114" w:rsidRPr="00D93114">
        <w:rPr>
          <w:rFonts w:eastAsiaTheme="minorHAnsi"/>
          <w:sz w:val="24"/>
          <w:szCs w:val="24"/>
          <w:lang w:eastAsia="en-US"/>
        </w:rPr>
        <w:t>ych</w:t>
      </w:r>
      <w:r w:rsidRPr="00D93114">
        <w:rPr>
          <w:rFonts w:eastAsiaTheme="minorHAnsi"/>
          <w:sz w:val="24"/>
          <w:szCs w:val="24"/>
          <w:lang w:eastAsia="en-US"/>
        </w:rPr>
        <w:t xml:space="preserve">. Dlatego obowiązujący na terenie </w:t>
      </w:r>
      <w:r w:rsidR="00D93114" w:rsidRPr="00D93114">
        <w:rPr>
          <w:rFonts w:eastAsiaTheme="minorHAnsi"/>
          <w:sz w:val="24"/>
          <w:szCs w:val="24"/>
          <w:lang w:eastAsia="en-US"/>
        </w:rPr>
        <w:t>Parku</w:t>
      </w:r>
      <w:r w:rsidRPr="00D93114">
        <w:rPr>
          <w:rFonts w:eastAsiaTheme="minorHAnsi"/>
          <w:sz w:val="24"/>
          <w:szCs w:val="24"/>
          <w:lang w:eastAsia="en-US"/>
        </w:rPr>
        <w:t xml:space="preserve"> zakaz </w:t>
      </w:r>
      <w:proofErr w:type="gramStart"/>
      <w:r w:rsidRPr="00D93114">
        <w:rPr>
          <w:rFonts w:eastAsiaTheme="minorHAnsi"/>
          <w:sz w:val="24"/>
          <w:szCs w:val="24"/>
          <w:lang w:eastAsia="en-US"/>
        </w:rPr>
        <w:t xml:space="preserve">zabudowy  </w:t>
      </w:r>
      <w:r w:rsidRPr="00D74056">
        <w:rPr>
          <w:rFonts w:eastAsiaTheme="minorHAnsi"/>
          <w:sz w:val="24"/>
          <w:szCs w:val="24"/>
          <w:lang w:eastAsia="en-US"/>
        </w:rPr>
        <w:t>brzegów</w:t>
      </w:r>
      <w:proofErr w:type="gramEnd"/>
      <w:r w:rsidRPr="00D74056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D74056">
        <w:rPr>
          <w:rFonts w:eastAsiaTheme="minorHAnsi"/>
          <w:sz w:val="24"/>
          <w:szCs w:val="24"/>
          <w:lang w:eastAsia="en-US"/>
        </w:rPr>
        <w:t>rzek</w:t>
      </w:r>
      <w:r w:rsidR="007177C0" w:rsidRPr="00D74056">
        <w:rPr>
          <w:rFonts w:eastAsiaTheme="minorHAnsi"/>
          <w:sz w:val="24"/>
          <w:szCs w:val="24"/>
          <w:lang w:eastAsia="en-US"/>
        </w:rPr>
        <w:t xml:space="preserve"> i </w:t>
      </w:r>
      <w:r w:rsidRPr="00D74056">
        <w:rPr>
          <w:rFonts w:eastAsiaTheme="minorHAnsi"/>
          <w:sz w:val="24"/>
          <w:szCs w:val="24"/>
          <w:lang w:eastAsia="en-US"/>
        </w:rPr>
        <w:t xml:space="preserve">zbiorników wodnych w pasie szerokości 100 metrów nie jest zakazem </w:t>
      </w:r>
      <w:r w:rsidR="007F078F" w:rsidRPr="00D74056">
        <w:rPr>
          <w:rFonts w:eastAsiaTheme="minorHAnsi"/>
          <w:sz w:val="24"/>
          <w:szCs w:val="24"/>
          <w:lang w:eastAsia="en-US"/>
        </w:rPr>
        <w:t>kategorycznym</w:t>
      </w:r>
      <w:r w:rsidR="006E72F8" w:rsidRPr="00D74056">
        <w:rPr>
          <w:rFonts w:eastAsiaTheme="minorHAnsi"/>
          <w:sz w:val="24"/>
          <w:szCs w:val="24"/>
          <w:lang w:eastAsia="en-US"/>
        </w:rPr>
        <w:t>. S</w:t>
      </w:r>
      <w:r w:rsidRPr="00D74056">
        <w:rPr>
          <w:rFonts w:eastAsiaTheme="minorHAnsi"/>
          <w:sz w:val="24"/>
          <w:szCs w:val="24"/>
          <w:lang w:eastAsia="en-US"/>
        </w:rPr>
        <w:t xml:space="preserve">trefa wyłączona z zabudowy na podstawie zakazu może podlegać ograniczeniu w </w:t>
      </w:r>
      <w:r w:rsidR="006E72F8" w:rsidRPr="00D74056">
        <w:rPr>
          <w:rFonts w:eastAsiaTheme="minorHAnsi"/>
          <w:sz w:val="24"/>
          <w:szCs w:val="24"/>
          <w:lang w:eastAsia="en-US"/>
        </w:rPr>
        <w:t xml:space="preserve">studiach uwarunkowań i kierunków zagospodarowania przestrzennego gmin i </w:t>
      </w:r>
      <w:r w:rsidRPr="00D74056">
        <w:rPr>
          <w:rFonts w:eastAsiaTheme="minorHAnsi"/>
          <w:sz w:val="24"/>
          <w:szCs w:val="24"/>
          <w:lang w:eastAsia="en-US"/>
        </w:rPr>
        <w:t>miejscowych planach za</w:t>
      </w:r>
      <w:r w:rsidR="006E72F8" w:rsidRPr="00D74056">
        <w:rPr>
          <w:rFonts w:eastAsiaTheme="minorHAnsi"/>
          <w:sz w:val="24"/>
          <w:szCs w:val="24"/>
          <w:lang w:eastAsia="en-US"/>
        </w:rPr>
        <w:t>gospodarowania przestrzennego w </w:t>
      </w:r>
      <w:r w:rsidRPr="00D74056">
        <w:rPr>
          <w:rFonts w:eastAsiaTheme="minorHAnsi"/>
          <w:sz w:val="24"/>
          <w:szCs w:val="24"/>
          <w:lang w:eastAsia="en-US"/>
        </w:rPr>
        <w:t xml:space="preserve">ramach uzgodnień projektów tych dokumentów z Regionalnym Dyrektorem Ochrony Środowiska, na podstawie </w:t>
      </w:r>
      <w:r w:rsidR="0006105B" w:rsidRPr="00D74056">
        <w:rPr>
          <w:rFonts w:eastAsiaTheme="minorHAnsi"/>
          <w:sz w:val="24"/>
          <w:szCs w:val="24"/>
          <w:lang w:eastAsia="en-US"/>
        </w:rPr>
        <w:t>ustawy z dnia 16 </w:t>
      </w:r>
      <w:r w:rsidRPr="00D74056">
        <w:rPr>
          <w:rFonts w:eastAsiaTheme="minorHAnsi"/>
          <w:sz w:val="24"/>
          <w:szCs w:val="24"/>
          <w:lang w:eastAsia="en-US"/>
        </w:rPr>
        <w:t xml:space="preserve">kwietnia 2004 r. o ochronie przyrody, jeżeli nie wpłynie to znacząco negatywnie na ochronę przyrody </w:t>
      </w:r>
      <w:r w:rsidR="00D93114" w:rsidRPr="00D74056">
        <w:rPr>
          <w:rFonts w:eastAsiaTheme="minorHAnsi"/>
          <w:sz w:val="24"/>
          <w:szCs w:val="24"/>
          <w:lang w:eastAsia="en-US"/>
        </w:rPr>
        <w:t>Parku</w:t>
      </w:r>
      <w:r w:rsidRPr="00D74056">
        <w:rPr>
          <w:rFonts w:eastAsiaTheme="minorHAnsi"/>
          <w:sz w:val="24"/>
          <w:szCs w:val="24"/>
          <w:lang w:eastAsia="en-US"/>
        </w:rPr>
        <w:t>.</w:t>
      </w:r>
    </w:p>
    <w:p w:rsidR="009F3BD4" w:rsidRPr="00D74056" w:rsidRDefault="005E7817" w:rsidP="009F3BD4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74056">
        <w:rPr>
          <w:rFonts w:eastAsiaTheme="minorHAnsi"/>
          <w:sz w:val="24"/>
          <w:szCs w:val="24"/>
          <w:lang w:eastAsia="en-US"/>
        </w:rPr>
        <w:t>W trakcie tych procedur</w:t>
      </w:r>
      <w:r w:rsidR="009F3BD4" w:rsidRPr="00D74056">
        <w:rPr>
          <w:rFonts w:eastAsiaTheme="minorHAnsi"/>
          <w:sz w:val="24"/>
          <w:szCs w:val="24"/>
          <w:lang w:eastAsia="en-US"/>
        </w:rPr>
        <w:t xml:space="preserve"> będzie</w:t>
      </w:r>
      <w:r w:rsidRPr="00D74056">
        <w:rPr>
          <w:rFonts w:eastAsiaTheme="minorHAnsi"/>
          <w:sz w:val="24"/>
          <w:szCs w:val="24"/>
          <w:lang w:eastAsia="en-US"/>
        </w:rPr>
        <w:t xml:space="preserve"> można merytorycznie, w oparciu o rzeczywistą analizę określonego terenu</w:t>
      </w:r>
      <w:r w:rsidR="009F3BD4" w:rsidRPr="00D74056">
        <w:rPr>
          <w:rFonts w:eastAsiaTheme="minorHAnsi"/>
          <w:sz w:val="24"/>
          <w:szCs w:val="24"/>
          <w:lang w:eastAsia="en-US"/>
        </w:rPr>
        <w:t>,</w:t>
      </w:r>
      <w:r w:rsidRPr="00D74056">
        <w:rPr>
          <w:rFonts w:eastAsiaTheme="minorHAnsi"/>
          <w:sz w:val="24"/>
          <w:szCs w:val="24"/>
          <w:lang w:eastAsia="en-US"/>
        </w:rPr>
        <w:t xml:space="preserve"> </w:t>
      </w:r>
      <w:r w:rsidR="009F3BD4" w:rsidRPr="00D74056">
        <w:rPr>
          <w:rFonts w:eastAsiaTheme="minorHAnsi"/>
          <w:sz w:val="24"/>
          <w:szCs w:val="24"/>
          <w:lang w:eastAsia="en-US"/>
        </w:rPr>
        <w:t>uwarunkowań przyrodniczych, istniejącego zagospodarowani</w:t>
      </w:r>
      <w:r w:rsidR="00B55DBE" w:rsidRPr="00D74056">
        <w:rPr>
          <w:rFonts w:eastAsiaTheme="minorHAnsi"/>
          <w:sz w:val="24"/>
          <w:szCs w:val="24"/>
          <w:lang w:eastAsia="en-US"/>
        </w:rPr>
        <w:t>a</w:t>
      </w:r>
      <w:r w:rsidR="009F3BD4" w:rsidRPr="00D74056">
        <w:rPr>
          <w:rFonts w:eastAsiaTheme="minorHAnsi"/>
          <w:sz w:val="24"/>
          <w:szCs w:val="24"/>
          <w:lang w:eastAsia="en-US"/>
        </w:rPr>
        <w:t xml:space="preserve"> terenu oraz zagrożenia powodziowego precyzyjnie wyznaczyć szerokość strefy wyłączonej z zabudowy. </w:t>
      </w:r>
    </w:p>
    <w:p w:rsidR="00C32974" w:rsidRDefault="00C32974" w:rsidP="002D3A27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127800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12780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12780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2D3A27" w:rsidRPr="001E4139" w:rsidRDefault="0002742F" w:rsidP="0002742F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zadrzewienia śródpolne, nadwodne i przydrożne, rzeźbę terenu i stosunki wodne zwolniono </w:t>
      </w:r>
      <w:r w:rsidR="00EE2F75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>
        <w:rPr>
          <w:rFonts w:eastAsiaTheme="minorHAnsi"/>
          <w:sz w:val="24"/>
          <w:szCs w:val="24"/>
          <w:lang w:eastAsia="en-US"/>
        </w:rPr>
        <w:t xml:space="preserve">działania wykonywane w ramach przedsięwzięć, </w:t>
      </w:r>
      <w:r w:rsidRPr="005151EF">
        <w:rPr>
          <w:rFonts w:eastAsiaTheme="minorEastAsia"/>
          <w:sz w:val="24"/>
          <w:szCs w:val="24"/>
        </w:rPr>
        <w:t>dla których</w:t>
      </w:r>
      <w:r>
        <w:rPr>
          <w:rFonts w:eastAsiaTheme="minorEastAsia"/>
          <w:sz w:val="24"/>
          <w:szCs w:val="24"/>
        </w:rPr>
        <w:t xml:space="preserve"> sporządzenie raportu o oddziaływaniu na środowisko nie jest obowiązkowe i</w:t>
      </w:r>
      <w:r w:rsidRPr="00A857EA">
        <w:rPr>
          <w:rFonts w:eastAsiaTheme="minorHAnsi"/>
          <w:sz w:val="24"/>
          <w:szCs w:val="24"/>
          <w:lang w:eastAsia="en-US"/>
        </w:rPr>
        <w:t xml:space="preserve"> przeprowadzona ocena oddziaływania na środowisko wykazała brak negatywnego wpływu na ochronę przyrody i ochronę krajobrazu </w:t>
      </w:r>
      <w:r w:rsidR="00EE2F75">
        <w:rPr>
          <w:rFonts w:eastAsiaTheme="minorHAnsi"/>
          <w:sz w:val="24"/>
          <w:szCs w:val="24"/>
          <w:lang w:eastAsia="en-US"/>
        </w:rPr>
        <w:t>Parku.</w:t>
      </w:r>
    </w:p>
    <w:p w:rsidR="002D3A27" w:rsidRPr="00A62ED0" w:rsidRDefault="002D3A27" w:rsidP="002D3A27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62ED0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A62ED0">
        <w:rPr>
          <w:sz w:val="24"/>
          <w:szCs w:val="24"/>
        </w:rPr>
        <w:t xml:space="preserve">§ 3 ust. </w:t>
      </w:r>
      <w:r w:rsidR="00C745B2">
        <w:rPr>
          <w:sz w:val="24"/>
          <w:szCs w:val="24"/>
        </w:rPr>
        <w:t>2a</w:t>
      </w:r>
      <w:r w:rsidRPr="00A62ED0">
        <w:rPr>
          <w:sz w:val="24"/>
          <w:szCs w:val="24"/>
        </w:rPr>
        <w:t xml:space="preserve"> umożliwi zmiany obowiązujących koncesji, </w:t>
      </w:r>
      <w:proofErr w:type="gramStart"/>
      <w:r w:rsidRPr="00A62ED0">
        <w:rPr>
          <w:sz w:val="24"/>
          <w:szCs w:val="24"/>
        </w:rPr>
        <w:t>jeżeli  procedura</w:t>
      </w:r>
      <w:proofErr w:type="gramEnd"/>
      <w:r w:rsidRPr="00A62ED0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B41C3A" w:rsidRPr="00D74056" w:rsidRDefault="00B41C3A" w:rsidP="009F3C4D">
      <w:pPr>
        <w:spacing w:before="240"/>
        <w:rPr>
          <w:rFonts w:ascii="A" w:eastAsiaTheme="minorEastAsia" w:hAnsi="A" w:cs="A"/>
        </w:rPr>
        <w:sectPr w:rsidR="00B41C3A" w:rsidRPr="00D740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D93114" w:rsidRDefault="009F3C4D" w:rsidP="009F3C4D">
      <w:pPr>
        <w:spacing w:before="240"/>
        <w:rPr>
          <w:rFonts w:ascii="A" w:eastAsiaTheme="minorEastAsia" w:hAnsi="A" w:cs="A"/>
        </w:rPr>
      </w:pPr>
      <w:r w:rsidRPr="00D93114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D93114">
        <w:rPr>
          <w:rFonts w:ascii="A" w:eastAsiaTheme="minorEastAsia" w:hAnsi="A" w:cs="A"/>
          <w:b/>
          <w:bCs/>
        </w:rPr>
        <w:t xml:space="preserve">MAPA POGLĄDOWA USYTUOWANIA </w:t>
      </w:r>
      <w:r w:rsidR="00D93114" w:rsidRPr="00D93114">
        <w:rPr>
          <w:rFonts w:ascii="A" w:eastAsiaTheme="minorEastAsia" w:hAnsi="A" w:cs="A"/>
          <w:b/>
          <w:bCs/>
        </w:rPr>
        <w:t>PARKU KRAJOBRAZOWEGO GÓR SŁONNYCH</w:t>
      </w:r>
    </w:p>
    <w:p w:rsidR="000E493A" w:rsidRPr="00D93114" w:rsidRDefault="000E493A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>
        <w:rPr>
          <w:rFonts w:ascii="A" w:eastAsiaTheme="minorEastAsia" w:hAnsi="A" w:cs="A"/>
          <w:b/>
          <w:bCs/>
          <w:noProof/>
        </w:rPr>
        <w:drawing>
          <wp:inline distT="0" distB="0" distL="0" distR="0">
            <wp:extent cx="6479540" cy="4580563"/>
            <wp:effectExtent l="0" t="0" r="0" b="0"/>
            <wp:docPr id="1" name="Obraz 1" descr="D:\Zmiany w uchwałach PK\2015-2016 po zmianie ustawy z audytem\mapy z rzekami\PK Gór Słonnych\PK Gór Słonny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mapy z rzekami\PK Gór Słonnych\PK Gór Słonnych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DF" w:rsidRPr="0078363C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78363C" w:rsidRDefault="00E04879" w:rsidP="00E04879">
      <w:pPr>
        <w:tabs>
          <w:tab w:val="left" w:pos="2702"/>
        </w:tabs>
        <w:rPr>
          <w:color w:val="FF0000"/>
        </w:rPr>
      </w:pPr>
    </w:p>
    <w:p w:rsidR="003D7927" w:rsidRPr="005B769D" w:rsidRDefault="005E7817" w:rsidP="00B41C3A">
      <w:pPr>
        <w:jc w:val="center"/>
      </w:pPr>
      <w:r w:rsidRPr="00D93114">
        <w:t xml:space="preserve">Mapa topograficzna w skali 1: 50 000 oraz plik wektorowy w formacie ESRI </w:t>
      </w:r>
      <w:proofErr w:type="spellStart"/>
      <w:r w:rsidRPr="00D93114">
        <w:t>Shapefile</w:t>
      </w:r>
      <w:proofErr w:type="spellEnd"/>
      <w:r w:rsidRPr="00D93114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5B769D">
        <w:t>.</w:t>
      </w:r>
    </w:p>
    <w:sectPr w:rsidR="003D7927" w:rsidRPr="005B769D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94A" w:rsidRDefault="0039494A" w:rsidP="001A2766">
      <w:r>
        <w:separator/>
      </w:r>
    </w:p>
  </w:endnote>
  <w:endnote w:type="continuationSeparator" w:id="0">
    <w:p w:rsidR="0039494A" w:rsidRDefault="0039494A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94A" w:rsidRDefault="0039494A" w:rsidP="001A2766">
      <w:r>
        <w:separator/>
      </w:r>
    </w:p>
  </w:footnote>
  <w:footnote w:type="continuationSeparator" w:id="0">
    <w:p w:rsidR="0039494A" w:rsidRDefault="0039494A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05951"/>
    <w:multiLevelType w:val="hybridMultilevel"/>
    <w:tmpl w:val="68E0E09A"/>
    <w:lvl w:ilvl="0" w:tplc="88B8A4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EDF132E"/>
    <w:multiLevelType w:val="hybridMultilevel"/>
    <w:tmpl w:val="B3844D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271DE"/>
    <w:multiLevelType w:val="hybridMultilevel"/>
    <w:tmpl w:val="50785D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742F"/>
    <w:rsid w:val="000369F2"/>
    <w:rsid w:val="00053EEF"/>
    <w:rsid w:val="0006105B"/>
    <w:rsid w:val="00066FC4"/>
    <w:rsid w:val="00081F8C"/>
    <w:rsid w:val="00093B9A"/>
    <w:rsid w:val="00097FDD"/>
    <w:rsid w:val="000A0DD2"/>
    <w:rsid w:val="000B111E"/>
    <w:rsid w:val="000B1639"/>
    <w:rsid w:val="000B407E"/>
    <w:rsid w:val="000B6D22"/>
    <w:rsid w:val="000D68AC"/>
    <w:rsid w:val="000E493A"/>
    <w:rsid w:val="000F4261"/>
    <w:rsid w:val="00127800"/>
    <w:rsid w:val="00143478"/>
    <w:rsid w:val="0015640F"/>
    <w:rsid w:val="0016479B"/>
    <w:rsid w:val="001715FC"/>
    <w:rsid w:val="00172A73"/>
    <w:rsid w:val="00180996"/>
    <w:rsid w:val="001A2766"/>
    <w:rsid w:val="001B27D8"/>
    <w:rsid w:val="001D7B3E"/>
    <w:rsid w:val="001F505C"/>
    <w:rsid w:val="001F748E"/>
    <w:rsid w:val="002010EF"/>
    <w:rsid w:val="002123B5"/>
    <w:rsid w:val="00224810"/>
    <w:rsid w:val="00230E1E"/>
    <w:rsid w:val="00236FE6"/>
    <w:rsid w:val="00242A3E"/>
    <w:rsid w:val="00245909"/>
    <w:rsid w:val="00250765"/>
    <w:rsid w:val="00250D37"/>
    <w:rsid w:val="00252222"/>
    <w:rsid w:val="0026559E"/>
    <w:rsid w:val="0027604F"/>
    <w:rsid w:val="00283C3F"/>
    <w:rsid w:val="00285E3A"/>
    <w:rsid w:val="002902FB"/>
    <w:rsid w:val="00295AC9"/>
    <w:rsid w:val="002C2CDC"/>
    <w:rsid w:val="002D3A27"/>
    <w:rsid w:val="002F4D31"/>
    <w:rsid w:val="00304D0B"/>
    <w:rsid w:val="00304F77"/>
    <w:rsid w:val="00312D00"/>
    <w:rsid w:val="00335F2A"/>
    <w:rsid w:val="00356B61"/>
    <w:rsid w:val="00362FF6"/>
    <w:rsid w:val="003657DF"/>
    <w:rsid w:val="00377F06"/>
    <w:rsid w:val="0039494A"/>
    <w:rsid w:val="003B4AA6"/>
    <w:rsid w:val="003D78F6"/>
    <w:rsid w:val="003D7927"/>
    <w:rsid w:val="003D7D4F"/>
    <w:rsid w:val="003E5B44"/>
    <w:rsid w:val="003F2DFF"/>
    <w:rsid w:val="003F7B6A"/>
    <w:rsid w:val="004157AB"/>
    <w:rsid w:val="00416021"/>
    <w:rsid w:val="004679AC"/>
    <w:rsid w:val="00490E7A"/>
    <w:rsid w:val="00491E8D"/>
    <w:rsid w:val="00493EBC"/>
    <w:rsid w:val="00494133"/>
    <w:rsid w:val="004B078C"/>
    <w:rsid w:val="004B4CD6"/>
    <w:rsid w:val="004D5BAD"/>
    <w:rsid w:val="004E0C00"/>
    <w:rsid w:val="004E770A"/>
    <w:rsid w:val="00510559"/>
    <w:rsid w:val="00511B68"/>
    <w:rsid w:val="00541BBD"/>
    <w:rsid w:val="00576EA4"/>
    <w:rsid w:val="005770F4"/>
    <w:rsid w:val="00591B1C"/>
    <w:rsid w:val="005B4A4C"/>
    <w:rsid w:val="005B769D"/>
    <w:rsid w:val="005C74C1"/>
    <w:rsid w:val="005D1CA5"/>
    <w:rsid w:val="005E7817"/>
    <w:rsid w:val="00612390"/>
    <w:rsid w:val="00625917"/>
    <w:rsid w:val="00632A30"/>
    <w:rsid w:val="006656CD"/>
    <w:rsid w:val="00671AE0"/>
    <w:rsid w:val="00673E8C"/>
    <w:rsid w:val="00674B22"/>
    <w:rsid w:val="006B15BB"/>
    <w:rsid w:val="006B5195"/>
    <w:rsid w:val="006C2B17"/>
    <w:rsid w:val="006E4046"/>
    <w:rsid w:val="006E72F8"/>
    <w:rsid w:val="006F3013"/>
    <w:rsid w:val="006F601B"/>
    <w:rsid w:val="00700B66"/>
    <w:rsid w:val="00702EAC"/>
    <w:rsid w:val="00714831"/>
    <w:rsid w:val="0071493C"/>
    <w:rsid w:val="007177C0"/>
    <w:rsid w:val="00717C7E"/>
    <w:rsid w:val="007265F2"/>
    <w:rsid w:val="0073782B"/>
    <w:rsid w:val="00754D06"/>
    <w:rsid w:val="00766DA9"/>
    <w:rsid w:val="0078363C"/>
    <w:rsid w:val="007A4A95"/>
    <w:rsid w:val="007D605E"/>
    <w:rsid w:val="007F078F"/>
    <w:rsid w:val="00827274"/>
    <w:rsid w:val="00835D6E"/>
    <w:rsid w:val="008363EA"/>
    <w:rsid w:val="00842157"/>
    <w:rsid w:val="0085142D"/>
    <w:rsid w:val="00864FFE"/>
    <w:rsid w:val="008652C6"/>
    <w:rsid w:val="008735AE"/>
    <w:rsid w:val="00873F87"/>
    <w:rsid w:val="008804EF"/>
    <w:rsid w:val="00887872"/>
    <w:rsid w:val="008B22D8"/>
    <w:rsid w:val="008C2E68"/>
    <w:rsid w:val="008C3402"/>
    <w:rsid w:val="008F241C"/>
    <w:rsid w:val="00912611"/>
    <w:rsid w:val="0092458F"/>
    <w:rsid w:val="009348C4"/>
    <w:rsid w:val="00935EE3"/>
    <w:rsid w:val="00944EB0"/>
    <w:rsid w:val="009655CF"/>
    <w:rsid w:val="0097322C"/>
    <w:rsid w:val="00976C0D"/>
    <w:rsid w:val="009776B5"/>
    <w:rsid w:val="00984896"/>
    <w:rsid w:val="009B4477"/>
    <w:rsid w:val="009B63E9"/>
    <w:rsid w:val="009D04E9"/>
    <w:rsid w:val="009D2FF2"/>
    <w:rsid w:val="009D6E36"/>
    <w:rsid w:val="009F3BD4"/>
    <w:rsid w:val="009F3C4D"/>
    <w:rsid w:val="00A05CD0"/>
    <w:rsid w:val="00A1536A"/>
    <w:rsid w:val="00A37869"/>
    <w:rsid w:val="00A622CD"/>
    <w:rsid w:val="00A643B6"/>
    <w:rsid w:val="00AA65A8"/>
    <w:rsid w:val="00AA6645"/>
    <w:rsid w:val="00AB7AB2"/>
    <w:rsid w:val="00AE5042"/>
    <w:rsid w:val="00B10823"/>
    <w:rsid w:val="00B115A4"/>
    <w:rsid w:val="00B415DF"/>
    <w:rsid w:val="00B41C3A"/>
    <w:rsid w:val="00B55DBE"/>
    <w:rsid w:val="00B57D9A"/>
    <w:rsid w:val="00B82280"/>
    <w:rsid w:val="00B84C86"/>
    <w:rsid w:val="00BA004B"/>
    <w:rsid w:val="00BA75E1"/>
    <w:rsid w:val="00BB3032"/>
    <w:rsid w:val="00BE6B64"/>
    <w:rsid w:val="00BE7373"/>
    <w:rsid w:val="00BF35ED"/>
    <w:rsid w:val="00BF5756"/>
    <w:rsid w:val="00C032A9"/>
    <w:rsid w:val="00C076A3"/>
    <w:rsid w:val="00C14827"/>
    <w:rsid w:val="00C25DFC"/>
    <w:rsid w:val="00C263CA"/>
    <w:rsid w:val="00C32974"/>
    <w:rsid w:val="00C376DF"/>
    <w:rsid w:val="00C62EBD"/>
    <w:rsid w:val="00C745B2"/>
    <w:rsid w:val="00C803EE"/>
    <w:rsid w:val="00D27F7B"/>
    <w:rsid w:val="00D62467"/>
    <w:rsid w:val="00D67AAC"/>
    <w:rsid w:val="00D7064D"/>
    <w:rsid w:val="00D71BC9"/>
    <w:rsid w:val="00D74015"/>
    <w:rsid w:val="00D74056"/>
    <w:rsid w:val="00D831C0"/>
    <w:rsid w:val="00D85942"/>
    <w:rsid w:val="00D93114"/>
    <w:rsid w:val="00DA36A6"/>
    <w:rsid w:val="00DB5092"/>
    <w:rsid w:val="00DB68B8"/>
    <w:rsid w:val="00DD3112"/>
    <w:rsid w:val="00DE4A2C"/>
    <w:rsid w:val="00DF31BD"/>
    <w:rsid w:val="00E04879"/>
    <w:rsid w:val="00E212DF"/>
    <w:rsid w:val="00E43600"/>
    <w:rsid w:val="00E51B45"/>
    <w:rsid w:val="00E62F2E"/>
    <w:rsid w:val="00E67D15"/>
    <w:rsid w:val="00E709E0"/>
    <w:rsid w:val="00E70CBC"/>
    <w:rsid w:val="00EB4CF5"/>
    <w:rsid w:val="00EC147E"/>
    <w:rsid w:val="00EE131B"/>
    <w:rsid w:val="00EE2F75"/>
    <w:rsid w:val="00EF0B2F"/>
    <w:rsid w:val="00F06645"/>
    <w:rsid w:val="00F07E54"/>
    <w:rsid w:val="00F35931"/>
    <w:rsid w:val="00F450FD"/>
    <w:rsid w:val="00F61BA9"/>
    <w:rsid w:val="00F62BDE"/>
    <w:rsid w:val="00F82E38"/>
    <w:rsid w:val="00F86D2A"/>
    <w:rsid w:val="00F87796"/>
    <w:rsid w:val="00F96F85"/>
    <w:rsid w:val="00FA1B63"/>
    <w:rsid w:val="00FA53F1"/>
    <w:rsid w:val="00FA6BAA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CEAB12D-9474-449A-9EA4-ACA3586F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1139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30</cp:revision>
  <cp:lastPrinted>2017-03-02T09:23:00Z</cp:lastPrinted>
  <dcterms:created xsi:type="dcterms:W3CDTF">2016-11-18T14:01:00Z</dcterms:created>
  <dcterms:modified xsi:type="dcterms:W3CDTF">2017-03-02T09:30:00Z</dcterms:modified>
</cp:coreProperties>
</file>