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B367" w14:textId="77777777" w:rsidR="00332C73" w:rsidRPr="006838FC" w:rsidRDefault="00332C73" w:rsidP="00332C73">
      <w:pPr>
        <w:autoSpaceDE w:val="0"/>
        <w:autoSpaceDN w:val="0"/>
        <w:adjustRightInd w:val="0"/>
        <w:spacing w:line="276" w:lineRule="auto"/>
        <w:jc w:val="both"/>
        <w:rPr>
          <w:rFonts w:ascii="Arial" w:eastAsiaTheme="minorHAnsi" w:hAnsi="Arial" w:cs="Arial"/>
          <w:lang w:eastAsia="en-US"/>
        </w:rPr>
      </w:pPr>
      <w:r w:rsidRPr="006838FC">
        <w:rPr>
          <w:rFonts w:ascii="Arial" w:eastAsiaTheme="minorHAnsi" w:hAnsi="Arial" w:cs="Arial"/>
          <w:bCs/>
          <w:lang w:eastAsia="en-US"/>
        </w:rPr>
        <w:t xml:space="preserve">OS-I.7222.2.2.2012.EK </w:t>
      </w:r>
      <w:r w:rsidRPr="006838FC">
        <w:rPr>
          <w:rFonts w:ascii="Arial" w:eastAsiaTheme="minorHAnsi" w:hAnsi="Arial" w:cs="Arial"/>
          <w:bCs/>
          <w:lang w:eastAsia="en-US"/>
        </w:rPr>
        <w:tab/>
      </w:r>
      <w:r w:rsidRPr="006838FC">
        <w:rPr>
          <w:rFonts w:ascii="Arial" w:eastAsiaTheme="minorHAnsi" w:hAnsi="Arial" w:cs="Arial"/>
          <w:bCs/>
          <w:lang w:eastAsia="en-US"/>
        </w:rPr>
        <w:tab/>
      </w:r>
      <w:r w:rsidRPr="006838FC">
        <w:rPr>
          <w:rFonts w:ascii="Arial" w:eastAsiaTheme="minorHAnsi" w:hAnsi="Arial" w:cs="Arial"/>
          <w:bCs/>
          <w:lang w:eastAsia="en-US"/>
        </w:rPr>
        <w:tab/>
      </w:r>
      <w:r w:rsidRPr="006838FC">
        <w:rPr>
          <w:rFonts w:ascii="Arial" w:eastAsiaTheme="minorHAnsi" w:hAnsi="Arial" w:cs="Arial"/>
          <w:bCs/>
          <w:lang w:eastAsia="en-US"/>
        </w:rPr>
        <w:tab/>
      </w:r>
      <w:r w:rsidRPr="006838FC">
        <w:rPr>
          <w:rFonts w:ascii="Arial" w:eastAsiaTheme="minorHAnsi" w:hAnsi="Arial" w:cs="Arial"/>
          <w:bCs/>
          <w:lang w:eastAsia="en-US"/>
        </w:rPr>
        <w:tab/>
      </w:r>
      <w:r w:rsidRPr="006838FC">
        <w:rPr>
          <w:rFonts w:ascii="Arial" w:eastAsiaTheme="minorHAnsi" w:hAnsi="Arial" w:cs="Arial"/>
          <w:bCs/>
          <w:lang w:eastAsia="en-US"/>
        </w:rPr>
        <w:tab/>
        <w:t xml:space="preserve"> </w:t>
      </w:r>
      <w:r>
        <w:rPr>
          <w:rFonts w:ascii="Arial" w:eastAsiaTheme="minorHAnsi" w:hAnsi="Arial" w:cs="Arial"/>
          <w:lang w:eastAsia="en-US"/>
        </w:rPr>
        <w:t>Rzeszów, 2012 - 10</w:t>
      </w:r>
      <w:r w:rsidRPr="006838FC">
        <w:rPr>
          <w:rFonts w:ascii="Arial" w:eastAsiaTheme="minorHAnsi" w:hAnsi="Arial" w:cs="Arial"/>
          <w:lang w:eastAsia="en-US"/>
        </w:rPr>
        <w:t xml:space="preserve"> - </w:t>
      </w:r>
      <w:r>
        <w:rPr>
          <w:rFonts w:ascii="Arial" w:eastAsiaTheme="minorHAnsi" w:hAnsi="Arial" w:cs="Arial"/>
          <w:lang w:eastAsia="en-US"/>
        </w:rPr>
        <w:t>02</w:t>
      </w:r>
    </w:p>
    <w:p w14:paraId="4A6353EC" w14:textId="2977ECC8" w:rsidR="008B0AA5" w:rsidRPr="00332C73" w:rsidRDefault="008B0AA5" w:rsidP="00332C73">
      <w:pPr>
        <w:pStyle w:val="Nagwek1"/>
        <w:spacing w:line="276" w:lineRule="auto"/>
        <w:rPr>
          <w:rFonts w:ascii="Arial" w:hAnsi="Arial" w:cs="Arial"/>
          <w:sz w:val="24"/>
          <w:szCs w:val="24"/>
        </w:rPr>
      </w:pPr>
      <w:r w:rsidRPr="00332C73">
        <w:rPr>
          <w:rFonts w:ascii="Arial" w:hAnsi="Arial" w:cs="Arial"/>
          <w:sz w:val="24"/>
          <w:szCs w:val="24"/>
        </w:rPr>
        <w:t>D E C Y Z J A</w:t>
      </w:r>
    </w:p>
    <w:p w14:paraId="0F192DC1" w14:textId="77777777" w:rsidR="00332C73" w:rsidRPr="006838FC" w:rsidRDefault="00332C73" w:rsidP="00332C73">
      <w:pPr>
        <w:autoSpaceDE w:val="0"/>
        <w:autoSpaceDN w:val="0"/>
        <w:adjustRightInd w:val="0"/>
        <w:spacing w:line="276" w:lineRule="auto"/>
        <w:jc w:val="both"/>
        <w:rPr>
          <w:rFonts w:ascii="Arial" w:eastAsiaTheme="minorHAnsi" w:hAnsi="Arial" w:cs="Arial"/>
          <w:lang w:eastAsia="en-US"/>
        </w:rPr>
      </w:pPr>
      <w:r w:rsidRPr="006838FC">
        <w:rPr>
          <w:rFonts w:ascii="Arial" w:eastAsiaTheme="minorHAnsi" w:hAnsi="Arial" w:cs="Arial"/>
          <w:lang w:eastAsia="en-US"/>
        </w:rPr>
        <w:t>Działając na podstawie:</w:t>
      </w:r>
    </w:p>
    <w:p w14:paraId="53FD0C4B" w14:textId="77777777" w:rsidR="00332C73" w:rsidRPr="006838FC" w:rsidRDefault="00332C73">
      <w:pPr>
        <w:pStyle w:val="Akapitzlist"/>
        <w:numPr>
          <w:ilvl w:val="0"/>
          <w:numId w:val="5"/>
        </w:numPr>
        <w:autoSpaceDE w:val="0"/>
        <w:autoSpaceDN w:val="0"/>
        <w:adjustRightInd w:val="0"/>
        <w:spacing w:line="276" w:lineRule="auto"/>
        <w:ind w:left="284" w:hanging="284"/>
        <w:jc w:val="both"/>
        <w:rPr>
          <w:rFonts w:ascii="Arial" w:eastAsiaTheme="minorHAnsi" w:hAnsi="Arial" w:cs="Arial"/>
          <w:lang w:eastAsia="en-US"/>
        </w:rPr>
      </w:pPr>
      <w:r w:rsidRPr="006838FC">
        <w:rPr>
          <w:rFonts w:ascii="Arial" w:eastAsiaTheme="minorHAnsi" w:hAnsi="Arial" w:cs="Arial"/>
          <w:lang w:eastAsia="en-US"/>
        </w:rPr>
        <w:t>art. 104 ustawy z dnia 14 czerwca 1960r. Kodeks postępowania administracyjnego (Dz. U. z 2000r. Nr 98 poz. 1071 ze zm.),</w:t>
      </w:r>
    </w:p>
    <w:p w14:paraId="2DCD8884" w14:textId="77777777" w:rsidR="00332C73" w:rsidRPr="006838FC" w:rsidRDefault="00332C73">
      <w:pPr>
        <w:pStyle w:val="Akapitzlist"/>
        <w:numPr>
          <w:ilvl w:val="0"/>
          <w:numId w:val="5"/>
        </w:numPr>
        <w:autoSpaceDE w:val="0"/>
        <w:autoSpaceDN w:val="0"/>
        <w:adjustRightInd w:val="0"/>
        <w:spacing w:line="276" w:lineRule="auto"/>
        <w:ind w:left="284" w:hanging="284"/>
        <w:jc w:val="both"/>
        <w:rPr>
          <w:rFonts w:ascii="Arial" w:eastAsiaTheme="minorHAnsi" w:hAnsi="Arial" w:cs="Arial"/>
          <w:lang w:eastAsia="en-US"/>
        </w:rPr>
      </w:pPr>
      <w:r w:rsidRPr="006838FC">
        <w:rPr>
          <w:rFonts w:ascii="Arial" w:eastAsiaTheme="minorHAnsi" w:hAnsi="Arial" w:cs="Arial"/>
          <w:lang w:eastAsia="en-US"/>
        </w:rPr>
        <w:t>art.151, art. 181 ust. 1 pkt 1, art. 183 ust. 1, art. 188, art. 201, art. 202, art. 204,</w:t>
      </w:r>
      <w:r w:rsidRPr="006838FC">
        <w:rPr>
          <w:rFonts w:ascii="Arial" w:eastAsiaTheme="minorHAnsi" w:hAnsi="Arial" w:cs="Arial"/>
          <w:lang w:eastAsia="en-US"/>
        </w:rPr>
        <w:br/>
        <w:t>art. 211, art. 224, w związku z art. 378 ust. 2a pkt 1 ustawy z dnia 27 kwietnia 2001r. Prawo ochrony środowiska (Dz. U. z 2008r. Nr 25 poz. 150 ze zm.),</w:t>
      </w:r>
    </w:p>
    <w:p w14:paraId="40FAFFAD" w14:textId="77777777" w:rsidR="00332C73" w:rsidRPr="006838FC" w:rsidRDefault="00332C73">
      <w:pPr>
        <w:pStyle w:val="Akapitzlist"/>
        <w:numPr>
          <w:ilvl w:val="0"/>
          <w:numId w:val="5"/>
        </w:numPr>
        <w:autoSpaceDE w:val="0"/>
        <w:autoSpaceDN w:val="0"/>
        <w:adjustRightInd w:val="0"/>
        <w:spacing w:line="276" w:lineRule="auto"/>
        <w:ind w:left="284" w:hanging="284"/>
        <w:jc w:val="both"/>
        <w:rPr>
          <w:rFonts w:ascii="Arial" w:eastAsiaTheme="minorHAnsi" w:hAnsi="Arial" w:cs="Arial"/>
          <w:lang w:eastAsia="en-US"/>
        </w:rPr>
      </w:pPr>
      <w:r w:rsidRPr="006838FC">
        <w:rPr>
          <w:rFonts w:ascii="Arial" w:eastAsiaTheme="minorHAnsi" w:hAnsi="Arial" w:cs="Arial"/>
          <w:lang w:eastAsia="en-US"/>
        </w:rPr>
        <w:t>art. 17, art. 26, art. 27 ustawy z dnia 27 kwietnia 2001r. o odpadach (Dz.</w:t>
      </w:r>
      <w:r>
        <w:rPr>
          <w:rFonts w:ascii="Arial" w:eastAsiaTheme="minorHAnsi" w:hAnsi="Arial" w:cs="Arial"/>
          <w:lang w:eastAsia="en-US"/>
        </w:rPr>
        <w:t xml:space="preserve"> U. </w:t>
      </w:r>
      <w:r>
        <w:rPr>
          <w:rFonts w:ascii="Arial" w:eastAsiaTheme="minorHAnsi" w:hAnsi="Arial" w:cs="Arial"/>
          <w:lang w:eastAsia="en-US"/>
        </w:rPr>
        <w:br/>
        <w:t xml:space="preserve">z 2010r. Nr 185 poz. 1243 </w:t>
      </w:r>
      <w:r w:rsidRPr="006838FC">
        <w:rPr>
          <w:rFonts w:ascii="Arial" w:eastAsiaTheme="minorHAnsi" w:hAnsi="Arial" w:cs="Arial"/>
          <w:lang w:eastAsia="en-US"/>
        </w:rPr>
        <w:t>ze zm.),</w:t>
      </w:r>
    </w:p>
    <w:p w14:paraId="782F73E0" w14:textId="77777777" w:rsidR="00332C73" w:rsidRPr="006838FC" w:rsidRDefault="00332C73">
      <w:pPr>
        <w:pStyle w:val="Akapitzlist"/>
        <w:numPr>
          <w:ilvl w:val="0"/>
          <w:numId w:val="5"/>
        </w:numPr>
        <w:autoSpaceDE w:val="0"/>
        <w:autoSpaceDN w:val="0"/>
        <w:adjustRightInd w:val="0"/>
        <w:spacing w:line="276" w:lineRule="auto"/>
        <w:ind w:left="284" w:hanging="284"/>
        <w:jc w:val="both"/>
        <w:rPr>
          <w:rFonts w:ascii="Arial" w:eastAsiaTheme="minorHAnsi" w:hAnsi="Arial" w:cs="Arial"/>
          <w:lang w:eastAsia="en-US"/>
        </w:rPr>
      </w:pPr>
      <w:r w:rsidRPr="006838FC">
        <w:rPr>
          <w:rFonts w:ascii="Arial" w:eastAsiaTheme="minorHAnsi" w:hAnsi="Arial" w:cs="Arial"/>
          <w:lang w:eastAsia="en-US"/>
        </w:rPr>
        <w:t>art.122 ust.1 pkt 1 ustawy z dni</w:t>
      </w:r>
      <w:r>
        <w:rPr>
          <w:rFonts w:ascii="Arial" w:eastAsiaTheme="minorHAnsi" w:hAnsi="Arial" w:cs="Arial"/>
          <w:lang w:eastAsia="en-US"/>
        </w:rPr>
        <w:t>a 18 lipca 2001r. Prawo wodne (</w:t>
      </w:r>
      <w:r w:rsidRPr="006838FC">
        <w:rPr>
          <w:rFonts w:ascii="Arial" w:eastAsiaTheme="minorHAnsi" w:hAnsi="Arial" w:cs="Arial"/>
          <w:lang w:eastAsia="en-US"/>
        </w:rPr>
        <w:t>Dz. U. z 2012r. poz. 145),</w:t>
      </w:r>
    </w:p>
    <w:p w14:paraId="4F7D4505" w14:textId="77777777" w:rsidR="00332C73" w:rsidRPr="006838FC" w:rsidRDefault="00332C73">
      <w:pPr>
        <w:pStyle w:val="Akapitzlist"/>
        <w:numPr>
          <w:ilvl w:val="0"/>
          <w:numId w:val="5"/>
        </w:numPr>
        <w:autoSpaceDE w:val="0"/>
        <w:autoSpaceDN w:val="0"/>
        <w:adjustRightInd w:val="0"/>
        <w:spacing w:line="276" w:lineRule="auto"/>
        <w:ind w:left="284" w:hanging="284"/>
        <w:jc w:val="both"/>
        <w:rPr>
          <w:rFonts w:ascii="Arial" w:eastAsiaTheme="minorHAnsi" w:hAnsi="Arial" w:cs="Arial"/>
          <w:lang w:eastAsia="en-US"/>
        </w:rPr>
      </w:pPr>
      <w:r w:rsidRPr="006838FC">
        <w:rPr>
          <w:rFonts w:ascii="Arial" w:eastAsiaTheme="minorHAnsi" w:hAnsi="Arial" w:cs="Arial"/>
          <w:lang w:eastAsia="en-US"/>
        </w:rPr>
        <w:t>ust. 4 pkt 1 załącznika do rozporządzenia Ministra Środowiska z dnia 26 lipca 2002 r. w sprawie rodzajów instalacji mogących powodować znaczne zanieczyszczenie poszczególnych elementów przyrodniczych albo środowiska jako całości (Dz. U. Nr 122 poz. 1055),</w:t>
      </w:r>
    </w:p>
    <w:p w14:paraId="13CDB958" w14:textId="77777777" w:rsidR="00332C73" w:rsidRPr="006838FC" w:rsidRDefault="00332C73">
      <w:pPr>
        <w:pStyle w:val="Akapitzlist"/>
        <w:numPr>
          <w:ilvl w:val="0"/>
          <w:numId w:val="5"/>
        </w:numPr>
        <w:autoSpaceDE w:val="0"/>
        <w:autoSpaceDN w:val="0"/>
        <w:adjustRightInd w:val="0"/>
        <w:spacing w:line="276" w:lineRule="auto"/>
        <w:ind w:left="284" w:hanging="284"/>
        <w:jc w:val="both"/>
        <w:rPr>
          <w:rFonts w:ascii="Arial" w:eastAsiaTheme="minorHAnsi" w:hAnsi="Arial" w:cs="Arial"/>
          <w:lang w:eastAsia="en-US"/>
        </w:rPr>
      </w:pPr>
      <w:r w:rsidRPr="006838FC">
        <w:rPr>
          <w:rFonts w:ascii="Arial" w:eastAsiaTheme="minorHAnsi" w:hAnsi="Arial" w:cs="Arial"/>
          <w:lang w:eastAsia="en-US"/>
        </w:rPr>
        <w:t xml:space="preserve">§ 2 ust. 1 pkt 1 lit. a rozporządzenia Rady Ministrów z dnia 9 listopada 2010r. </w:t>
      </w:r>
      <w:r w:rsidRPr="006838FC">
        <w:rPr>
          <w:rFonts w:ascii="Arial" w:eastAsiaTheme="minorHAnsi" w:hAnsi="Arial" w:cs="Arial"/>
          <w:lang w:eastAsia="en-US"/>
        </w:rPr>
        <w:br/>
        <w:t>w sprawie przedsięwzięć mogących znacząco oddziaływać na środowisko</w:t>
      </w:r>
      <w:r w:rsidRPr="006838FC">
        <w:rPr>
          <w:rFonts w:ascii="Arial" w:eastAsiaTheme="minorHAnsi" w:hAnsi="Arial" w:cs="Arial"/>
          <w:lang w:eastAsia="en-US"/>
        </w:rPr>
        <w:br/>
        <w:t>(Dz. U. Nr 213 poz. 1397),</w:t>
      </w:r>
    </w:p>
    <w:p w14:paraId="564C275B" w14:textId="77777777" w:rsidR="00332C73" w:rsidRPr="006838FC" w:rsidRDefault="00332C73">
      <w:pPr>
        <w:pStyle w:val="Akapitzlist"/>
        <w:numPr>
          <w:ilvl w:val="0"/>
          <w:numId w:val="5"/>
        </w:numPr>
        <w:autoSpaceDE w:val="0"/>
        <w:autoSpaceDN w:val="0"/>
        <w:adjustRightInd w:val="0"/>
        <w:spacing w:line="276" w:lineRule="auto"/>
        <w:ind w:left="284" w:hanging="284"/>
        <w:jc w:val="both"/>
        <w:rPr>
          <w:rFonts w:ascii="Arial" w:eastAsiaTheme="minorHAnsi" w:hAnsi="Arial" w:cs="Arial"/>
          <w:lang w:eastAsia="en-US"/>
        </w:rPr>
      </w:pPr>
      <w:r w:rsidRPr="006838FC">
        <w:rPr>
          <w:rFonts w:ascii="Arial" w:eastAsiaTheme="minorHAnsi" w:hAnsi="Arial" w:cs="Arial"/>
          <w:lang w:eastAsia="en-US"/>
        </w:rPr>
        <w:t>rozporządzenia Ministra Środowiska z dnia 27 września 2001r. w sprawie katalogu odpadów (Dz. U. Nr 112 poz. 1206),</w:t>
      </w:r>
    </w:p>
    <w:p w14:paraId="428EA55A" w14:textId="77777777" w:rsidR="00332C73" w:rsidRPr="006838FC" w:rsidRDefault="00332C73">
      <w:pPr>
        <w:pStyle w:val="Akapitzlist"/>
        <w:numPr>
          <w:ilvl w:val="0"/>
          <w:numId w:val="5"/>
        </w:numPr>
        <w:autoSpaceDE w:val="0"/>
        <w:autoSpaceDN w:val="0"/>
        <w:adjustRightInd w:val="0"/>
        <w:spacing w:line="276" w:lineRule="auto"/>
        <w:ind w:left="284" w:hanging="284"/>
        <w:jc w:val="both"/>
        <w:rPr>
          <w:rFonts w:ascii="Arial" w:eastAsiaTheme="minorHAnsi" w:hAnsi="Arial" w:cs="Arial"/>
          <w:lang w:eastAsia="en-US"/>
        </w:rPr>
      </w:pPr>
      <w:r w:rsidRPr="006838FC">
        <w:rPr>
          <w:rFonts w:ascii="Arial" w:eastAsiaTheme="minorHAnsi" w:hAnsi="Arial" w:cs="Arial"/>
          <w:lang w:eastAsia="en-US"/>
        </w:rPr>
        <w:t>rozporządzenia Ministra Środowiska z dnia 3 marca 2008r. w sprawie poziomów niektórych substancji w powietrzu (Dz. U. Nr 47 poz. 281),</w:t>
      </w:r>
    </w:p>
    <w:p w14:paraId="756A389F" w14:textId="77777777" w:rsidR="00332C73" w:rsidRPr="006838FC" w:rsidRDefault="00332C73">
      <w:pPr>
        <w:pStyle w:val="Akapitzlist"/>
        <w:numPr>
          <w:ilvl w:val="0"/>
          <w:numId w:val="5"/>
        </w:numPr>
        <w:autoSpaceDE w:val="0"/>
        <w:autoSpaceDN w:val="0"/>
        <w:adjustRightInd w:val="0"/>
        <w:spacing w:line="276" w:lineRule="auto"/>
        <w:ind w:left="284" w:hanging="284"/>
        <w:jc w:val="both"/>
        <w:rPr>
          <w:rFonts w:ascii="Arial" w:eastAsiaTheme="minorHAnsi" w:hAnsi="Arial" w:cs="Arial"/>
          <w:lang w:eastAsia="en-US"/>
        </w:rPr>
      </w:pPr>
      <w:r w:rsidRPr="006838FC">
        <w:rPr>
          <w:rFonts w:ascii="Arial" w:eastAsiaTheme="minorHAnsi" w:hAnsi="Arial" w:cs="Arial"/>
          <w:lang w:eastAsia="en-US"/>
        </w:rPr>
        <w:t>rozporządzenia Ministra Środowiska z dnia 26 stycznia 2010 r. w sprawie wartości odniesienia dla niektórych substancji w powietrzu (Dz. U. z 2010r. Nr 16 poz. 87),</w:t>
      </w:r>
    </w:p>
    <w:p w14:paraId="070B1E2E" w14:textId="77777777" w:rsidR="00332C73" w:rsidRPr="006838FC" w:rsidRDefault="00332C73">
      <w:pPr>
        <w:pStyle w:val="Akapitzlist"/>
        <w:numPr>
          <w:ilvl w:val="0"/>
          <w:numId w:val="5"/>
        </w:numPr>
        <w:autoSpaceDE w:val="0"/>
        <w:autoSpaceDN w:val="0"/>
        <w:adjustRightInd w:val="0"/>
        <w:spacing w:line="276" w:lineRule="auto"/>
        <w:ind w:left="284" w:hanging="284"/>
        <w:jc w:val="both"/>
        <w:rPr>
          <w:rFonts w:ascii="Arial" w:eastAsiaTheme="minorHAnsi" w:hAnsi="Arial" w:cs="Arial"/>
          <w:lang w:eastAsia="en-US"/>
        </w:rPr>
      </w:pPr>
      <w:r w:rsidRPr="006838FC">
        <w:rPr>
          <w:rFonts w:ascii="Arial" w:eastAsiaTheme="minorHAnsi" w:hAnsi="Arial" w:cs="Arial"/>
          <w:lang w:eastAsia="en-US"/>
        </w:rPr>
        <w:t>rozporządzenia Ministra Środowiska z dnia 14 czerwca 2007r. w sprawie dopuszczalnych poziomów hałasu w środowisku (Dz. U. Nr 120 poz. 826),</w:t>
      </w:r>
    </w:p>
    <w:p w14:paraId="50918C46" w14:textId="77777777" w:rsidR="00332C73" w:rsidRPr="006838FC" w:rsidRDefault="00332C73">
      <w:pPr>
        <w:pStyle w:val="Akapitzlist"/>
        <w:numPr>
          <w:ilvl w:val="0"/>
          <w:numId w:val="5"/>
        </w:numPr>
        <w:autoSpaceDE w:val="0"/>
        <w:autoSpaceDN w:val="0"/>
        <w:adjustRightInd w:val="0"/>
        <w:spacing w:line="276" w:lineRule="auto"/>
        <w:ind w:left="284" w:hanging="284"/>
        <w:jc w:val="both"/>
        <w:rPr>
          <w:rFonts w:ascii="Arial" w:eastAsiaTheme="minorHAnsi" w:hAnsi="Arial" w:cs="Arial"/>
          <w:lang w:eastAsia="en-US"/>
        </w:rPr>
      </w:pPr>
      <w:r w:rsidRPr="006838FC">
        <w:rPr>
          <w:rFonts w:ascii="Arial" w:eastAsiaTheme="minorHAnsi" w:hAnsi="Arial" w:cs="Arial"/>
          <w:lang w:eastAsia="en-US"/>
        </w:rPr>
        <w:t xml:space="preserve">rozporządzenia Ministra z dnia 4 listopada 2008 r. w sprawie wymagań </w:t>
      </w:r>
      <w:r w:rsidRPr="006838FC">
        <w:rPr>
          <w:rFonts w:ascii="Arial" w:eastAsiaTheme="minorHAnsi" w:hAnsi="Arial" w:cs="Arial"/>
          <w:lang w:eastAsia="en-US"/>
        </w:rPr>
        <w:br/>
        <w:t>w zakresie prowadzenia pomiarów wielkości emisji oraz pomiarów ilości pobieranej wody (Dz. U. Nr 206 poz. 1291),</w:t>
      </w:r>
    </w:p>
    <w:p w14:paraId="7ABF30CB" w14:textId="77777777" w:rsidR="00332C73" w:rsidRPr="006838FC" w:rsidRDefault="00332C73">
      <w:pPr>
        <w:pStyle w:val="Akapitzlist"/>
        <w:numPr>
          <w:ilvl w:val="0"/>
          <w:numId w:val="5"/>
        </w:numPr>
        <w:autoSpaceDE w:val="0"/>
        <w:autoSpaceDN w:val="0"/>
        <w:adjustRightInd w:val="0"/>
        <w:spacing w:line="276" w:lineRule="auto"/>
        <w:ind w:left="284" w:hanging="284"/>
        <w:jc w:val="both"/>
        <w:rPr>
          <w:rFonts w:ascii="Arial" w:eastAsiaTheme="minorHAnsi" w:hAnsi="Arial" w:cs="Arial"/>
          <w:lang w:eastAsia="en-US"/>
        </w:rPr>
      </w:pPr>
      <w:r w:rsidRPr="006838FC">
        <w:rPr>
          <w:rFonts w:ascii="Arial" w:eastAsiaTheme="minorHAnsi" w:hAnsi="Arial" w:cs="Arial"/>
          <w:lang w:eastAsia="en-US"/>
        </w:rPr>
        <w:t>rozporządzenia Ministra Środowiska z dnia 19 listopada 2008r. w sprawie rodzajów wyników pomiarów prowadzonych w związku z eksploatacją instalacji lub urządzenia i innych danych oraz terminu i sposobu ich prezentacji (Dz. U. Nr 215 poz. 1366),</w:t>
      </w:r>
    </w:p>
    <w:p w14:paraId="13BFD402" w14:textId="77777777" w:rsidR="00332C73" w:rsidRPr="006838FC" w:rsidRDefault="00332C73">
      <w:pPr>
        <w:pStyle w:val="Akapitzlist"/>
        <w:numPr>
          <w:ilvl w:val="0"/>
          <w:numId w:val="5"/>
        </w:numPr>
        <w:autoSpaceDE w:val="0"/>
        <w:autoSpaceDN w:val="0"/>
        <w:adjustRightInd w:val="0"/>
        <w:spacing w:line="276" w:lineRule="auto"/>
        <w:ind w:left="284" w:hanging="284"/>
        <w:jc w:val="both"/>
        <w:rPr>
          <w:rFonts w:ascii="Arial" w:eastAsiaTheme="minorHAnsi" w:hAnsi="Arial" w:cs="Arial"/>
          <w:lang w:eastAsia="en-US"/>
        </w:rPr>
      </w:pPr>
      <w:r w:rsidRPr="006838FC">
        <w:rPr>
          <w:rFonts w:ascii="Arial" w:eastAsiaTheme="minorHAnsi" w:hAnsi="Arial" w:cs="Arial"/>
          <w:lang w:eastAsia="en-US"/>
        </w:rPr>
        <w:lastRenderedPageBreak/>
        <w:t xml:space="preserve">rozporządzenia Ministra Środowiska z dnia 24 lipca 2006r. w sprawie warunków, jakie należy spełnić przy wprowadzaniu ścieków do wód lub do ziemi oraz </w:t>
      </w:r>
      <w:r w:rsidRPr="006838FC">
        <w:rPr>
          <w:rFonts w:ascii="Arial" w:eastAsiaTheme="minorHAnsi" w:hAnsi="Arial" w:cs="Arial"/>
          <w:lang w:eastAsia="en-US"/>
        </w:rPr>
        <w:br/>
        <w:t>w sprawie substancji szczególnie szkodliwych dla środowiska wodnego (Dz. U.</w:t>
      </w:r>
      <w:r>
        <w:rPr>
          <w:rFonts w:ascii="Arial" w:eastAsiaTheme="minorHAnsi" w:hAnsi="Arial" w:cs="Arial"/>
          <w:lang w:eastAsia="en-US"/>
        </w:rPr>
        <w:br/>
      </w:r>
      <w:r w:rsidRPr="006838FC">
        <w:rPr>
          <w:rFonts w:ascii="Arial" w:eastAsiaTheme="minorHAnsi" w:hAnsi="Arial" w:cs="Arial"/>
          <w:lang w:eastAsia="en-US"/>
        </w:rPr>
        <w:t>Nr 137 poz. 984 ze zm.),</w:t>
      </w:r>
    </w:p>
    <w:p w14:paraId="413518BC" w14:textId="77777777" w:rsidR="00332C73" w:rsidRPr="006838FC" w:rsidRDefault="00332C73" w:rsidP="00332C73">
      <w:pPr>
        <w:autoSpaceDE w:val="0"/>
        <w:autoSpaceDN w:val="0"/>
        <w:adjustRightInd w:val="0"/>
        <w:spacing w:line="276" w:lineRule="auto"/>
        <w:jc w:val="both"/>
        <w:rPr>
          <w:rFonts w:ascii="Arial" w:eastAsiaTheme="minorHAnsi" w:hAnsi="Arial" w:cs="Arial"/>
          <w:lang w:eastAsia="en-US"/>
        </w:rPr>
      </w:pPr>
    </w:p>
    <w:p w14:paraId="0FE60F89" w14:textId="2D02AD21" w:rsidR="00C3097B" w:rsidRPr="00332C73" w:rsidRDefault="00332C73" w:rsidP="00332C73">
      <w:pPr>
        <w:autoSpaceDE w:val="0"/>
        <w:autoSpaceDN w:val="0"/>
        <w:adjustRightInd w:val="0"/>
        <w:spacing w:after="120" w:line="276" w:lineRule="auto"/>
        <w:jc w:val="both"/>
        <w:rPr>
          <w:rFonts w:ascii="Arial" w:eastAsiaTheme="minorHAnsi" w:hAnsi="Arial" w:cs="Arial"/>
          <w:color w:val="FF0000"/>
        </w:rPr>
      </w:pPr>
      <w:r w:rsidRPr="006838FC">
        <w:rPr>
          <w:rFonts w:ascii="Arial" w:eastAsiaTheme="minorHAnsi" w:hAnsi="Arial" w:cs="Arial"/>
          <w:lang w:eastAsia="en-US"/>
        </w:rPr>
        <w:t xml:space="preserve">po rozpatrzeniu wniosku </w:t>
      </w:r>
      <w:r w:rsidRPr="006838FC">
        <w:rPr>
          <w:rFonts w:ascii="Arial" w:eastAsiaTheme="minorHAnsi" w:hAnsi="Arial" w:cs="Arial"/>
          <w:b/>
          <w:bCs/>
          <w:lang w:eastAsia="en-US"/>
        </w:rPr>
        <w:t xml:space="preserve">Przedsiębiorstwa Produkcji Usług i Handlu Cis </w:t>
      </w:r>
      <w:r>
        <w:rPr>
          <w:rFonts w:ascii="Arial" w:eastAsiaTheme="minorHAnsi" w:hAnsi="Arial" w:cs="Arial"/>
          <w:b/>
          <w:bCs/>
          <w:lang w:eastAsia="en-US"/>
        </w:rPr>
        <w:br/>
        <w:t xml:space="preserve">Sp. </w:t>
      </w:r>
      <w:r w:rsidRPr="006838FC">
        <w:rPr>
          <w:rFonts w:ascii="Arial" w:eastAsiaTheme="minorHAnsi" w:hAnsi="Arial" w:cs="Arial"/>
          <w:b/>
          <w:bCs/>
          <w:lang w:eastAsia="en-US"/>
        </w:rPr>
        <w:t>z o.o., 36 – 001 Trzebownisko 23</w:t>
      </w:r>
      <w:r w:rsidRPr="006838FC">
        <w:rPr>
          <w:rFonts w:ascii="Arial" w:eastAsiaTheme="minorHAnsi" w:hAnsi="Arial" w:cs="Arial"/>
          <w:lang w:eastAsia="en-US"/>
        </w:rPr>
        <w:t xml:space="preserve">, z dnia 30 maja 2012r. o wydanie pozwolenia zintegrowanego na prowadzenie instalacji do wytwarzania elastycznych pianek poliuretanowych w ilości 126 Mg/dobę, przy zastosowaniu procesów </w:t>
      </w:r>
      <w:r w:rsidRPr="00332C73">
        <w:rPr>
          <w:rFonts w:ascii="Arial" w:eastAsiaTheme="minorHAnsi" w:hAnsi="Arial" w:cs="Arial"/>
          <w:lang w:eastAsia="en-US"/>
        </w:rPr>
        <w:t>chemicznych</w:t>
      </w:r>
      <w:r w:rsidR="00C3097B" w:rsidRPr="00332C73">
        <w:rPr>
          <w:rFonts w:ascii="Arial" w:eastAsiaTheme="minorHAnsi" w:hAnsi="Arial" w:cs="Arial"/>
        </w:rPr>
        <w:t>;</w:t>
      </w:r>
    </w:p>
    <w:p w14:paraId="48FC5856" w14:textId="4CB563CF" w:rsidR="003D55FD" w:rsidRPr="00332C73" w:rsidRDefault="008B0AA5" w:rsidP="00332C73">
      <w:pPr>
        <w:pStyle w:val="Nagwek2"/>
        <w:spacing w:before="120" w:after="120" w:line="276" w:lineRule="auto"/>
        <w:jc w:val="center"/>
        <w:rPr>
          <w:rFonts w:ascii="Arial" w:hAnsi="Arial" w:cs="Arial"/>
          <w:i w:val="0"/>
          <w:iCs w:val="0"/>
          <w:sz w:val="24"/>
          <w:szCs w:val="24"/>
        </w:rPr>
      </w:pPr>
      <w:r w:rsidRPr="00332C73">
        <w:rPr>
          <w:rFonts w:ascii="Arial" w:hAnsi="Arial" w:cs="Arial"/>
          <w:i w:val="0"/>
          <w:iCs w:val="0"/>
          <w:sz w:val="24"/>
          <w:szCs w:val="24"/>
        </w:rPr>
        <w:t>o r z e k a m</w:t>
      </w:r>
    </w:p>
    <w:p w14:paraId="57B6B63E" w14:textId="33109DFA" w:rsidR="00332C73" w:rsidRPr="00332C73" w:rsidRDefault="00332C73">
      <w:pPr>
        <w:pStyle w:val="Nagwek2"/>
        <w:numPr>
          <w:ilvl w:val="0"/>
          <w:numId w:val="25"/>
        </w:numPr>
        <w:tabs>
          <w:tab w:val="left" w:pos="426"/>
        </w:tabs>
        <w:spacing w:line="276" w:lineRule="auto"/>
        <w:ind w:left="0" w:firstLine="0"/>
        <w:jc w:val="both"/>
        <w:rPr>
          <w:rStyle w:val="FontStyle35"/>
          <w:rFonts w:ascii="Arial" w:eastAsiaTheme="minorHAnsi" w:hAnsi="Arial" w:cs="Arial"/>
          <w:sz w:val="24"/>
          <w:szCs w:val="24"/>
          <w:lang w:eastAsia="en-US"/>
        </w:rPr>
      </w:pPr>
      <w:r w:rsidRPr="00332C73">
        <w:rPr>
          <w:rStyle w:val="Nagwek2Znak"/>
          <w:rFonts w:ascii="Arial" w:hAnsi="Arial" w:cs="Arial"/>
          <w:sz w:val="24"/>
          <w:szCs w:val="24"/>
        </w:rPr>
        <w:t>Udzielam</w:t>
      </w:r>
      <w:r w:rsidRPr="00332C73">
        <w:rPr>
          <w:rStyle w:val="Nagwek2Znak"/>
          <w:rFonts w:ascii="Arial" w:hAnsi="Arial" w:cs="Arial"/>
          <w:b/>
          <w:bCs/>
          <w:sz w:val="24"/>
          <w:szCs w:val="24"/>
        </w:rPr>
        <w:t xml:space="preserve"> Przedsiębiorstwu Produkcji Usług i Handlu Cis Sp. z o.o.,</w:t>
      </w:r>
      <w:r w:rsidRPr="00332C73">
        <w:rPr>
          <w:rStyle w:val="Nagwek2Znak"/>
          <w:rFonts w:ascii="Arial" w:hAnsi="Arial" w:cs="Arial"/>
          <w:b/>
          <w:bCs/>
          <w:sz w:val="24"/>
          <w:szCs w:val="24"/>
        </w:rPr>
        <w:br/>
        <w:t xml:space="preserve">36 – 001 Trzebownisko 23, </w:t>
      </w:r>
      <w:r w:rsidRPr="00332C73">
        <w:rPr>
          <w:rStyle w:val="Nagwek2Znak"/>
          <w:rFonts w:ascii="Arial" w:hAnsi="Arial" w:cs="Arial"/>
          <w:sz w:val="24"/>
          <w:szCs w:val="24"/>
        </w:rPr>
        <w:t>pozwolenia zintegrowanego na prowadzenie instalacji do wytwarzania elastycznych pianek poliuretanowych w ilości 126 Mg/dobę,</w:t>
      </w:r>
      <w:r w:rsidRPr="00332C73">
        <w:rPr>
          <w:rStyle w:val="Nagwek2Znak"/>
          <w:rFonts w:ascii="Arial" w:hAnsi="Arial" w:cs="Arial"/>
          <w:sz w:val="24"/>
          <w:szCs w:val="24"/>
        </w:rPr>
        <w:br/>
        <w:t xml:space="preserve">przy zastosowaniu procesów chemicznych, zlokalizowanej w </w:t>
      </w:r>
      <w:proofErr w:type="spellStart"/>
      <w:r w:rsidRPr="00332C73">
        <w:rPr>
          <w:rStyle w:val="Nagwek2Znak"/>
          <w:rFonts w:ascii="Arial" w:hAnsi="Arial" w:cs="Arial"/>
          <w:sz w:val="24"/>
          <w:szCs w:val="24"/>
        </w:rPr>
        <w:t>msc</w:t>
      </w:r>
      <w:proofErr w:type="spellEnd"/>
      <w:r w:rsidRPr="00332C73">
        <w:rPr>
          <w:rStyle w:val="Nagwek2Znak"/>
          <w:rFonts w:ascii="Arial" w:hAnsi="Arial" w:cs="Arial"/>
          <w:sz w:val="24"/>
          <w:szCs w:val="24"/>
        </w:rPr>
        <w:t xml:space="preserve">. Pogwizdów 155, </w:t>
      </w:r>
      <w:r w:rsidRPr="00332C73">
        <w:rPr>
          <w:rStyle w:val="Nagwek2Znak"/>
          <w:rFonts w:ascii="Arial" w:hAnsi="Arial" w:cs="Arial"/>
          <w:sz w:val="24"/>
          <w:szCs w:val="24"/>
        </w:rPr>
        <w:br/>
        <w:t>37 – 126 Medynia Głogowska (granice instalacji w załączniku) i określam</w:t>
      </w:r>
      <w:r w:rsidRPr="00332C73">
        <w:rPr>
          <w:rFonts w:ascii="Arial" w:eastAsiaTheme="minorHAnsi" w:hAnsi="Arial" w:cs="Arial"/>
          <w:b w:val="0"/>
          <w:bCs w:val="0"/>
          <w:i w:val="0"/>
          <w:iCs w:val="0"/>
          <w:sz w:val="24"/>
          <w:szCs w:val="24"/>
          <w:lang w:eastAsia="en-US"/>
        </w:rPr>
        <w:t>:</w:t>
      </w:r>
    </w:p>
    <w:p w14:paraId="39FA23C1" w14:textId="06613E05" w:rsidR="00332C73" w:rsidRPr="00332C73" w:rsidRDefault="00332C73" w:rsidP="00332C73">
      <w:pPr>
        <w:pStyle w:val="Nagwek21"/>
        <w:rPr>
          <w:u w:val="single"/>
        </w:rPr>
      </w:pPr>
      <w:r w:rsidRPr="00332C73">
        <w:rPr>
          <w:u w:val="single"/>
        </w:rPr>
        <w:t>I. Rodzaj i parametry instalacji oraz rodzaj prowadzonej działalności</w:t>
      </w:r>
    </w:p>
    <w:p w14:paraId="59F98D15" w14:textId="77777777" w:rsidR="009F309E" w:rsidRPr="009F309E" w:rsidRDefault="009F309E" w:rsidP="009F309E">
      <w:pPr>
        <w:autoSpaceDE w:val="0"/>
        <w:autoSpaceDN w:val="0"/>
        <w:adjustRightInd w:val="0"/>
        <w:spacing w:after="120" w:line="276" w:lineRule="auto"/>
        <w:ind w:right="1763"/>
        <w:jc w:val="both"/>
        <w:rPr>
          <w:rFonts w:ascii="Arial" w:eastAsia="Times New Roman" w:hAnsi="Arial" w:cs="Arial"/>
          <w:b/>
          <w:bCs/>
          <w:lang w:eastAsia="pl-PL"/>
        </w:rPr>
      </w:pPr>
      <w:r w:rsidRPr="009F309E">
        <w:rPr>
          <w:rFonts w:ascii="Arial" w:eastAsia="Times New Roman" w:hAnsi="Arial" w:cs="Arial"/>
          <w:b/>
          <w:bCs/>
          <w:lang w:eastAsia="pl-PL"/>
        </w:rPr>
        <w:t>1.1. Rodzaj instalacji</w:t>
      </w:r>
    </w:p>
    <w:p w14:paraId="55A63FF6" w14:textId="77777777" w:rsidR="009F309E" w:rsidRPr="009F309E" w:rsidRDefault="009F309E" w:rsidP="009F309E">
      <w:pPr>
        <w:tabs>
          <w:tab w:val="left" w:pos="677"/>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bCs/>
          <w:lang w:eastAsia="pl-PL"/>
        </w:rPr>
        <w:t>1.1.1.</w:t>
      </w:r>
      <w:r w:rsidRPr="009F309E">
        <w:rPr>
          <w:rFonts w:ascii="Arial" w:eastAsia="Times New Roman" w:hAnsi="Arial" w:cs="Arial"/>
          <w:b/>
          <w:bCs/>
          <w:lang w:eastAsia="pl-PL"/>
        </w:rPr>
        <w:tab/>
      </w:r>
      <w:r w:rsidRPr="009F309E">
        <w:rPr>
          <w:rFonts w:ascii="Arial" w:eastAsia="Times New Roman" w:hAnsi="Arial" w:cs="Arial"/>
          <w:lang w:eastAsia="pl-PL"/>
        </w:rPr>
        <w:t>Instalacja do wytwarzania podstawowych produktów lub półproduktów chemii</w:t>
      </w:r>
      <w:r w:rsidRPr="009F309E">
        <w:rPr>
          <w:rFonts w:ascii="Arial" w:eastAsia="Times New Roman" w:hAnsi="Arial" w:cs="Arial"/>
          <w:lang w:eastAsia="pl-PL"/>
        </w:rPr>
        <w:br/>
        <w:t>organicznej, przy zastosowaniu procesów chemicznych. Instalacja pracować będzie metodą ciągłą o wydajności do 18 Mg/h (dobowa zdolność produkcyjna instalacji wynosi max. 126 Mg/dobę).</w:t>
      </w:r>
    </w:p>
    <w:p w14:paraId="65F09855" w14:textId="77777777" w:rsidR="009F309E" w:rsidRPr="009F309E" w:rsidRDefault="009F309E" w:rsidP="009F309E">
      <w:pPr>
        <w:spacing w:line="276" w:lineRule="auto"/>
        <w:jc w:val="both"/>
        <w:rPr>
          <w:rFonts w:ascii="Arial" w:eastAsia="Times New Roman" w:hAnsi="Arial" w:cs="Arial"/>
          <w:lang w:eastAsia="pl-PL"/>
        </w:rPr>
      </w:pPr>
      <w:r w:rsidRPr="009F309E">
        <w:rPr>
          <w:rFonts w:ascii="Arial" w:eastAsia="Times New Roman" w:hAnsi="Arial" w:cs="Arial"/>
          <w:b/>
          <w:bCs/>
          <w:lang w:eastAsia="pl-PL"/>
        </w:rPr>
        <w:t>1.1.2.</w:t>
      </w:r>
      <w:r w:rsidRPr="009F309E">
        <w:rPr>
          <w:rFonts w:ascii="Arial" w:eastAsia="Times New Roman" w:hAnsi="Arial" w:cs="Arial"/>
          <w:b/>
          <w:bCs/>
          <w:lang w:eastAsia="pl-PL"/>
        </w:rPr>
        <w:tab/>
      </w:r>
      <w:r w:rsidRPr="009F309E">
        <w:rPr>
          <w:rFonts w:ascii="Arial" w:eastAsia="Times New Roman" w:hAnsi="Arial" w:cs="Arial"/>
          <w:lang w:eastAsia="pl-PL"/>
        </w:rPr>
        <w:t xml:space="preserve">Podstawowym zadaniem instalacji będzie produkcja elastycznych pianek poliuretanowych o różnej gęstości. W zależności od rodzaju zastosowanych środków pomocniczych produkowane będą: pianki samogasnące, pianki </w:t>
      </w:r>
      <w:proofErr w:type="spellStart"/>
      <w:r w:rsidRPr="009F309E">
        <w:rPr>
          <w:rFonts w:ascii="Arial" w:eastAsia="Times New Roman" w:hAnsi="Arial" w:cs="Arial"/>
          <w:lang w:eastAsia="pl-PL"/>
        </w:rPr>
        <w:t>uniepalnione</w:t>
      </w:r>
      <w:proofErr w:type="spellEnd"/>
      <w:r w:rsidRPr="009F309E">
        <w:rPr>
          <w:rFonts w:ascii="Arial" w:eastAsia="Times New Roman" w:hAnsi="Arial" w:cs="Arial"/>
          <w:lang w:eastAsia="pl-PL"/>
        </w:rPr>
        <w:t xml:space="preserve">, pianki z wybielaczem optycznym, pianki o nieregularnej strukturze, pianki o polepszonych właściwościach zgrzewalności oraz inne. Dozowane w sposób ciągły do głowic mieszających agregatu substancje w stanie ciekłym, po wymieszaniu, będą natychmiast wylewane na formę papierową umieszczoną na ruchomym transporterze. Zachodząca reakcja chemiczna powodować będzie wzrost pianki </w:t>
      </w:r>
      <w:r w:rsidRPr="009F309E">
        <w:rPr>
          <w:rFonts w:ascii="Arial" w:eastAsia="Times New Roman" w:hAnsi="Arial" w:cs="Arial"/>
          <w:lang w:eastAsia="pl-PL"/>
        </w:rPr>
        <w:br/>
        <w:t xml:space="preserve">i przejście jej z fazy ciekłej w fazę stałą. Po kilku metrach od miejsca wylania pianka osiągać będzie ostateczne wymiary. Przesuwający się na transporterze blok pianki poliuretanowej będzie cięty na bloki kilkumetrowe i umieszczany w magazynie, </w:t>
      </w:r>
      <w:r w:rsidRPr="009F309E">
        <w:rPr>
          <w:rFonts w:ascii="Arial" w:eastAsia="Times New Roman" w:hAnsi="Arial" w:cs="Arial"/>
          <w:lang w:eastAsia="pl-PL"/>
        </w:rPr>
        <w:br/>
        <w:t>w którym następować będzie ostateczne sieciowanie i dojrzewanie pianki. Po tym okresie bloki pianki o żądanych wymiarach będą przekazywane do dalszego przerobu lub do sprzedaży.</w:t>
      </w:r>
    </w:p>
    <w:p w14:paraId="5A10D828" w14:textId="77777777" w:rsidR="009F309E" w:rsidRPr="009F309E" w:rsidRDefault="009F309E" w:rsidP="009F309E">
      <w:pPr>
        <w:spacing w:line="276" w:lineRule="auto"/>
        <w:jc w:val="both"/>
        <w:rPr>
          <w:rFonts w:ascii="Arial" w:eastAsia="Times New Roman" w:hAnsi="Arial" w:cs="Arial"/>
          <w:szCs w:val="20"/>
          <w:lang w:eastAsia="pl-PL"/>
        </w:rPr>
      </w:pPr>
      <w:r w:rsidRPr="009F309E">
        <w:rPr>
          <w:rFonts w:ascii="Arial" w:eastAsia="Times New Roman" w:hAnsi="Arial" w:cs="Arial"/>
          <w:szCs w:val="20"/>
          <w:lang w:eastAsia="pl-PL"/>
        </w:rPr>
        <w:t>Wyrób gotowy (pianka) będzie posiadał różną gęstość (w zależności od wymagań odbiorcy)a zawierać się ona w przedziale 19 ÷ 35 kg/m</w:t>
      </w:r>
      <w:r w:rsidRPr="009F309E">
        <w:rPr>
          <w:rFonts w:ascii="Arial" w:eastAsia="Times New Roman" w:hAnsi="Arial" w:cs="Arial"/>
          <w:szCs w:val="20"/>
          <w:vertAlign w:val="superscript"/>
          <w:lang w:eastAsia="pl-PL"/>
        </w:rPr>
        <w:t>3</w:t>
      </w:r>
      <w:r w:rsidRPr="009F309E">
        <w:rPr>
          <w:rFonts w:ascii="Arial" w:eastAsia="Times New Roman" w:hAnsi="Arial" w:cs="Arial"/>
          <w:szCs w:val="20"/>
          <w:lang w:eastAsia="pl-PL"/>
        </w:rPr>
        <w:t>.</w:t>
      </w:r>
    </w:p>
    <w:p w14:paraId="53416A38" w14:textId="77777777" w:rsidR="009F309E" w:rsidRPr="009F309E" w:rsidRDefault="009F309E" w:rsidP="009F309E">
      <w:pPr>
        <w:spacing w:line="276" w:lineRule="auto"/>
        <w:jc w:val="both"/>
        <w:rPr>
          <w:rFonts w:ascii="Arial" w:eastAsia="Times New Roman" w:hAnsi="Arial" w:cs="Arial"/>
          <w:szCs w:val="20"/>
          <w:lang w:eastAsia="pl-PL"/>
        </w:rPr>
      </w:pPr>
      <w:r w:rsidRPr="009F309E">
        <w:rPr>
          <w:rFonts w:ascii="Arial" w:eastAsia="Times New Roman" w:hAnsi="Arial" w:cs="Arial"/>
          <w:szCs w:val="20"/>
          <w:lang w:eastAsia="pl-PL"/>
        </w:rPr>
        <w:t>Pianki będą produkowane dla odbiorców branży meblarskiej (ok. 90%) oraz pozostałych (branży motoryzacyjnej, kosmetycznej, producentów wózków dziecinnych itp. (ok.10 %).</w:t>
      </w:r>
    </w:p>
    <w:p w14:paraId="0F94D192" w14:textId="77777777" w:rsidR="009F309E" w:rsidRPr="009F309E" w:rsidRDefault="009F309E" w:rsidP="009F309E">
      <w:pPr>
        <w:tabs>
          <w:tab w:val="left" w:pos="567"/>
        </w:tabs>
        <w:autoSpaceDE w:val="0"/>
        <w:autoSpaceDN w:val="0"/>
        <w:adjustRightInd w:val="0"/>
        <w:spacing w:before="120" w:after="120" w:line="276" w:lineRule="auto"/>
        <w:jc w:val="both"/>
        <w:rPr>
          <w:rFonts w:ascii="Arial" w:eastAsia="Times New Roman" w:hAnsi="Arial" w:cs="Arial"/>
          <w:b/>
          <w:bCs/>
          <w:u w:val="single"/>
          <w:lang w:eastAsia="pl-PL"/>
        </w:rPr>
      </w:pPr>
      <w:r w:rsidRPr="009F309E">
        <w:rPr>
          <w:rFonts w:ascii="Arial" w:eastAsia="Times New Roman" w:hAnsi="Arial" w:cs="Arial"/>
          <w:b/>
          <w:bCs/>
          <w:lang w:eastAsia="pl-PL"/>
        </w:rPr>
        <w:t>1.2.</w:t>
      </w:r>
      <w:r w:rsidRPr="009F309E">
        <w:rPr>
          <w:rFonts w:ascii="Arial" w:eastAsia="Times New Roman" w:hAnsi="Arial" w:cs="Arial"/>
          <w:b/>
          <w:bCs/>
          <w:lang w:eastAsia="pl-PL"/>
        </w:rPr>
        <w:tab/>
        <w:t>Rozmieszczenie urządzeń wchodzących w skład instalacji i ich wyposażenie</w:t>
      </w:r>
    </w:p>
    <w:p w14:paraId="5B387EBE" w14:textId="77777777" w:rsidR="009F309E" w:rsidRPr="009F309E" w:rsidRDefault="009F309E" w:rsidP="009F309E">
      <w:pPr>
        <w:tabs>
          <w:tab w:val="left" w:pos="619"/>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bCs/>
          <w:lang w:eastAsia="pl-PL"/>
        </w:rPr>
        <w:lastRenderedPageBreak/>
        <w:t>1.2.1.</w:t>
      </w:r>
      <w:r w:rsidRPr="009F309E">
        <w:rPr>
          <w:rFonts w:ascii="Arial" w:eastAsia="Times New Roman" w:hAnsi="Arial" w:cs="Arial"/>
          <w:b/>
          <w:bCs/>
          <w:lang w:eastAsia="pl-PL"/>
        </w:rPr>
        <w:tab/>
        <w:t xml:space="preserve"> </w:t>
      </w:r>
      <w:r w:rsidRPr="009F309E">
        <w:rPr>
          <w:rFonts w:ascii="Arial" w:eastAsia="Times New Roman" w:hAnsi="Arial" w:cs="Arial"/>
          <w:lang w:eastAsia="pl-PL"/>
        </w:rPr>
        <w:t xml:space="preserve">Hala produkcyjna Zakładu Produkcji Pianki Poliuretanowej - budynek murowany o wymiarach 73,85m x 16,00m i powierzchni 0,1168 ha, w którym zlokalizowana będzie linia technologiczna do produkcji pianki wraz z krajarką oraz park zbiorników roboczych i magazynowych surowców </w:t>
      </w:r>
      <w:proofErr w:type="spellStart"/>
      <w:r w:rsidRPr="009F309E">
        <w:rPr>
          <w:rFonts w:ascii="Arial" w:eastAsia="Times New Roman" w:hAnsi="Arial" w:cs="Arial"/>
          <w:lang w:eastAsia="pl-PL"/>
        </w:rPr>
        <w:t>polioli</w:t>
      </w:r>
      <w:proofErr w:type="spellEnd"/>
      <w:r w:rsidRPr="009F309E">
        <w:rPr>
          <w:rFonts w:ascii="Arial" w:eastAsia="Times New Roman" w:hAnsi="Arial" w:cs="Arial"/>
          <w:lang w:eastAsia="pl-PL"/>
        </w:rPr>
        <w:t xml:space="preserve"> i TDI; wewnątrz hali produkcyjnej znajdować się będą tace zabezpieczające, o poj. 50 % łącznej pojemności wszystkich zlokalizowanych w hali zbiorników.</w:t>
      </w:r>
    </w:p>
    <w:p w14:paraId="21631B6A" w14:textId="77777777" w:rsidR="009F309E" w:rsidRPr="009F309E" w:rsidRDefault="009F309E">
      <w:pPr>
        <w:numPr>
          <w:ilvl w:val="0"/>
          <w:numId w:val="34"/>
        </w:numPr>
        <w:tabs>
          <w:tab w:val="left" w:pos="523"/>
        </w:tabs>
        <w:autoSpaceDE w:val="0"/>
        <w:autoSpaceDN w:val="0"/>
        <w:adjustRightInd w:val="0"/>
        <w:spacing w:line="276" w:lineRule="auto"/>
        <w:jc w:val="both"/>
        <w:rPr>
          <w:rFonts w:ascii="Arial" w:eastAsia="Times New Roman" w:hAnsi="Arial" w:cs="Arial"/>
          <w:b/>
          <w:bCs/>
          <w:lang w:eastAsia="pl-PL"/>
        </w:rPr>
      </w:pPr>
      <w:r w:rsidRPr="009F309E">
        <w:rPr>
          <w:rFonts w:ascii="Arial" w:eastAsia="Times New Roman" w:hAnsi="Arial" w:cs="Arial"/>
          <w:lang w:eastAsia="pl-PL"/>
        </w:rPr>
        <w:t xml:space="preserve"> Cztery magazyny gotowej pianki w budynkach usytuowanych równolegle </w:t>
      </w:r>
      <w:r w:rsidRPr="009F309E">
        <w:rPr>
          <w:rFonts w:ascii="Arial" w:eastAsia="Times New Roman" w:hAnsi="Arial" w:cs="Arial"/>
          <w:lang w:eastAsia="pl-PL"/>
        </w:rPr>
        <w:br/>
        <w:t>do budynku hali produkcyjnej; o powierzchni 0,5561 ha.</w:t>
      </w:r>
    </w:p>
    <w:p w14:paraId="721F638F" w14:textId="77777777" w:rsidR="009F309E" w:rsidRPr="009F309E" w:rsidRDefault="009F309E">
      <w:pPr>
        <w:numPr>
          <w:ilvl w:val="0"/>
          <w:numId w:val="34"/>
        </w:numPr>
        <w:tabs>
          <w:tab w:val="left" w:pos="523"/>
        </w:tabs>
        <w:autoSpaceDE w:val="0"/>
        <w:autoSpaceDN w:val="0"/>
        <w:adjustRightInd w:val="0"/>
        <w:spacing w:line="276" w:lineRule="auto"/>
        <w:jc w:val="both"/>
        <w:rPr>
          <w:rFonts w:ascii="Arial" w:eastAsia="Times New Roman" w:hAnsi="Arial" w:cs="Arial"/>
          <w:b/>
          <w:bCs/>
          <w:lang w:eastAsia="pl-PL"/>
        </w:rPr>
      </w:pPr>
      <w:r w:rsidRPr="009F309E">
        <w:rPr>
          <w:rFonts w:ascii="Arial" w:eastAsia="Times New Roman" w:hAnsi="Arial" w:cs="Arial"/>
          <w:b/>
          <w:bCs/>
          <w:lang w:eastAsia="pl-PL"/>
        </w:rPr>
        <w:t xml:space="preserve"> </w:t>
      </w:r>
      <w:r w:rsidRPr="009F309E">
        <w:rPr>
          <w:rFonts w:ascii="Arial" w:eastAsia="Times New Roman" w:hAnsi="Arial" w:cs="Arial"/>
          <w:bCs/>
          <w:lang w:eastAsia="pl-PL"/>
        </w:rPr>
        <w:t xml:space="preserve">Hala przygotowania wyrobu gotowego do sprzedaży, o powierzchni: </w:t>
      </w:r>
      <w:r w:rsidRPr="009F309E">
        <w:rPr>
          <w:rFonts w:ascii="Arial" w:eastAsia="Times New Roman" w:hAnsi="Arial" w:cs="Arial"/>
          <w:bCs/>
          <w:lang w:eastAsia="pl-PL"/>
        </w:rPr>
        <w:br/>
        <w:t xml:space="preserve">0,1111 </w:t>
      </w:r>
      <w:r w:rsidRPr="009F309E">
        <w:rPr>
          <w:rFonts w:ascii="Arial" w:eastAsia="Times New Roman" w:hAnsi="Arial" w:cs="Arial"/>
          <w:lang w:eastAsia="pl-PL"/>
        </w:rPr>
        <w:t>ha.</w:t>
      </w:r>
    </w:p>
    <w:p w14:paraId="393B4BAD" w14:textId="77777777" w:rsidR="009F309E" w:rsidRPr="009F309E" w:rsidRDefault="009F309E">
      <w:pPr>
        <w:numPr>
          <w:ilvl w:val="0"/>
          <w:numId w:val="34"/>
        </w:numPr>
        <w:tabs>
          <w:tab w:val="left" w:pos="523"/>
        </w:tabs>
        <w:autoSpaceDE w:val="0"/>
        <w:autoSpaceDN w:val="0"/>
        <w:adjustRightInd w:val="0"/>
        <w:spacing w:line="276" w:lineRule="auto"/>
        <w:jc w:val="both"/>
        <w:rPr>
          <w:rFonts w:ascii="Arial" w:eastAsia="Times New Roman" w:hAnsi="Arial" w:cs="Arial"/>
          <w:b/>
          <w:bCs/>
          <w:lang w:eastAsia="pl-PL"/>
        </w:rPr>
      </w:pPr>
      <w:r w:rsidRPr="009F309E">
        <w:rPr>
          <w:rFonts w:ascii="Arial" w:eastAsia="Times New Roman" w:hAnsi="Arial" w:cs="Arial"/>
          <w:lang w:eastAsia="pl-PL"/>
        </w:rPr>
        <w:t xml:space="preserve"> Wiata stalowa obmurowana z młynkiem do mielenia resztek pianki i prasą</w:t>
      </w:r>
      <w:r w:rsidRPr="009F309E">
        <w:rPr>
          <w:rFonts w:ascii="Arial" w:eastAsia="Times New Roman" w:hAnsi="Arial" w:cs="Arial"/>
          <w:lang w:eastAsia="pl-PL"/>
        </w:rPr>
        <w:br/>
        <w:t>do makulatury.</w:t>
      </w:r>
    </w:p>
    <w:p w14:paraId="32D306E3" w14:textId="77777777" w:rsidR="009F309E" w:rsidRPr="009F309E" w:rsidRDefault="009F309E">
      <w:pPr>
        <w:numPr>
          <w:ilvl w:val="0"/>
          <w:numId w:val="34"/>
        </w:numPr>
        <w:tabs>
          <w:tab w:val="left" w:pos="523"/>
        </w:tabs>
        <w:autoSpaceDE w:val="0"/>
        <w:autoSpaceDN w:val="0"/>
        <w:adjustRightInd w:val="0"/>
        <w:spacing w:line="276" w:lineRule="auto"/>
        <w:jc w:val="both"/>
        <w:rPr>
          <w:rFonts w:ascii="Arial" w:eastAsia="Times New Roman" w:hAnsi="Arial" w:cs="Arial"/>
          <w:b/>
          <w:bCs/>
          <w:lang w:eastAsia="pl-PL"/>
        </w:rPr>
      </w:pPr>
      <w:r w:rsidRPr="009F309E">
        <w:rPr>
          <w:rFonts w:ascii="Arial" w:eastAsia="Times New Roman" w:hAnsi="Arial" w:cs="Arial"/>
          <w:lang w:eastAsia="pl-PL"/>
        </w:rPr>
        <w:t xml:space="preserve"> Taca zabezpieczająca tzw. misa przeładunkowa o poj. ok. 25 m</w:t>
      </w:r>
      <w:r w:rsidRPr="009F309E">
        <w:rPr>
          <w:rFonts w:ascii="Arial" w:eastAsia="Times New Roman" w:hAnsi="Arial" w:cs="Arial"/>
          <w:vertAlign w:val="superscript"/>
          <w:lang w:eastAsia="pl-PL"/>
        </w:rPr>
        <w:t>3</w:t>
      </w:r>
      <w:r w:rsidRPr="009F309E">
        <w:rPr>
          <w:rFonts w:ascii="Arial" w:eastAsia="Times New Roman" w:hAnsi="Arial" w:cs="Arial"/>
          <w:lang w:eastAsia="pl-PL"/>
        </w:rPr>
        <w:t xml:space="preserve"> z membraną z folii i odwodnieniem przez zawór do kanalizacji burzowej, na zewnątrz budynku hali dla zabezpieczenia substancji podczas operacji tankowania z cystern samochodowych do zbiorników.</w:t>
      </w:r>
    </w:p>
    <w:p w14:paraId="64BC008A" w14:textId="77777777" w:rsidR="009F309E" w:rsidRPr="009F309E" w:rsidRDefault="009F309E">
      <w:pPr>
        <w:numPr>
          <w:ilvl w:val="0"/>
          <w:numId w:val="34"/>
        </w:numPr>
        <w:tabs>
          <w:tab w:val="left" w:pos="523"/>
        </w:tabs>
        <w:autoSpaceDE w:val="0"/>
        <w:autoSpaceDN w:val="0"/>
        <w:adjustRightInd w:val="0"/>
        <w:spacing w:line="276" w:lineRule="auto"/>
        <w:jc w:val="both"/>
        <w:rPr>
          <w:rFonts w:ascii="Arial" w:eastAsia="Times New Roman" w:hAnsi="Arial" w:cs="Arial"/>
          <w:b/>
          <w:bCs/>
          <w:lang w:eastAsia="pl-PL"/>
        </w:rPr>
      </w:pPr>
      <w:r w:rsidRPr="009F309E">
        <w:rPr>
          <w:rFonts w:ascii="Arial" w:eastAsia="Times New Roman" w:hAnsi="Arial" w:cs="Arial"/>
          <w:lang w:eastAsia="pl-PL"/>
        </w:rPr>
        <w:t xml:space="preserve"> Droga dojazdowa i place manewrowe o powierzchni 0,78ha.</w:t>
      </w:r>
    </w:p>
    <w:p w14:paraId="1B6D9251" w14:textId="77777777" w:rsidR="009F309E" w:rsidRPr="009F309E" w:rsidRDefault="009F309E">
      <w:pPr>
        <w:numPr>
          <w:ilvl w:val="0"/>
          <w:numId w:val="34"/>
        </w:numPr>
        <w:tabs>
          <w:tab w:val="left" w:pos="523"/>
        </w:tabs>
        <w:autoSpaceDE w:val="0"/>
        <w:autoSpaceDN w:val="0"/>
        <w:adjustRightInd w:val="0"/>
        <w:spacing w:line="276" w:lineRule="auto"/>
        <w:jc w:val="both"/>
        <w:rPr>
          <w:rFonts w:ascii="Arial" w:eastAsia="Times New Roman" w:hAnsi="Arial" w:cs="Arial"/>
          <w:b/>
          <w:bCs/>
          <w:lang w:eastAsia="pl-PL"/>
        </w:rPr>
      </w:pPr>
      <w:r w:rsidRPr="009F309E">
        <w:rPr>
          <w:rFonts w:ascii="Arial" w:eastAsia="Times New Roman" w:hAnsi="Arial" w:cs="Arial"/>
          <w:lang w:eastAsia="pl-PL"/>
        </w:rPr>
        <w:t xml:space="preserve"> Sieci kanalizacji deszczowej.</w:t>
      </w:r>
    </w:p>
    <w:p w14:paraId="5592DB48" w14:textId="77777777" w:rsidR="009F309E" w:rsidRPr="009F309E" w:rsidRDefault="009F309E" w:rsidP="009F309E">
      <w:pPr>
        <w:tabs>
          <w:tab w:val="left" w:pos="490"/>
        </w:tabs>
        <w:autoSpaceDE w:val="0"/>
        <w:autoSpaceDN w:val="0"/>
        <w:adjustRightInd w:val="0"/>
        <w:spacing w:before="120" w:after="120" w:line="276" w:lineRule="auto"/>
        <w:jc w:val="both"/>
        <w:rPr>
          <w:rFonts w:ascii="Arial" w:eastAsia="Times New Roman" w:hAnsi="Arial" w:cs="Arial"/>
          <w:b/>
          <w:bCs/>
          <w:u w:val="single"/>
          <w:lang w:eastAsia="pl-PL"/>
        </w:rPr>
      </w:pPr>
      <w:r w:rsidRPr="009F309E">
        <w:rPr>
          <w:rFonts w:ascii="Arial" w:eastAsia="Times New Roman" w:hAnsi="Arial" w:cs="Arial"/>
          <w:b/>
          <w:bCs/>
          <w:lang w:eastAsia="pl-PL"/>
        </w:rPr>
        <w:t>1.3.</w:t>
      </w:r>
      <w:r w:rsidRPr="009F309E">
        <w:rPr>
          <w:rFonts w:ascii="Arial" w:eastAsia="Times New Roman" w:hAnsi="Arial" w:cs="Arial"/>
          <w:b/>
          <w:bCs/>
          <w:lang w:eastAsia="pl-PL"/>
        </w:rPr>
        <w:tab/>
        <w:t>Parametry urządzeń i instalacji istotne z punktu widzenia przeciwdziałania</w:t>
      </w:r>
      <w:r w:rsidRPr="009F309E">
        <w:rPr>
          <w:rFonts w:ascii="Arial" w:eastAsia="Times New Roman" w:hAnsi="Arial" w:cs="Arial"/>
          <w:b/>
          <w:bCs/>
          <w:lang w:eastAsia="pl-PL"/>
        </w:rPr>
        <w:br/>
        <w:t>zanieczyszczeniom</w:t>
      </w:r>
    </w:p>
    <w:p w14:paraId="7DF33949"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bCs/>
          <w:lang w:eastAsia="pl-PL"/>
        </w:rPr>
        <w:t xml:space="preserve">1.3.1. </w:t>
      </w:r>
      <w:r w:rsidRPr="009F309E">
        <w:rPr>
          <w:rFonts w:ascii="Arial" w:eastAsia="Times New Roman" w:hAnsi="Arial" w:cs="Arial"/>
          <w:bCs/>
          <w:lang w:eastAsia="pl-PL"/>
        </w:rPr>
        <w:t>Linia do produkcji pianki poliuretanowej</w:t>
      </w:r>
      <w:r w:rsidRPr="009F309E">
        <w:rPr>
          <w:rFonts w:ascii="Arial" w:eastAsia="Times New Roman" w:hAnsi="Arial" w:cs="Arial"/>
          <w:b/>
          <w:bCs/>
          <w:lang w:eastAsia="pl-PL"/>
        </w:rPr>
        <w:t xml:space="preserve"> </w:t>
      </w:r>
      <w:r w:rsidRPr="009F309E">
        <w:rPr>
          <w:rFonts w:ascii="Arial" w:eastAsia="Times New Roman" w:hAnsi="Arial" w:cs="Arial"/>
          <w:lang w:eastAsia="pl-PL"/>
        </w:rPr>
        <w:t xml:space="preserve">- linia pracować będzie w sposób ciągły. Dane techniczne urządzeń wchodzących w skład linii produkcyjnej do produkcji pianki: </w:t>
      </w:r>
    </w:p>
    <w:p w14:paraId="76E9A771" w14:textId="77777777" w:rsidR="009F309E" w:rsidRPr="009F309E" w:rsidRDefault="009F309E" w:rsidP="009F309E">
      <w:pPr>
        <w:rPr>
          <w:rFonts w:ascii="Arial" w:hAnsi="Arial" w:cs="Arial"/>
          <w:lang w:eastAsia="pl-PL"/>
        </w:rPr>
      </w:pPr>
      <w:r w:rsidRPr="009F309E">
        <w:rPr>
          <w:rFonts w:ascii="Arial" w:hAnsi="Arial" w:cs="Arial"/>
          <w:lang w:eastAsia="pl-PL"/>
        </w:rPr>
        <w:t>1.3.1.1. Głowica</w:t>
      </w:r>
    </w:p>
    <w:p w14:paraId="7CC9990D" w14:textId="77777777" w:rsidR="009F309E" w:rsidRPr="009F309E" w:rsidRDefault="009F309E">
      <w:pPr>
        <w:numPr>
          <w:ilvl w:val="0"/>
          <w:numId w:val="38"/>
        </w:numPr>
        <w:tabs>
          <w:tab w:val="left" w:pos="120"/>
        </w:tabs>
        <w:autoSpaceDE w:val="0"/>
        <w:autoSpaceDN w:val="0"/>
        <w:adjustRightInd w:val="0"/>
        <w:spacing w:line="276" w:lineRule="auto"/>
        <w:ind w:left="1276" w:hanging="425"/>
        <w:jc w:val="both"/>
        <w:rPr>
          <w:rFonts w:ascii="Arial" w:eastAsia="Times New Roman" w:hAnsi="Arial" w:cs="Arial"/>
          <w:lang w:eastAsia="pl-PL"/>
        </w:rPr>
      </w:pPr>
      <w:r w:rsidRPr="009F309E">
        <w:rPr>
          <w:rFonts w:ascii="Arial" w:eastAsia="Times New Roman" w:hAnsi="Arial" w:cs="Arial"/>
          <w:lang w:eastAsia="pl-PL"/>
        </w:rPr>
        <w:t xml:space="preserve">silnik mieszadła (18,5kW, 2930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/min),</w:t>
      </w:r>
    </w:p>
    <w:p w14:paraId="5D01836E" w14:textId="77777777" w:rsidR="009F309E" w:rsidRPr="009F309E" w:rsidRDefault="009F309E">
      <w:pPr>
        <w:numPr>
          <w:ilvl w:val="0"/>
          <w:numId w:val="38"/>
        </w:numPr>
        <w:tabs>
          <w:tab w:val="left" w:pos="120"/>
        </w:tabs>
        <w:autoSpaceDE w:val="0"/>
        <w:autoSpaceDN w:val="0"/>
        <w:adjustRightInd w:val="0"/>
        <w:spacing w:line="276" w:lineRule="auto"/>
        <w:ind w:left="1276" w:hanging="425"/>
        <w:jc w:val="both"/>
        <w:rPr>
          <w:rFonts w:ascii="Arial" w:eastAsia="Times New Roman" w:hAnsi="Arial" w:cs="Arial"/>
          <w:lang w:eastAsia="pl-PL"/>
        </w:rPr>
      </w:pPr>
      <w:r w:rsidRPr="009F309E">
        <w:rPr>
          <w:rFonts w:ascii="Arial" w:eastAsia="Times New Roman" w:hAnsi="Arial" w:cs="Arial"/>
          <w:lang w:eastAsia="pl-PL"/>
        </w:rPr>
        <w:t xml:space="preserve">napęd rozsuwania ścian bocznych (silnik 1,5 kW, 1440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/min.</w:t>
      </w:r>
      <w:r w:rsidRPr="009F309E">
        <w:rPr>
          <w:rFonts w:ascii="Arial" w:eastAsia="Times New Roman" w:hAnsi="Arial" w:cs="Arial"/>
          <w:lang w:eastAsia="pl-PL"/>
        </w:rPr>
        <w:br/>
        <w:t>+ przekładnia redukcyjna),</w:t>
      </w:r>
    </w:p>
    <w:p w14:paraId="1E1BE89B" w14:textId="77777777" w:rsidR="009F309E" w:rsidRPr="009F309E" w:rsidRDefault="009F309E">
      <w:pPr>
        <w:numPr>
          <w:ilvl w:val="0"/>
          <w:numId w:val="38"/>
        </w:numPr>
        <w:tabs>
          <w:tab w:val="left" w:pos="120"/>
        </w:tabs>
        <w:autoSpaceDE w:val="0"/>
        <w:autoSpaceDN w:val="0"/>
        <w:adjustRightInd w:val="0"/>
        <w:spacing w:line="276" w:lineRule="auto"/>
        <w:ind w:left="1276" w:hanging="425"/>
        <w:jc w:val="both"/>
        <w:rPr>
          <w:rFonts w:ascii="Arial" w:eastAsia="Times New Roman" w:hAnsi="Arial" w:cs="Arial"/>
          <w:lang w:eastAsia="pl-PL"/>
        </w:rPr>
      </w:pPr>
      <w:r w:rsidRPr="009F309E">
        <w:rPr>
          <w:rFonts w:ascii="Arial" w:eastAsia="Times New Roman" w:hAnsi="Arial" w:cs="Arial"/>
          <w:lang w:eastAsia="pl-PL"/>
        </w:rPr>
        <w:t xml:space="preserve">zasilacz hydrauliczny do siłowników (silnik 5,5 kW, 1440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/min)</w:t>
      </w:r>
    </w:p>
    <w:p w14:paraId="2FB74D63" w14:textId="77777777" w:rsidR="009F309E" w:rsidRPr="009F309E" w:rsidRDefault="009F309E">
      <w:pPr>
        <w:numPr>
          <w:ilvl w:val="0"/>
          <w:numId w:val="38"/>
        </w:numPr>
        <w:tabs>
          <w:tab w:val="left" w:pos="120"/>
        </w:tabs>
        <w:autoSpaceDE w:val="0"/>
        <w:autoSpaceDN w:val="0"/>
        <w:adjustRightInd w:val="0"/>
        <w:spacing w:line="276" w:lineRule="auto"/>
        <w:ind w:left="1276" w:hanging="425"/>
        <w:jc w:val="both"/>
        <w:rPr>
          <w:rFonts w:ascii="Arial" w:eastAsia="Times New Roman" w:hAnsi="Arial" w:cs="Arial"/>
          <w:lang w:eastAsia="pl-PL"/>
        </w:rPr>
      </w:pPr>
      <w:r w:rsidRPr="009F309E">
        <w:rPr>
          <w:rFonts w:ascii="Arial" w:eastAsia="Times New Roman" w:hAnsi="Arial" w:cs="Arial"/>
          <w:lang w:eastAsia="pl-PL"/>
        </w:rPr>
        <w:t xml:space="preserve">zasilacz hydrauliczny do </w:t>
      </w:r>
      <w:proofErr w:type="spellStart"/>
      <w:r w:rsidRPr="009F309E">
        <w:rPr>
          <w:rFonts w:ascii="Arial" w:eastAsia="Times New Roman" w:hAnsi="Arial" w:cs="Arial"/>
          <w:lang w:eastAsia="pl-PL"/>
        </w:rPr>
        <w:t>odwijarek</w:t>
      </w:r>
      <w:proofErr w:type="spellEnd"/>
      <w:r w:rsidRPr="009F309E">
        <w:rPr>
          <w:rFonts w:ascii="Arial" w:eastAsia="Times New Roman" w:hAnsi="Arial" w:cs="Arial"/>
          <w:lang w:eastAsia="pl-PL"/>
        </w:rPr>
        <w:t xml:space="preserve"> (2 silniki 4,0 kW, 1440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/min)</w:t>
      </w:r>
    </w:p>
    <w:p w14:paraId="2620A8F5" w14:textId="77777777" w:rsidR="009F309E" w:rsidRPr="009F309E" w:rsidRDefault="009F309E">
      <w:pPr>
        <w:numPr>
          <w:ilvl w:val="0"/>
          <w:numId w:val="38"/>
        </w:numPr>
        <w:tabs>
          <w:tab w:val="left" w:pos="120"/>
        </w:tabs>
        <w:autoSpaceDE w:val="0"/>
        <w:autoSpaceDN w:val="0"/>
        <w:adjustRightInd w:val="0"/>
        <w:spacing w:line="276" w:lineRule="auto"/>
        <w:ind w:left="1276" w:hanging="425"/>
        <w:jc w:val="both"/>
        <w:rPr>
          <w:rFonts w:ascii="Arial" w:eastAsia="Times New Roman" w:hAnsi="Arial" w:cs="Arial"/>
          <w:lang w:eastAsia="pl-PL"/>
        </w:rPr>
      </w:pPr>
      <w:r w:rsidRPr="009F309E">
        <w:rPr>
          <w:rFonts w:ascii="Arial" w:eastAsia="Times New Roman" w:hAnsi="Arial" w:cs="Arial"/>
          <w:lang w:eastAsia="pl-PL"/>
        </w:rPr>
        <w:t xml:space="preserve">ciśnienie - 1200 ÷ 1500 </w:t>
      </w:r>
      <w:proofErr w:type="spellStart"/>
      <w:r w:rsidRPr="009F309E">
        <w:rPr>
          <w:rFonts w:ascii="Arial" w:eastAsia="Times New Roman" w:hAnsi="Arial" w:cs="Arial"/>
          <w:lang w:eastAsia="pl-PL"/>
        </w:rPr>
        <w:t>hPa</w:t>
      </w:r>
      <w:proofErr w:type="spellEnd"/>
    </w:p>
    <w:p w14:paraId="4DFE7840" w14:textId="77777777" w:rsidR="009F309E" w:rsidRPr="009F309E" w:rsidRDefault="009F309E" w:rsidP="009F309E">
      <w:pPr>
        <w:rPr>
          <w:rFonts w:ascii="Arial" w:hAnsi="Arial" w:cs="Arial"/>
          <w:lang w:eastAsia="pl-PL"/>
        </w:rPr>
      </w:pPr>
      <w:r w:rsidRPr="009F309E">
        <w:rPr>
          <w:rFonts w:ascii="Arial" w:hAnsi="Arial" w:cs="Arial"/>
          <w:lang w:eastAsia="pl-PL"/>
        </w:rPr>
        <w:t>1.3.1.2. Transportery:</w:t>
      </w:r>
    </w:p>
    <w:p w14:paraId="36580066" w14:textId="77777777" w:rsidR="009F309E" w:rsidRPr="009F309E" w:rsidRDefault="009F309E">
      <w:pPr>
        <w:numPr>
          <w:ilvl w:val="0"/>
          <w:numId w:val="39"/>
        </w:numPr>
        <w:tabs>
          <w:tab w:val="left" w:pos="851"/>
        </w:tabs>
        <w:autoSpaceDE w:val="0"/>
        <w:autoSpaceDN w:val="0"/>
        <w:adjustRightInd w:val="0"/>
        <w:spacing w:line="276" w:lineRule="auto"/>
        <w:ind w:left="1276" w:hanging="425"/>
        <w:jc w:val="both"/>
        <w:rPr>
          <w:rFonts w:ascii="Arial" w:eastAsia="Times New Roman" w:hAnsi="Arial" w:cs="Arial"/>
          <w:lang w:eastAsia="pl-PL"/>
        </w:rPr>
      </w:pPr>
      <w:r w:rsidRPr="009F309E">
        <w:rPr>
          <w:rFonts w:ascii="Arial" w:eastAsia="Times New Roman" w:hAnsi="Arial" w:cs="Arial"/>
          <w:lang w:eastAsia="pl-PL"/>
        </w:rPr>
        <w:t xml:space="preserve">silnik 11 kW, 1440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/min + przekładnia redukcyjna</w:t>
      </w:r>
    </w:p>
    <w:p w14:paraId="69141807" w14:textId="77777777" w:rsidR="009F309E" w:rsidRPr="009F309E" w:rsidRDefault="009F309E" w:rsidP="009F309E">
      <w:pPr>
        <w:tabs>
          <w:tab w:val="left" w:pos="0"/>
        </w:tabs>
        <w:autoSpaceDE w:val="0"/>
        <w:autoSpaceDN w:val="0"/>
        <w:adjustRightInd w:val="0"/>
        <w:spacing w:line="276" w:lineRule="auto"/>
        <w:jc w:val="both"/>
        <w:rPr>
          <w:rFonts w:ascii="Arial" w:eastAsia="Times New Roman" w:hAnsi="Arial" w:cs="Arial"/>
          <w:u w:val="single"/>
          <w:lang w:eastAsia="pl-PL"/>
        </w:rPr>
      </w:pPr>
      <w:r w:rsidRPr="009F309E">
        <w:rPr>
          <w:rFonts w:ascii="Arial" w:eastAsia="Times New Roman" w:hAnsi="Arial" w:cs="Arial"/>
          <w:lang w:eastAsia="pl-PL"/>
        </w:rPr>
        <w:t>1.3.1.3.</w:t>
      </w:r>
      <w:r w:rsidRPr="009F309E">
        <w:rPr>
          <w:rFonts w:ascii="Arial" w:eastAsia="Times New Roman" w:hAnsi="Arial" w:cs="Arial"/>
          <w:u w:val="single"/>
          <w:lang w:eastAsia="pl-PL"/>
        </w:rPr>
        <w:t>Pompy na linii produkcyjnej:</w:t>
      </w:r>
    </w:p>
    <w:p w14:paraId="42EAAF9E" w14:textId="77777777" w:rsidR="009F309E" w:rsidRPr="009F309E" w:rsidRDefault="009F309E" w:rsidP="009F309E">
      <w:pPr>
        <w:ind w:left="709" w:firstLine="142"/>
        <w:rPr>
          <w:rFonts w:ascii="Arial" w:hAnsi="Arial" w:cs="Arial"/>
          <w:lang w:eastAsia="pl-PL"/>
        </w:rPr>
      </w:pPr>
      <w:r w:rsidRPr="009F309E">
        <w:rPr>
          <w:rFonts w:ascii="Arial" w:hAnsi="Arial" w:cs="Arial"/>
          <w:lang w:eastAsia="pl-PL"/>
        </w:rPr>
        <w:t>Pompa do TDI</w:t>
      </w:r>
    </w:p>
    <w:p w14:paraId="40600987" w14:textId="77777777" w:rsidR="009F309E" w:rsidRPr="009F309E" w:rsidRDefault="009F309E">
      <w:pPr>
        <w:numPr>
          <w:ilvl w:val="0"/>
          <w:numId w:val="27"/>
        </w:numPr>
        <w:tabs>
          <w:tab w:val="left" w:pos="0"/>
          <w:tab w:val="left" w:pos="298"/>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 xml:space="preserve">silnik 30 kW, 960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 xml:space="preserve">/min, wydajność 150dm /min </w:t>
      </w:r>
    </w:p>
    <w:p w14:paraId="3F5A64AC" w14:textId="77777777" w:rsidR="009F309E" w:rsidRPr="009F309E" w:rsidRDefault="009F309E" w:rsidP="009F309E">
      <w:pPr>
        <w:tabs>
          <w:tab w:val="left" w:pos="0"/>
          <w:tab w:val="left" w:pos="298"/>
          <w:tab w:val="left" w:pos="1276"/>
        </w:tabs>
        <w:autoSpaceDE w:val="0"/>
        <w:autoSpaceDN w:val="0"/>
        <w:adjustRightInd w:val="0"/>
        <w:spacing w:line="276" w:lineRule="auto"/>
        <w:ind w:left="851"/>
        <w:jc w:val="both"/>
        <w:rPr>
          <w:rFonts w:ascii="Arial" w:eastAsia="Times New Roman" w:hAnsi="Arial" w:cs="Arial"/>
          <w:lang w:eastAsia="pl-PL"/>
        </w:rPr>
      </w:pPr>
      <w:r w:rsidRPr="009F309E">
        <w:rPr>
          <w:rFonts w:ascii="Arial" w:eastAsia="Times New Roman" w:hAnsi="Arial" w:cs="Arial"/>
          <w:lang w:eastAsia="pl-PL"/>
        </w:rPr>
        <w:t xml:space="preserve">Pompy do </w:t>
      </w:r>
      <w:proofErr w:type="spellStart"/>
      <w:r w:rsidRPr="009F309E">
        <w:rPr>
          <w:rFonts w:ascii="Arial" w:eastAsia="Times New Roman" w:hAnsi="Arial" w:cs="Arial"/>
          <w:lang w:eastAsia="pl-PL"/>
        </w:rPr>
        <w:t>polioli</w:t>
      </w:r>
      <w:proofErr w:type="spellEnd"/>
      <w:r w:rsidRPr="009F309E">
        <w:rPr>
          <w:rFonts w:ascii="Arial" w:eastAsia="Times New Roman" w:hAnsi="Arial" w:cs="Arial"/>
          <w:lang w:eastAsia="pl-PL"/>
        </w:rPr>
        <w:t xml:space="preserve"> (</w:t>
      </w:r>
      <w:proofErr w:type="spellStart"/>
      <w:r w:rsidRPr="009F309E">
        <w:rPr>
          <w:rFonts w:ascii="Arial" w:eastAsia="Times New Roman" w:hAnsi="Arial" w:cs="Arial"/>
          <w:lang w:eastAsia="pl-PL"/>
        </w:rPr>
        <w:t>Rokopolu</w:t>
      </w:r>
      <w:proofErr w:type="spellEnd"/>
      <w:r w:rsidRPr="009F309E">
        <w:rPr>
          <w:rFonts w:ascii="Arial" w:eastAsia="Times New Roman" w:hAnsi="Arial" w:cs="Arial"/>
          <w:lang w:eastAsia="pl-PL"/>
        </w:rPr>
        <w:t>)</w:t>
      </w:r>
    </w:p>
    <w:p w14:paraId="09D4F227" w14:textId="77777777" w:rsidR="009F309E" w:rsidRPr="009F309E" w:rsidRDefault="009F309E">
      <w:pPr>
        <w:numPr>
          <w:ilvl w:val="0"/>
          <w:numId w:val="28"/>
        </w:numPr>
        <w:tabs>
          <w:tab w:val="left" w:pos="0"/>
          <w:tab w:val="left" w:pos="130"/>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 xml:space="preserve">silnik 15 kW, 960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/min, wydajność - 150 dm</w:t>
      </w:r>
      <w:r w:rsidRPr="009F309E">
        <w:rPr>
          <w:rFonts w:ascii="Arial" w:eastAsia="Times New Roman" w:hAnsi="Arial" w:cs="Arial"/>
          <w:vertAlign w:val="superscript"/>
          <w:lang w:eastAsia="pl-PL"/>
        </w:rPr>
        <w:t>3</w:t>
      </w:r>
      <w:r w:rsidRPr="009F309E">
        <w:rPr>
          <w:rFonts w:ascii="Arial" w:eastAsia="Times New Roman" w:hAnsi="Arial" w:cs="Arial"/>
          <w:lang w:eastAsia="pl-PL"/>
        </w:rPr>
        <w:t>/min</w:t>
      </w:r>
    </w:p>
    <w:p w14:paraId="495A8993" w14:textId="77777777" w:rsidR="009F309E" w:rsidRPr="009F309E" w:rsidRDefault="009F309E">
      <w:pPr>
        <w:numPr>
          <w:ilvl w:val="0"/>
          <w:numId w:val="28"/>
        </w:numPr>
        <w:tabs>
          <w:tab w:val="left" w:pos="0"/>
          <w:tab w:val="left" w:pos="298"/>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 xml:space="preserve">silnik 10 kW, 1440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/min, wydajność - 400 dm</w:t>
      </w:r>
      <w:r w:rsidRPr="009F309E">
        <w:rPr>
          <w:rFonts w:ascii="Arial" w:eastAsia="Times New Roman" w:hAnsi="Arial" w:cs="Arial"/>
          <w:vertAlign w:val="superscript"/>
          <w:lang w:eastAsia="pl-PL"/>
        </w:rPr>
        <w:t>3</w:t>
      </w:r>
      <w:r w:rsidRPr="009F309E">
        <w:rPr>
          <w:rFonts w:ascii="Arial" w:eastAsia="Times New Roman" w:hAnsi="Arial" w:cs="Arial"/>
          <w:lang w:eastAsia="pl-PL"/>
        </w:rPr>
        <w:t xml:space="preserve">/min </w:t>
      </w:r>
    </w:p>
    <w:p w14:paraId="315CAA37" w14:textId="77777777" w:rsidR="009F309E" w:rsidRPr="009F309E" w:rsidRDefault="009F309E" w:rsidP="009F309E">
      <w:pPr>
        <w:tabs>
          <w:tab w:val="left" w:pos="0"/>
          <w:tab w:val="left" w:pos="298"/>
          <w:tab w:val="left" w:pos="1276"/>
        </w:tabs>
        <w:autoSpaceDE w:val="0"/>
        <w:autoSpaceDN w:val="0"/>
        <w:adjustRightInd w:val="0"/>
        <w:spacing w:line="276" w:lineRule="auto"/>
        <w:ind w:left="851"/>
        <w:jc w:val="both"/>
        <w:rPr>
          <w:rFonts w:ascii="Arial" w:eastAsia="Times New Roman" w:hAnsi="Arial" w:cs="Arial"/>
          <w:lang w:eastAsia="pl-PL"/>
        </w:rPr>
      </w:pPr>
      <w:r w:rsidRPr="009F309E">
        <w:rPr>
          <w:rFonts w:ascii="Arial" w:eastAsia="Times New Roman" w:hAnsi="Arial" w:cs="Arial"/>
          <w:lang w:eastAsia="pl-PL"/>
        </w:rPr>
        <w:t>Pompy do silikonu (emulgator)</w:t>
      </w:r>
    </w:p>
    <w:p w14:paraId="4AFAC357" w14:textId="77777777" w:rsidR="009F309E" w:rsidRPr="009F309E" w:rsidRDefault="009F309E">
      <w:pPr>
        <w:numPr>
          <w:ilvl w:val="0"/>
          <w:numId w:val="29"/>
        </w:numPr>
        <w:tabs>
          <w:tab w:val="left" w:pos="0"/>
          <w:tab w:val="left" w:pos="130"/>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 xml:space="preserve">silnik 2,2 kW, 960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/min, wydajność - 4 dm</w:t>
      </w:r>
      <w:r w:rsidRPr="009F309E">
        <w:rPr>
          <w:rFonts w:ascii="Arial" w:eastAsia="Times New Roman" w:hAnsi="Arial" w:cs="Arial"/>
          <w:vertAlign w:val="superscript"/>
          <w:lang w:eastAsia="pl-PL"/>
        </w:rPr>
        <w:t>3</w:t>
      </w:r>
      <w:r w:rsidRPr="009F309E">
        <w:rPr>
          <w:rFonts w:ascii="Arial" w:eastAsia="Times New Roman" w:hAnsi="Arial" w:cs="Arial"/>
          <w:lang w:eastAsia="pl-PL"/>
        </w:rPr>
        <w:t>/min</w:t>
      </w:r>
    </w:p>
    <w:p w14:paraId="1124C5C3" w14:textId="77777777" w:rsidR="009F309E" w:rsidRPr="009F309E" w:rsidRDefault="009F309E">
      <w:pPr>
        <w:numPr>
          <w:ilvl w:val="0"/>
          <w:numId w:val="29"/>
        </w:numPr>
        <w:tabs>
          <w:tab w:val="left" w:pos="0"/>
          <w:tab w:val="left" w:pos="298"/>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 xml:space="preserve">silnik 7,5 kW, 960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 xml:space="preserve">/min, wydajność - 3 </w:t>
      </w:r>
      <w:proofErr w:type="spellStart"/>
      <w:r w:rsidRPr="009F309E">
        <w:rPr>
          <w:rFonts w:ascii="Arial" w:eastAsia="Times New Roman" w:hAnsi="Arial" w:cs="Arial"/>
          <w:lang w:eastAsia="pl-PL"/>
        </w:rPr>
        <w:t>dm</w:t>
      </w:r>
      <w:proofErr w:type="spellEnd"/>
      <w:r w:rsidRPr="009F309E">
        <w:rPr>
          <w:rFonts w:ascii="Arial" w:eastAsia="Times New Roman" w:hAnsi="Arial" w:cs="Arial"/>
          <w:lang w:eastAsia="pl-PL"/>
        </w:rPr>
        <w:t xml:space="preserve"> /min </w:t>
      </w:r>
    </w:p>
    <w:p w14:paraId="4AC3858F" w14:textId="77777777" w:rsidR="009F309E" w:rsidRPr="009F309E" w:rsidRDefault="009F309E" w:rsidP="009F309E">
      <w:pPr>
        <w:tabs>
          <w:tab w:val="left" w:pos="0"/>
          <w:tab w:val="left" w:pos="298"/>
          <w:tab w:val="left" w:pos="1276"/>
        </w:tabs>
        <w:autoSpaceDE w:val="0"/>
        <w:autoSpaceDN w:val="0"/>
        <w:adjustRightInd w:val="0"/>
        <w:spacing w:line="276" w:lineRule="auto"/>
        <w:ind w:left="851"/>
        <w:jc w:val="both"/>
        <w:rPr>
          <w:rFonts w:ascii="Arial" w:eastAsia="Times New Roman" w:hAnsi="Arial" w:cs="Arial"/>
          <w:lang w:eastAsia="pl-PL"/>
        </w:rPr>
      </w:pPr>
      <w:r w:rsidRPr="009F309E">
        <w:rPr>
          <w:rFonts w:ascii="Arial" w:eastAsia="Times New Roman" w:hAnsi="Arial" w:cs="Arial"/>
          <w:lang w:eastAsia="pl-PL"/>
        </w:rPr>
        <w:t>Pompy do cyny (katalizator)</w:t>
      </w:r>
    </w:p>
    <w:p w14:paraId="49E78FDF" w14:textId="77777777" w:rsidR="009F309E" w:rsidRPr="009F309E" w:rsidRDefault="009F309E">
      <w:pPr>
        <w:numPr>
          <w:ilvl w:val="0"/>
          <w:numId w:val="30"/>
        </w:numPr>
        <w:tabs>
          <w:tab w:val="left" w:pos="0"/>
          <w:tab w:val="left" w:pos="456"/>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 xml:space="preserve">silnik 1,5 kW, 960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/min, wydajność - 10 dm</w:t>
      </w:r>
      <w:r w:rsidRPr="009F309E">
        <w:rPr>
          <w:rFonts w:ascii="Arial" w:eastAsia="Times New Roman" w:hAnsi="Arial" w:cs="Arial"/>
          <w:vertAlign w:val="superscript"/>
          <w:lang w:eastAsia="pl-PL"/>
        </w:rPr>
        <w:t>3</w:t>
      </w:r>
      <w:r w:rsidRPr="009F309E">
        <w:rPr>
          <w:rFonts w:ascii="Arial" w:eastAsia="Times New Roman" w:hAnsi="Arial" w:cs="Arial"/>
          <w:lang w:eastAsia="pl-PL"/>
        </w:rPr>
        <w:t>/min</w:t>
      </w:r>
    </w:p>
    <w:p w14:paraId="53873E72" w14:textId="77777777" w:rsidR="009F309E" w:rsidRPr="009F309E" w:rsidRDefault="009F309E">
      <w:pPr>
        <w:numPr>
          <w:ilvl w:val="0"/>
          <w:numId w:val="30"/>
        </w:numPr>
        <w:tabs>
          <w:tab w:val="left" w:pos="0"/>
          <w:tab w:val="left" w:pos="442"/>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 xml:space="preserve">silnik 5,5 kW, 960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/min, wydajność - 10 dm</w:t>
      </w:r>
      <w:r w:rsidRPr="009F309E">
        <w:rPr>
          <w:rFonts w:ascii="Arial" w:eastAsia="Times New Roman" w:hAnsi="Arial" w:cs="Arial"/>
          <w:vertAlign w:val="superscript"/>
          <w:lang w:eastAsia="pl-PL"/>
        </w:rPr>
        <w:t>3</w:t>
      </w:r>
      <w:r w:rsidRPr="009F309E">
        <w:rPr>
          <w:rFonts w:ascii="Arial" w:eastAsia="Times New Roman" w:hAnsi="Arial" w:cs="Arial"/>
          <w:lang w:eastAsia="pl-PL"/>
        </w:rPr>
        <w:t xml:space="preserve">/min </w:t>
      </w:r>
    </w:p>
    <w:p w14:paraId="06736C7E" w14:textId="77777777" w:rsidR="009F309E" w:rsidRPr="009F309E" w:rsidRDefault="009F309E" w:rsidP="009F309E">
      <w:pPr>
        <w:tabs>
          <w:tab w:val="left" w:pos="0"/>
          <w:tab w:val="left" w:pos="442"/>
          <w:tab w:val="left" w:pos="1276"/>
        </w:tabs>
        <w:autoSpaceDE w:val="0"/>
        <w:autoSpaceDN w:val="0"/>
        <w:adjustRightInd w:val="0"/>
        <w:spacing w:line="276" w:lineRule="auto"/>
        <w:ind w:left="851"/>
        <w:jc w:val="both"/>
        <w:rPr>
          <w:rFonts w:ascii="Arial" w:eastAsia="Times New Roman" w:hAnsi="Arial" w:cs="Arial"/>
          <w:lang w:eastAsia="pl-PL"/>
        </w:rPr>
      </w:pPr>
      <w:r w:rsidRPr="009F309E">
        <w:rPr>
          <w:rFonts w:ascii="Arial" w:eastAsia="Times New Roman" w:hAnsi="Arial" w:cs="Arial"/>
          <w:lang w:eastAsia="pl-PL"/>
        </w:rPr>
        <w:t>Pompy do aminy (katalizator)</w:t>
      </w:r>
    </w:p>
    <w:p w14:paraId="1515BF6B" w14:textId="77777777" w:rsidR="009F309E" w:rsidRPr="009F309E" w:rsidRDefault="009F309E">
      <w:pPr>
        <w:numPr>
          <w:ilvl w:val="0"/>
          <w:numId w:val="31"/>
        </w:numPr>
        <w:tabs>
          <w:tab w:val="left" w:pos="0"/>
          <w:tab w:val="left" w:pos="456"/>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lastRenderedPageBreak/>
        <w:t xml:space="preserve">silnik 3,0 kW, 720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/min, wydajność - 20 dm</w:t>
      </w:r>
      <w:r w:rsidRPr="009F309E">
        <w:rPr>
          <w:rFonts w:ascii="Arial" w:eastAsia="Times New Roman" w:hAnsi="Arial" w:cs="Arial"/>
          <w:vertAlign w:val="superscript"/>
          <w:lang w:eastAsia="pl-PL"/>
        </w:rPr>
        <w:t>3</w:t>
      </w:r>
      <w:r w:rsidRPr="009F309E">
        <w:rPr>
          <w:rFonts w:ascii="Arial" w:eastAsia="Times New Roman" w:hAnsi="Arial" w:cs="Arial"/>
          <w:lang w:eastAsia="pl-PL"/>
        </w:rPr>
        <w:t>/min</w:t>
      </w:r>
    </w:p>
    <w:p w14:paraId="7E5D34B3" w14:textId="77777777" w:rsidR="009F309E" w:rsidRPr="009F309E" w:rsidRDefault="009F309E">
      <w:pPr>
        <w:numPr>
          <w:ilvl w:val="0"/>
          <w:numId w:val="31"/>
        </w:numPr>
        <w:tabs>
          <w:tab w:val="left" w:pos="0"/>
          <w:tab w:val="left" w:pos="442"/>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 xml:space="preserve">silnik 5,5 kW, 960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/min, wydajność - 15 dm</w:t>
      </w:r>
      <w:r w:rsidRPr="009F309E">
        <w:rPr>
          <w:rFonts w:ascii="Arial" w:eastAsia="Times New Roman" w:hAnsi="Arial" w:cs="Arial"/>
          <w:vertAlign w:val="superscript"/>
          <w:lang w:eastAsia="pl-PL"/>
        </w:rPr>
        <w:t>3</w:t>
      </w:r>
      <w:r w:rsidRPr="009F309E">
        <w:rPr>
          <w:rFonts w:ascii="Arial" w:eastAsia="Times New Roman" w:hAnsi="Arial" w:cs="Arial"/>
          <w:lang w:eastAsia="pl-PL"/>
        </w:rPr>
        <w:t xml:space="preserve">/min </w:t>
      </w:r>
    </w:p>
    <w:p w14:paraId="58BBA625" w14:textId="77777777" w:rsidR="009F309E" w:rsidRPr="009F309E" w:rsidRDefault="009F309E" w:rsidP="009F309E">
      <w:pPr>
        <w:tabs>
          <w:tab w:val="left" w:pos="0"/>
          <w:tab w:val="left" w:pos="442"/>
          <w:tab w:val="left" w:pos="1276"/>
        </w:tabs>
        <w:autoSpaceDE w:val="0"/>
        <w:autoSpaceDN w:val="0"/>
        <w:adjustRightInd w:val="0"/>
        <w:spacing w:line="276" w:lineRule="auto"/>
        <w:ind w:left="851"/>
        <w:jc w:val="both"/>
        <w:rPr>
          <w:rFonts w:ascii="Arial" w:eastAsia="Times New Roman" w:hAnsi="Arial" w:cs="Arial"/>
          <w:lang w:eastAsia="pl-PL"/>
        </w:rPr>
      </w:pPr>
      <w:r w:rsidRPr="009F309E">
        <w:rPr>
          <w:rFonts w:ascii="Arial" w:eastAsia="Times New Roman" w:hAnsi="Arial" w:cs="Arial"/>
          <w:lang w:eastAsia="pl-PL"/>
        </w:rPr>
        <w:t>Pompy do pigmentów (9 szt.)</w:t>
      </w:r>
    </w:p>
    <w:p w14:paraId="31E1C1AB" w14:textId="77777777" w:rsidR="009F309E" w:rsidRPr="009F309E" w:rsidRDefault="009F309E">
      <w:pPr>
        <w:numPr>
          <w:ilvl w:val="0"/>
          <w:numId w:val="32"/>
        </w:numPr>
        <w:tabs>
          <w:tab w:val="left" w:pos="0"/>
          <w:tab w:val="left" w:pos="442"/>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 xml:space="preserve">silnik 2,2 kW, 1440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/min, wydajność - 1,5 dm</w:t>
      </w:r>
      <w:r w:rsidRPr="009F309E">
        <w:rPr>
          <w:rFonts w:ascii="Arial" w:eastAsia="Times New Roman" w:hAnsi="Arial" w:cs="Arial"/>
          <w:vertAlign w:val="superscript"/>
          <w:lang w:eastAsia="pl-PL"/>
        </w:rPr>
        <w:t>3</w:t>
      </w:r>
      <w:r w:rsidRPr="009F309E">
        <w:rPr>
          <w:rFonts w:ascii="Arial" w:eastAsia="Times New Roman" w:hAnsi="Arial" w:cs="Arial"/>
          <w:lang w:eastAsia="pl-PL"/>
        </w:rPr>
        <w:t xml:space="preserve">/min </w:t>
      </w:r>
    </w:p>
    <w:p w14:paraId="3CCF89FF" w14:textId="77777777" w:rsidR="009F309E" w:rsidRPr="009F309E" w:rsidRDefault="009F309E" w:rsidP="009F309E">
      <w:pPr>
        <w:tabs>
          <w:tab w:val="left" w:pos="0"/>
          <w:tab w:val="left" w:pos="442"/>
          <w:tab w:val="left" w:pos="1276"/>
        </w:tabs>
        <w:autoSpaceDE w:val="0"/>
        <w:autoSpaceDN w:val="0"/>
        <w:adjustRightInd w:val="0"/>
        <w:spacing w:line="276" w:lineRule="auto"/>
        <w:ind w:left="851"/>
        <w:jc w:val="both"/>
        <w:rPr>
          <w:rFonts w:ascii="Arial" w:eastAsia="Times New Roman" w:hAnsi="Arial" w:cs="Arial"/>
          <w:lang w:eastAsia="pl-PL"/>
        </w:rPr>
      </w:pPr>
      <w:r w:rsidRPr="009F309E">
        <w:rPr>
          <w:rFonts w:ascii="Arial" w:eastAsia="Times New Roman" w:hAnsi="Arial" w:cs="Arial"/>
          <w:lang w:eastAsia="pl-PL"/>
        </w:rPr>
        <w:t>Pompa do TCPP (</w:t>
      </w:r>
      <w:proofErr w:type="spellStart"/>
      <w:r w:rsidRPr="009F309E">
        <w:rPr>
          <w:rFonts w:ascii="Arial" w:eastAsia="Times New Roman" w:hAnsi="Arial" w:cs="Arial"/>
          <w:lang w:eastAsia="pl-PL"/>
        </w:rPr>
        <w:t>uniepalniacz</w:t>
      </w:r>
      <w:proofErr w:type="spellEnd"/>
      <w:r w:rsidRPr="009F309E">
        <w:rPr>
          <w:rFonts w:ascii="Arial" w:eastAsia="Times New Roman" w:hAnsi="Arial" w:cs="Arial"/>
          <w:lang w:eastAsia="pl-PL"/>
        </w:rPr>
        <w:t>)</w:t>
      </w:r>
    </w:p>
    <w:p w14:paraId="00EDE36B" w14:textId="77777777" w:rsidR="009F309E" w:rsidRPr="009F309E" w:rsidRDefault="009F309E">
      <w:pPr>
        <w:numPr>
          <w:ilvl w:val="0"/>
          <w:numId w:val="33"/>
        </w:numPr>
        <w:tabs>
          <w:tab w:val="left" w:pos="0"/>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 xml:space="preserve">silnik 4,0 kW, 720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/min, wydajność - 80,0 dm</w:t>
      </w:r>
      <w:r w:rsidRPr="009F309E">
        <w:rPr>
          <w:rFonts w:ascii="Arial" w:eastAsia="Times New Roman" w:hAnsi="Arial" w:cs="Arial"/>
          <w:vertAlign w:val="superscript"/>
          <w:lang w:eastAsia="pl-PL"/>
        </w:rPr>
        <w:t>3</w:t>
      </w:r>
      <w:r w:rsidRPr="009F309E">
        <w:rPr>
          <w:rFonts w:ascii="Arial" w:eastAsia="Times New Roman" w:hAnsi="Arial" w:cs="Arial"/>
          <w:lang w:eastAsia="pl-PL"/>
        </w:rPr>
        <w:t>/min</w:t>
      </w:r>
    </w:p>
    <w:p w14:paraId="413A22F0" w14:textId="77777777" w:rsidR="009F309E" w:rsidRPr="009F309E" w:rsidRDefault="009F309E" w:rsidP="009F309E">
      <w:pPr>
        <w:tabs>
          <w:tab w:val="left" w:pos="677"/>
        </w:tabs>
        <w:autoSpaceDE w:val="0"/>
        <w:autoSpaceDN w:val="0"/>
        <w:adjustRightInd w:val="0"/>
        <w:spacing w:line="276" w:lineRule="auto"/>
        <w:ind w:right="-1"/>
        <w:jc w:val="both"/>
        <w:rPr>
          <w:rFonts w:ascii="Arial" w:eastAsia="Times New Roman" w:hAnsi="Arial" w:cs="Arial"/>
          <w:u w:val="single"/>
          <w:lang w:eastAsia="pl-PL"/>
        </w:rPr>
      </w:pPr>
      <w:r w:rsidRPr="009F309E">
        <w:rPr>
          <w:rFonts w:ascii="Arial" w:eastAsia="Times New Roman" w:hAnsi="Arial" w:cs="Arial"/>
          <w:lang w:eastAsia="pl-PL"/>
        </w:rPr>
        <w:t>1.3.1.4.</w:t>
      </w:r>
      <w:r w:rsidRPr="009F309E">
        <w:rPr>
          <w:rFonts w:ascii="Arial" w:eastAsia="Times New Roman" w:hAnsi="Arial" w:cs="Arial"/>
          <w:u w:val="single"/>
          <w:lang w:eastAsia="pl-PL"/>
        </w:rPr>
        <w:t>Krajarka na linii produkcyjnej o parametrach:</w:t>
      </w:r>
    </w:p>
    <w:p w14:paraId="6E5B2B53" w14:textId="77777777" w:rsidR="009F309E" w:rsidRPr="009F309E" w:rsidRDefault="009F309E">
      <w:pPr>
        <w:numPr>
          <w:ilvl w:val="0"/>
          <w:numId w:val="40"/>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 xml:space="preserve">napęd noża tnącego (silnik 4,0 kW, 960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/min)</w:t>
      </w:r>
    </w:p>
    <w:p w14:paraId="3A9A082A" w14:textId="77777777" w:rsidR="009F309E" w:rsidRPr="009F309E" w:rsidRDefault="009F309E">
      <w:pPr>
        <w:numPr>
          <w:ilvl w:val="0"/>
          <w:numId w:val="40"/>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 xml:space="preserve">napęd krajarki w przód (silnik 3,0 kW, 960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/min)</w:t>
      </w:r>
    </w:p>
    <w:p w14:paraId="4237F439" w14:textId="77777777" w:rsidR="009F309E" w:rsidRPr="009F309E" w:rsidRDefault="009F309E">
      <w:pPr>
        <w:numPr>
          <w:ilvl w:val="0"/>
          <w:numId w:val="40"/>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 xml:space="preserve">napęd krajarki w tył (silnik 2,2 kW, 1440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/min)</w:t>
      </w:r>
    </w:p>
    <w:p w14:paraId="77A0F4B0" w14:textId="77777777" w:rsidR="009F309E" w:rsidRPr="009F309E" w:rsidRDefault="009F309E">
      <w:pPr>
        <w:numPr>
          <w:ilvl w:val="0"/>
          <w:numId w:val="40"/>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 xml:space="preserve">napęd listwy krajarki (silnik 1,5 kW, 1440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/min)</w:t>
      </w:r>
    </w:p>
    <w:p w14:paraId="74D7F6CD" w14:textId="77777777" w:rsidR="009F309E" w:rsidRPr="009F309E" w:rsidRDefault="009F309E">
      <w:pPr>
        <w:numPr>
          <w:ilvl w:val="0"/>
          <w:numId w:val="40"/>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 xml:space="preserve">ścisk wałków prowadzących krajarki (silnik 0,55 kW, 1440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/min)</w:t>
      </w:r>
    </w:p>
    <w:p w14:paraId="1C2401D9" w14:textId="77777777" w:rsidR="009F309E" w:rsidRPr="009F309E" w:rsidRDefault="009F309E">
      <w:pPr>
        <w:numPr>
          <w:ilvl w:val="0"/>
          <w:numId w:val="40"/>
        </w:numPr>
        <w:tabs>
          <w:tab w:val="left" w:pos="851"/>
        </w:tabs>
        <w:autoSpaceDE w:val="0"/>
        <w:autoSpaceDN w:val="0"/>
        <w:adjustRightInd w:val="0"/>
        <w:spacing w:after="120" w:line="276" w:lineRule="auto"/>
        <w:ind w:left="1276" w:hanging="425"/>
        <w:jc w:val="both"/>
        <w:rPr>
          <w:rFonts w:ascii="Arial" w:eastAsia="Times New Roman" w:hAnsi="Arial" w:cs="Arial"/>
          <w:lang w:eastAsia="pl-PL"/>
        </w:rPr>
      </w:pPr>
      <w:r w:rsidRPr="009F309E">
        <w:rPr>
          <w:rFonts w:ascii="Arial" w:eastAsia="Times New Roman" w:hAnsi="Arial" w:cs="Arial"/>
          <w:lang w:eastAsia="pl-PL"/>
        </w:rPr>
        <w:t xml:space="preserve">ostrzałki noża (2 silniki 0,12 kW, 2820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/min)</w:t>
      </w:r>
    </w:p>
    <w:p w14:paraId="2C67A08C" w14:textId="77777777" w:rsidR="009F309E" w:rsidRPr="009F309E" w:rsidRDefault="009F309E" w:rsidP="009F309E">
      <w:pPr>
        <w:autoSpaceDE w:val="0"/>
        <w:autoSpaceDN w:val="0"/>
        <w:adjustRightInd w:val="0"/>
        <w:spacing w:line="276" w:lineRule="auto"/>
        <w:jc w:val="both"/>
        <w:rPr>
          <w:rFonts w:ascii="Arial" w:eastAsia="Times New Roman" w:hAnsi="Arial" w:cs="Arial"/>
          <w:bCs/>
          <w:lang w:eastAsia="pl-PL"/>
        </w:rPr>
      </w:pPr>
      <w:r w:rsidRPr="009F309E">
        <w:rPr>
          <w:rFonts w:ascii="Arial" w:eastAsia="Times New Roman" w:hAnsi="Arial" w:cs="Arial"/>
          <w:b/>
          <w:bCs/>
          <w:lang w:eastAsia="pl-PL"/>
        </w:rPr>
        <w:t>1.3.2</w:t>
      </w:r>
      <w:r w:rsidRPr="009F309E">
        <w:rPr>
          <w:rFonts w:ascii="Arial" w:eastAsia="Times New Roman" w:hAnsi="Arial" w:cs="Arial"/>
          <w:bCs/>
          <w:lang w:eastAsia="pl-PL"/>
        </w:rPr>
        <w:t>. Parametry charakteryzujące linię przy nominalnym obciążeniu</w:t>
      </w:r>
      <w:r w:rsidRPr="009F309E">
        <w:rPr>
          <w:rFonts w:ascii="Arial" w:eastAsia="Times New Roman" w:hAnsi="Arial" w:cs="Arial"/>
          <w:b/>
          <w:bCs/>
          <w:lang w:eastAsia="pl-PL"/>
        </w:rPr>
        <w:t>:</w:t>
      </w:r>
    </w:p>
    <w:p w14:paraId="1E86F5F9" w14:textId="77777777" w:rsidR="009F309E" w:rsidRPr="009F309E" w:rsidRDefault="009F309E">
      <w:pPr>
        <w:numPr>
          <w:ilvl w:val="0"/>
          <w:numId w:val="14"/>
        </w:numPr>
        <w:tabs>
          <w:tab w:val="left" w:pos="456"/>
          <w:tab w:val="left" w:pos="1276"/>
        </w:tabs>
        <w:autoSpaceDE w:val="0"/>
        <w:autoSpaceDN w:val="0"/>
        <w:adjustRightInd w:val="0"/>
        <w:spacing w:line="276" w:lineRule="auto"/>
        <w:ind w:left="851"/>
        <w:jc w:val="both"/>
        <w:rPr>
          <w:rFonts w:ascii="Arial" w:eastAsia="Times New Roman" w:hAnsi="Arial" w:cs="Arial"/>
          <w:lang w:eastAsia="pl-PL"/>
        </w:rPr>
      </w:pPr>
      <w:r w:rsidRPr="009F309E">
        <w:rPr>
          <w:rFonts w:ascii="Arial" w:eastAsia="Times New Roman" w:hAnsi="Arial" w:cs="Arial"/>
          <w:lang w:eastAsia="pl-PL"/>
        </w:rPr>
        <w:t xml:space="preserve">42 Mg/cykl; 3 cykle w ciągu 24 h - średni czas cyklu produkcyjnego - </w:t>
      </w:r>
      <w:r w:rsidRPr="009F309E">
        <w:rPr>
          <w:rFonts w:ascii="Arial" w:eastAsia="Times New Roman" w:hAnsi="Arial" w:cs="Arial"/>
          <w:lang w:eastAsia="pl-PL"/>
        </w:rPr>
        <w:br/>
        <w:t>143 minuty,</w:t>
      </w:r>
    </w:p>
    <w:p w14:paraId="3A972680" w14:textId="77777777" w:rsidR="009F309E" w:rsidRPr="009F309E" w:rsidRDefault="009F309E">
      <w:pPr>
        <w:numPr>
          <w:ilvl w:val="0"/>
          <w:numId w:val="11"/>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maksymalna wydajność linii produkcyjnej - do 18 Mg/h produkcji pianki,</w:t>
      </w:r>
    </w:p>
    <w:p w14:paraId="53ACDC8F" w14:textId="77777777" w:rsidR="009F309E" w:rsidRPr="009F309E" w:rsidRDefault="009F309E">
      <w:pPr>
        <w:numPr>
          <w:ilvl w:val="0"/>
          <w:numId w:val="11"/>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 xml:space="preserve">efektywny czas pracy instalacji w ciągu doby - (3 x 143) tj. 7 godz. </w:t>
      </w:r>
      <w:r w:rsidRPr="009F309E">
        <w:rPr>
          <w:rFonts w:ascii="Arial" w:eastAsia="Times New Roman" w:hAnsi="Arial" w:cs="Arial"/>
          <w:lang w:eastAsia="pl-PL"/>
        </w:rPr>
        <w:br/>
        <w:t>15 min.,</w:t>
      </w:r>
    </w:p>
    <w:p w14:paraId="29962E8C" w14:textId="77777777" w:rsidR="009F309E" w:rsidRPr="009F309E" w:rsidRDefault="009F309E">
      <w:pPr>
        <w:numPr>
          <w:ilvl w:val="0"/>
          <w:numId w:val="11"/>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dobowa zdolność produkcyjna instalacji - max 126 Mg/dobę,</w:t>
      </w:r>
    </w:p>
    <w:p w14:paraId="0184671D" w14:textId="77777777" w:rsidR="009F309E" w:rsidRPr="009F309E" w:rsidRDefault="009F309E">
      <w:pPr>
        <w:numPr>
          <w:ilvl w:val="0"/>
          <w:numId w:val="11"/>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roczna zdolność produkcyjna instalacji - max 32 760 Mg produktu/rok,</w:t>
      </w:r>
    </w:p>
    <w:p w14:paraId="4F746421" w14:textId="77777777" w:rsidR="009F309E" w:rsidRPr="009F309E" w:rsidRDefault="009F309E">
      <w:pPr>
        <w:numPr>
          <w:ilvl w:val="0"/>
          <w:numId w:val="11"/>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długość transportera - 64 m,</w:t>
      </w:r>
    </w:p>
    <w:p w14:paraId="3F32205A" w14:textId="77777777" w:rsidR="009F309E" w:rsidRPr="009F309E" w:rsidRDefault="009F309E">
      <w:pPr>
        <w:numPr>
          <w:ilvl w:val="0"/>
          <w:numId w:val="11"/>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kąt pracy transportera - regulowany (2,5° ÷ 4,5°),</w:t>
      </w:r>
    </w:p>
    <w:p w14:paraId="01100440" w14:textId="77777777" w:rsidR="009F309E" w:rsidRPr="009F309E" w:rsidRDefault="009F309E">
      <w:pPr>
        <w:numPr>
          <w:ilvl w:val="0"/>
          <w:numId w:val="11"/>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 xml:space="preserve">prędkość przesuwu taśmy </w:t>
      </w:r>
      <w:r w:rsidRPr="009F309E">
        <w:rPr>
          <w:rFonts w:ascii="Arial" w:eastAsia="Times New Roman" w:hAnsi="Arial" w:cs="Arial"/>
          <w:spacing w:val="50"/>
          <w:lang w:eastAsia="pl-PL"/>
        </w:rPr>
        <w:t>-6</w:t>
      </w:r>
      <w:r w:rsidRPr="009F309E">
        <w:rPr>
          <w:rFonts w:ascii="Arial" w:eastAsia="Times New Roman" w:hAnsi="Arial" w:cs="Arial"/>
          <w:lang w:eastAsia="pl-PL"/>
        </w:rPr>
        <w:t xml:space="preserve"> ÷ 8 m/min.,</w:t>
      </w:r>
    </w:p>
    <w:p w14:paraId="5E7FBFC6" w14:textId="77777777" w:rsidR="009F309E" w:rsidRPr="009F309E" w:rsidRDefault="009F309E">
      <w:pPr>
        <w:numPr>
          <w:ilvl w:val="0"/>
          <w:numId w:val="11"/>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prędkość przepływu komponentów przez głowicę spieniającą- 120÷ 500 kg/min.</w:t>
      </w:r>
    </w:p>
    <w:p w14:paraId="65ECF56E" w14:textId="77777777" w:rsidR="009F309E" w:rsidRPr="009F309E" w:rsidRDefault="009F309E" w:rsidP="009F309E">
      <w:pPr>
        <w:tabs>
          <w:tab w:val="left" w:pos="518"/>
        </w:tabs>
        <w:autoSpaceDE w:val="0"/>
        <w:autoSpaceDN w:val="0"/>
        <w:adjustRightInd w:val="0"/>
        <w:spacing w:before="120" w:after="120" w:line="276" w:lineRule="auto"/>
        <w:jc w:val="both"/>
        <w:rPr>
          <w:rFonts w:ascii="Arial" w:eastAsia="Times New Roman" w:hAnsi="Arial" w:cs="Arial"/>
          <w:bCs/>
          <w:lang w:eastAsia="pl-PL"/>
        </w:rPr>
      </w:pPr>
      <w:r w:rsidRPr="009F309E">
        <w:rPr>
          <w:rFonts w:ascii="Arial" w:eastAsia="Times New Roman" w:hAnsi="Arial" w:cs="Arial"/>
          <w:b/>
          <w:bCs/>
          <w:lang w:eastAsia="pl-PL"/>
        </w:rPr>
        <w:t>1.3.3.</w:t>
      </w:r>
      <w:r w:rsidRPr="009F309E">
        <w:rPr>
          <w:rFonts w:ascii="Arial" w:eastAsia="Times New Roman" w:hAnsi="Arial" w:cs="Arial"/>
          <w:bCs/>
          <w:lang w:eastAsia="pl-PL"/>
        </w:rPr>
        <w:tab/>
        <w:t xml:space="preserve">Zbiorniki magazynowe </w:t>
      </w:r>
      <w:proofErr w:type="spellStart"/>
      <w:r w:rsidRPr="009F309E">
        <w:rPr>
          <w:rFonts w:ascii="Arial" w:eastAsia="Times New Roman" w:hAnsi="Arial" w:cs="Arial"/>
          <w:bCs/>
          <w:lang w:eastAsia="pl-PL"/>
        </w:rPr>
        <w:t>poliolii</w:t>
      </w:r>
      <w:proofErr w:type="spellEnd"/>
      <w:r w:rsidRPr="009F309E">
        <w:rPr>
          <w:rFonts w:ascii="Arial" w:eastAsia="Times New Roman" w:hAnsi="Arial" w:cs="Arial"/>
          <w:bCs/>
          <w:lang w:eastAsia="pl-PL"/>
        </w:rPr>
        <w:t xml:space="preserve"> TDI</w:t>
      </w:r>
    </w:p>
    <w:p w14:paraId="4E9074D8"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Zbiorniki magazynowe surowców zlokalizowane będą w budynku produkcyjnym obok linii produkcyjnej, oddzielonej od niej murowaną ścianą:</w:t>
      </w:r>
    </w:p>
    <w:p w14:paraId="16DF744A" w14:textId="77777777" w:rsidR="009F309E" w:rsidRPr="009F309E" w:rsidRDefault="009F309E">
      <w:pPr>
        <w:numPr>
          <w:ilvl w:val="0"/>
          <w:numId w:val="12"/>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7 nadziemnych cylindrycznych zbiorników stalowych o pojemności 15m</w:t>
      </w:r>
      <w:r w:rsidRPr="009F309E">
        <w:rPr>
          <w:rFonts w:ascii="Arial" w:eastAsia="Times New Roman" w:hAnsi="Arial" w:cs="Arial"/>
          <w:vertAlign w:val="superscript"/>
          <w:lang w:eastAsia="pl-PL"/>
        </w:rPr>
        <w:t>3</w:t>
      </w:r>
      <w:r w:rsidRPr="009F309E">
        <w:rPr>
          <w:rFonts w:ascii="Arial" w:eastAsia="Times New Roman" w:hAnsi="Arial" w:cs="Arial"/>
          <w:lang w:eastAsia="pl-PL"/>
        </w:rPr>
        <w:t xml:space="preserve"> każdy, do magazynowania </w:t>
      </w:r>
      <w:proofErr w:type="spellStart"/>
      <w:r w:rsidRPr="009F309E">
        <w:rPr>
          <w:rFonts w:ascii="Arial" w:eastAsia="Times New Roman" w:hAnsi="Arial" w:cs="Arial"/>
          <w:lang w:eastAsia="pl-PL"/>
        </w:rPr>
        <w:t>diizocyjanianu</w:t>
      </w:r>
      <w:proofErr w:type="spellEnd"/>
      <w:r w:rsidRPr="009F309E">
        <w:rPr>
          <w:rFonts w:ascii="Arial" w:eastAsia="Times New Roman" w:hAnsi="Arial" w:cs="Arial"/>
          <w:lang w:eastAsia="pl-PL"/>
        </w:rPr>
        <w:t xml:space="preserve"> toluenu (</w:t>
      </w:r>
      <w:proofErr w:type="spellStart"/>
      <w:r w:rsidRPr="009F309E">
        <w:rPr>
          <w:rFonts w:ascii="Arial" w:eastAsia="Times New Roman" w:hAnsi="Arial" w:cs="Arial"/>
          <w:lang w:eastAsia="pl-PL"/>
        </w:rPr>
        <w:t>Izocyn</w:t>
      </w:r>
      <w:proofErr w:type="spellEnd"/>
      <w:r w:rsidRPr="009F309E">
        <w:rPr>
          <w:rFonts w:ascii="Arial" w:eastAsia="Times New Roman" w:hAnsi="Arial" w:cs="Arial"/>
          <w:lang w:eastAsia="pl-PL"/>
        </w:rPr>
        <w:t xml:space="preserve"> T-80),</w:t>
      </w:r>
    </w:p>
    <w:p w14:paraId="157CEAFD" w14:textId="77777777" w:rsidR="009F309E" w:rsidRPr="009F309E" w:rsidRDefault="009F309E">
      <w:pPr>
        <w:numPr>
          <w:ilvl w:val="0"/>
          <w:numId w:val="12"/>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17 nadziemnych cylindrycznych zbiorników stalowych o pojemności 15m</w:t>
      </w:r>
      <w:r w:rsidRPr="009F309E">
        <w:rPr>
          <w:rFonts w:ascii="Arial" w:eastAsia="Times New Roman" w:hAnsi="Arial" w:cs="Arial"/>
          <w:vertAlign w:val="superscript"/>
          <w:lang w:eastAsia="pl-PL"/>
        </w:rPr>
        <w:t>3</w:t>
      </w:r>
      <w:r w:rsidRPr="009F309E">
        <w:rPr>
          <w:rFonts w:ascii="Arial" w:eastAsia="Times New Roman" w:hAnsi="Arial" w:cs="Arial"/>
          <w:lang w:eastAsia="pl-PL"/>
        </w:rPr>
        <w:t xml:space="preserve"> każdy, do magazynowania polimeru </w:t>
      </w:r>
      <w:proofErr w:type="spellStart"/>
      <w:r w:rsidRPr="009F309E">
        <w:rPr>
          <w:rFonts w:ascii="Arial" w:eastAsia="Times New Roman" w:hAnsi="Arial" w:cs="Arial"/>
          <w:lang w:eastAsia="pl-PL"/>
        </w:rPr>
        <w:t>oksyalkilowego</w:t>
      </w:r>
      <w:proofErr w:type="spellEnd"/>
      <w:r w:rsidRPr="009F309E">
        <w:rPr>
          <w:rFonts w:ascii="Arial" w:eastAsia="Times New Roman" w:hAnsi="Arial" w:cs="Arial"/>
          <w:lang w:eastAsia="pl-PL"/>
        </w:rPr>
        <w:t xml:space="preserve"> (</w:t>
      </w:r>
      <w:proofErr w:type="spellStart"/>
      <w:r w:rsidRPr="009F309E">
        <w:rPr>
          <w:rFonts w:ascii="Arial" w:eastAsia="Times New Roman" w:hAnsi="Arial" w:cs="Arial"/>
          <w:lang w:eastAsia="pl-PL"/>
        </w:rPr>
        <w:t>poliol</w:t>
      </w:r>
      <w:proofErr w:type="spellEnd"/>
      <w:r w:rsidRPr="009F309E">
        <w:rPr>
          <w:rFonts w:ascii="Arial" w:eastAsia="Times New Roman" w:hAnsi="Arial" w:cs="Arial"/>
          <w:lang w:eastAsia="pl-PL"/>
        </w:rPr>
        <w:t xml:space="preserve"> modyfikowany), w tym 2 zbiorniki do magazynowania kopolimeru tlenku etylenu i tlenku propylenu na bazie gliceryny (</w:t>
      </w:r>
      <w:proofErr w:type="spellStart"/>
      <w:r w:rsidRPr="009F309E">
        <w:rPr>
          <w:rFonts w:ascii="Arial" w:eastAsia="Times New Roman" w:hAnsi="Arial" w:cs="Arial"/>
          <w:lang w:eastAsia="pl-PL"/>
        </w:rPr>
        <w:t>poliol</w:t>
      </w:r>
      <w:proofErr w:type="spellEnd"/>
      <w:r w:rsidRPr="009F309E">
        <w:rPr>
          <w:rFonts w:ascii="Arial" w:eastAsia="Times New Roman" w:hAnsi="Arial" w:cs="Arial"/>
          <w:lang w:eastAsia="pl-PL"/>
        </w:rPr>
        <w:t xml:space="preserve"> konwencjonalny).</w:t>
      </w:r>
    </w:p>
    <w:p w14:paraId="744FB6E9" w14:textId="77777777" w:rsidR="009F309E" w:rsidRPr="009F309E" w:rsidRDefault="009F309E" w:rsidP="009F309E">
      <w:pPr>
        <w:tabs>
          <w:tab w:val="left" w:pos="518"/>
        </w:tabs>
        <w:autoSpaceDE w:val="0"/>
        <w:autoSpaceDN w:val="0"/>
        <w:adjustRightInd w:val="0"/>
        <w:spacing w:before="120" w:after="120" w:line="276" w:lineRule="auto"/>
        <w:jc w:val="both"/>
        <w:rPr>
          <w:rFonts w:ascii="Arial" w:eastAsia="Times New Roman" w:hAnsi="Arial" w:cs="Arial"/>
          <w:bCs/>
          <w:lang w:eastAsia="pl-PL"/>
        </w:rPr>
      </w:pPr>
      <w:r w:rsidRPr="009F309E">
        <w:rPr>
          <w:rFonts w:ascii="Arial" w:eastAsia="Times New Roman" w:hAnsi="Arial" w:cs="Arial"/>
          <w:b/>
          <w:bCs/>
          <w:lang w:eastAsia="pl-PL"/>
        </w:rPr>
        <w:t>1.3.4.</w:t>
      </w:r>
      <w:r w:rsidRPr="009F309E">
        <w:rPr>
          <w:rFonts w:ascii="Arial" w:eastAsia="Times New Roman" w:hAnsi="Arial" w:cs="Arial"/>
          <w:b/>
          <w:bCs/>
          <w:lang w:eastAsia="pl-PL"/>
        </w:rPr>
        <w:tab/>
      </w:r>
      <w:r w:rsidRPr="009F309E">
        <w:rPr>
          <w:rFonts w:ascii="Arial" w:eastAsia="Times New Roman" w:hAnsi="Arial" w:cs="Arial"/>
          <w:bCs/>
          <w:lang w:eastAsia="pl-PL"/>
        </w:rPr>
        <w:t>Urządzenia pomocnicze</w:t>
      </w:r>
    </w:p>
    <w:p w14:paraId="31290208" w14:textId="77777777" w:rsidR="009F309E" w:rsidRPr="009F309E" w:rsidRDefault="009F309E" w:rsidP="009F309E">
      <w:pPr>
        <w:tabs>
          <w:tab w:val="left" w:pos="672"/>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1.3.4.1. Krajarka karuzelowa (3 szt.):</w:t>
      </w:r>
    </w:p>
    <w:p w14:paraId="0D3FAA47" w14:textId="77777777" w:rsidR="009F309E" w:rsidRPr="009F309E" w:rsidRDefault="009F309E">
      <w:pPr>
        <w:numPr>
          <w:ilvl w:val="0"/>
          <w:numId w:val="21"/>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 xml:space="preserve">napęd koła (silnik 3,0 kW, 960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/min),</w:t>
      </w:r>
    </w:p>
    <w:p w14:paraId="5E741033" w14:textId="77777777" w:rsidR="009F309E" w:rsidRPr="009F309E" w:rsidRDefault="009F309E">
      <w:pPr>
        <w:numPr>
          <w:ilvl w:val="0"/>
          <w:numId w:val="21"/>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 xml:space="preserve">napęd ramy (silnik 3,0 kW, 1440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/min),</w:t>
      </w:r>
    </w:p>
    <w:p w14:paraId="259E6D63" w14:textId="77777777" w:rsidR="009F309E" w:rsidRPr="009F309E" w:rsidRDefault="009F309E">
      <w:pPr>
        <w:numPr>
          <w:ilvl w:val="0"/>
          <w:numId w:val="21"/>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 xml:space="preserve">napęd noża tnącego (silnik 3,0 kW, 960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/min),</w:t>
      </w:r>
    </w:p>
    <w:p w14:paraId="49D74847" w14:textId="77777777" w:rsidR="009F309E" w:rsidRPr="009F309E" w:rsidRDefault="009F309E">
      <w:pPr>
        <w:numPr>
          <w:ilvl w:val="0"/>
          <w:numId w:val="21"/>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 xml:space="preserve">ostrzałki noża (2 silniki 0,12 kW, 2820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/min),</w:t>
      </w:r>
    </w:p>
    <w:p w14:paraId="62FCB969" w14:textId="77777777" w:rsidR="009F309E" w:rsidRPr="009F309E" w:rsidRDefault="009F309E">
      <w:pPr>
        <w:numPr>
          <w:ilvl w:val="0"/>
          <w:numId w:val="21"/>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długość ramienia 2500 mm.</w:t>
      </w:r>
    </w:p>
    <w:p w14:paraId="1461E762" w14:textId="77777777" w:rsidR="009F309E" w:rsidRPr="009F309E" w:rsidRDefault="009F309E" w:rsidP="009F309E">
      <w:pPr>
        <w:tabs>
          <w:tab w:val="left" w:pos="851"/>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lastRenderedPageBreak/>
        <w:t>1.3.4.2.</w:t>
      </w:r>
      <w:r w:rsidRPr="009F309E">
        <w:rPr>
          <w:rFonts w:ascii="Arial" w:eastAsia="Times New Roman" w:hAnsi="Arial" w:cs="Arial"/>
          <w:lang w:eastAsia="pl-PL"/>
        </w:rPr>
        <w:tab/>
      </w:r>
      <w:r w:rsidRPr="009F309E">
        <w:rPr>
          <w:rFonts w:ascii="Arial" w:eastAsia="Times New Roman" w:hAnsi="Arial" w:cs="Arial"/>
          <w:iCs/>
          <w:lang w:eastAsia="pl-PL"/>
        </w:rPr>
        <w:t>Nagrzewnica olejowa wyposażona w palnik olejowy do nagrzewania powietrza w hali produkcyjnej (ISA-130R) - palnik olejowy typ SLV 44K:</w:t>
      </w:r>
    </w:p>
    <w:p w14:paraId="0AF66635" w14:textId="77777777" w:rsidR="009F309E" w:rsidRPr="009F309E" w:rsidRDefault="009F309E">
      <w:pPr>
        <w:numPr>
          <w:ilvl w:val="0"/>
          <w:numId w:val="41"/>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 xml:space="preserve">nominalna moc grzewcza </w:t>
      </w:r>
      <w:r w:rsidRPr="009F309E">
        <w:rPr>
          <w:rFonts w:ascii="Arial" w:eastAsia="Times New Roman" w:hAnsi="Arial" w:cs="Arial"/>
          <w:iCs/>
          <w:lang w:eastAsia="pl-PL"/>
        </w:rPr>
        <w:t xml:space="preserve">93 </w:t>
      </w:r>
      <w:r w:rsidRPr="009F309E">
        <w:rPr>
          <w:rFonts w:ascii="Arial" w:eastAsia="Times New Roman" w:hAnsi="Arial" w:cs="Arial"/>
          <w:iCs/>
          <w:lang w:eastAsia="pl-PL"/>
        </w:rPr>
        <w:sym w:font="Symbol" w:char="F0B8"/>
      </w:r>
      <w:r w:rsidRPr="009F309E">
        <w:rPr>
          <w:rFonts w:ascii="Arial" w:eastAsia="Times New Roman" w:hAnsi="Arial" w:cs="Arial"/>
          <w:iCs/>
          <w:lang w:eastAsia="pl-PL"/>
        </w:rPr>
        <w:t xml:space="preserve"> 190 kW</w:t>
      </w:r>
      <w:r w:rsidRPr="009F309E">
        <w:rPr>
          <w:rFonts w:ascii="Arial" w:eastAsia="Times New Roman" w:hAnsi="Arial" w:cs="Arial"/>
          <w:lang w:eastAsia="pl-PL"/>
        </w:rPr>
        <w:t>,</w:t>
      </w:r>
    </w:p>
    <w:p w14:paraId="29BBBD4C" w14:textId="77777777" w:rsidR="009F309E" w:rsidRPr="009F309E" w:rsidRDefault="009F309E">
      <w:pPr>
        <w:numPr>
          <w:ilvl w:val="0"/>
          <w:numId w:val="41"/>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czas pracy do 420 h/rok,</w:t>
      </w:r>
    </w:p>
    <w:p w14:paraId="2259CF5F" w14:textId="77777777" w:rsidR="009F309E" w:rsidRPr="009F309E" w:rsidRDefault="009F309E">
      <w:pPr>
        <w:numPr>
          <w:ilvl w:val="0"/>
          <w:numId w:val="41"/>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temperatura spalin 200 st. C,</w:t>
      </w:r>
    </w:p>
    <w:p w14:paraId="6A754347" w14:textId="77777777" w:rsidR="009F309E" w:rsidRPr="009F309E" w:rsidRDefault="009F309E">
      <w:pPr>
        <w:numPr>
          <w:ilvl w:val="0"/>
          <w:numId w:val="41"/>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sprawność normatywna 90%.</w:t>
      </w:r>
    </w:p>
    <w:p w14:paraId="2FA2FDD8" w14:textId="77777777" w:rsidR="009F309E" w:rsidRPr="009F309E" w:rsidRDefault="009F309E" w:rsidP="009F309E">
      <w:pPr>
        <w:tabs>
          <w:tab w:val="left" w:pos="677"/>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1.3.4.3. Dwie n</w:t>
      </w:r>
      <w:r w:rsidRPr="009F309E">
        <w:rPr>
          <w:rFonts w:ascii="Arial" w:eastAsia="Times New Roman" w:hAnsi="Arial" w:cs="Arial"/>
          <w:iCs/>
          <w:lang w:eastAsia="pl-PL"/>
        </w:rPr>
        <w:t xml:space="preserve">agrzewnice gazowo-nadmuchowe do ogrzewania budynku produkcyjnego, każda </w:t>
      </w:r>
      <w:r w:rsidRPr="009F309E">
        <w:rPr>
          <w:rFonts w:ascii="Arial" w:eastAsia="Times New Roman" w:hAnsi="Arial" w:cs="Arial"/>
          <w:lang w:eastAsia="pl-PL"/>
        </w:rPr>
        <w:t>o parametrach:</w:t>
      </w:r>
    </w:p>
    <w:p w14:paraId="1AF11566" w14:textId="77777777" w:rsidR="009F309E" w:rsidRPr="009F309E" w:rsidRDefault="009F309E">
      <w:pPr>
        <w:numPr>
          <w:ilvl w:val="0"/>
          <w:numId w:val="42"/>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nominalna moc grzewcza 93 kW,</w:t>
      </w:r>
    </w:p>
    <w:p w14:paraId="2DCE99EF" w14:textId="77777777" w:rsidR="009F309E" w:rsidRPr="009F309E" w:rsidRDefault="009F309E">
      <w:pPr>
        <w:numPr>
          <w:ilvl w:val="0"/>
          <w:numId w:val="42"/>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czas pracy do 4920 h/rok,</w:t>
      </w:r>
    </w:p>
    <w:p w14:paraId="69F44249" w14:textId="77777777" w:rsidR="009F309E" w:rsidRPr="009F309E" w:rsidRDefault="009F309E">
      <w:pPr>
        <w:numPr>
          <w:ilvl w:val="0"/>
          <w:numId w:val="42"/>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temperatura spalin 200 st. C,</w:t>
      </w:r>
    </w:p>
    <w:p w14:paraId="5A9FC9E7" w14:textId="77777777" w:rsidR="009F309E" w:rsidRPr="009F309E" w:rsidRDefault="009F309E">
      <w:pPr>
        <w:numPr>
          <w:ilvl w:val="0"/>
          <w:numId w:val="42"/>
        </w:numPr>
        <w:tabs>
          <w:tab w:val="left" w:pos="851"/>
          <w:tab w:val="left" w:pos="1276"/>
        </w:tabs>
        <w:autoSpaceDE w:val="0"/>
        <w:autoSpaceDN w:val="0"/>
        <w:adjustRightInd w:val="0"/>
        <w:spacing w:line="276" w:lineRule="auto"/>
        <w:ind w:left="851" w:firstLine="0"/>
        <w:jc w:val="both"/>
        <w:rPr>
          <w:rFonts w:ascii="Arial" w:eastAsia="Times New Roman" w:hAnsi="Arial" w:cs="Arial"/>
          <w:lang w:eastAsia="pl-PL"/>
        </w:rPr>
      </w:pPr>
      <w:r w:rsidRPr="009F309E">
        <w:rPr>
          <w:rFonts w:ascii="Arial" w:eastAsia="Times New Roman" w:hAnsi="Arial" w:cs="Arial"/>
          <w:lang w:eastAsia="pl-PL"/>
        </w:rPr>
        <w:t>sprawność normatywna 91%.</w:t>
      </w:r>
    </w:p>
    <w:p w14:paraId="3F118586" w14:textId="77777777" w:rsidR="009F309E" w:rsidRPr="009F309E" w:rsidRDefault="009F309E" w:rsidP="009F309E">
      <w:pPr>
        <w:tabs>
          <w:tab w:val="left" w:pos="677"/>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1.3.4.4. K</w:t>
      </w:r>
      <w:r w:rsidRPr="009F309E">
        <w:rPr>
          <w:rFonts w:ascii="Arial" w:eastAsia="Times New Roman" w:hAnsi="Arial" w:cs="Arial"/>
          <w:iCs/>
          <w:lang w:eastAsia="pl-PL"/>
        </w:rPr>
        <w:t xml:space="preserve">ocioł </w:t>
      </w:r>
      <w:proofErr w:type="spellStart"/>
      <w:r w:rsidRPr="009F309E">
        <w:rPr>
          <w:rFonts w:ascii="Arial" w:eastAsia="Times New Roman" w:hAnsi="Arial" w:cs="Arial"/>
          <w:iCs/>
          <w:lang w:eastAsia="pl-PL"/>
        </w:rPr>
        <w:t>gazowy-wodny</w:t>
      </w:r>
      <w:proofErr w:type="spellEnd"/>
      <w:r w:rsidRPr="009F309E">
        <w:rPr>
          <w:rFonts w:ascii="Arial" w:eastAsia="Times New Roman" w:hAnsi="Arial" w:cs="Arial"/>
          <w:iCs/>
          <w:lang w:eastAsia="pl-PL"/>
        </w:rPr>
        <w:t xml:space="preserve"> niskotemperaturowy KGGW-N-0-83-02 do ogrzewania budynku produkcyjnego </w:t>
      </w:r>
      <w:r w:rsidRPr="009F309E">
        <w:rPr>
          <w:rFonts w:ascii="Arial" w:eastAsia="Times New Roman" w:hAnsi="Arial" w:cs="Arial"/>
          <w:lang w:eastAsia="pl-PL"/>
        </w:rPr>
        <w:t>o parametrach:</w:t>
      </w:r>
    </w:p>
    <w:p w14:paraId="1E3C4105" w14:textId="77777777" w:rsidR="009F309E" w:rsidRPr="009F309E" w:rsidRDefault="009F309E">
      <w:pPr>
        <w:numPr>
          <w:ilvl w:val="0"/>
          <w:numId w:val="42"/>
        </w:numPr>
        <w:tabs>
          <w:tab w:val="left" w:pos="851"/>
        </w:tabs>
        <w:autoSpaceDE w:val="0"/>
        <w:autoSpaceDN w:val="0"/>
        <w:adjustRightInd w:val="0"/>
        <w:spacing w:line="276" w:lineRule="auto"/>
        <w:ind w:left="851" w:hanging="284"/>
        <w:jc w:val="both"/>
        <w:rPr>
          <w:rFonts w:ascii="Arial" w:eastAsia="Times New Roman" w:hAnsi="Arial" w:cs="Arial"/>
          <w:lang w:eastAsia="pl-PL"/>
        </w:rPr>
      </w:pPr>
      <w:r w:rsidRPr="009F309E">
        <w:rPr>
          <w:rFonts w:ascii="Arial" w:eastAsia="Times New Roman" w:hAnsi="Arial" w:cs="Arial"/>
          <w:lang w:eastAsia="pl-PL"/>
        </w:rPr>
        <w:t>nominalna moc grzewcza 93 kW,</w:t>
      </w:r>
    </w:p>
    <w:p w14:paraId="08972068" w14:textId="77777777" w:rsidR="009F309E" w:rsidRPr="009F309E" w:rsidRDefault="009F309E">
      <w:pPr>
        <w:numPr>
          <w:ilvl w:val="0"/>
          <w:numId w:val="42"/>
        </w:numPr>
        <w:tabs>
          <w:tab w:val="left" w:pos="851"/>
        </w:tabs>
        <w:autoSpaceDE w:val="0"/>
        <w:autoSpaceDN w:val="0"/>
        <w:adjustRightInd w:val="0"/>
        <w:spacing w:line="276" w:lineRule="auto"/>
        <w:ind w:left="851" w:hanging="284"/>
        <w:jc w:val="both"/>
        <w:rPr>
          <w:rFonts w:ascii="Arial" w:eastAsia="Times New Roman" w:hAnsi="Arial" w:cs="Arial"/>
          <w:lang w:eastAsia="pl-PL"/>
        </w:rPr>
      </w:pPr>
      <w:r w:rsidRPr="009F309E">
        <w:rPr>
          <w:rFonts w:ascii="Arial" w:eastAsia="Times New Roman" w:hAnsi="Arial" w:cs="Arial"/>
          <w:lang w:eastAsia="pl-PL"/>
        </w:rPr>
        <w:t>czas pracy do 4920 h/rok,</w:t>
      </w:r>
    </w:p>
    <w:p w14:paraId="28C2E31D" w14:textId="77777777" w:rsidR="009F309E" w:rsidRPr="009F309E" w:rsidRDefault="009F309E">
      <w:pPr>
        <w:numPr>
          <w:ilvl w:val="0"/>
          <w:numId w:val="42"/>
        </w:numPr>
        <w:tabs>
          <w:tab w:val="left" w:pos="851"/>
        </w:tabs>
        <w:autoSpaceDE w:val="0"/>
        <w:autoSpaceDN w:val="0"/>
        <w:adjustRightInd w:val="0"/>
        <w:spacing w:line="276" w:lineRule="auto"/>
        <w:ind w:left="851" w:hanging="284"/>
        <w:jc w:val="both"/>
        <w:rPr>
          <w:rFonts w:ascii="Arial" w:eastAsia="Times New Roman" w:hAnsi="Arial" w:cs="Arial"/>
          <w:lang w:eastAsia="pl-PL"/>
        </w:rPr>
      </w:pPr>
      <w:r w:rsidRPr="009F309E">
        <w:rPr>
          <w:rFonts w:ascii="Arial" w:eastAsia="Times New Roman" w:hAnsi="Arial" w:cs="Arial"/>
          <w:lang w:eastAsia="pl-PL"/>
        </w:rPr>
        <w:t>temperatura spalin 200 st. C,</w:t>
      </w:r>
    </w:p>
    <w:p w14:paraId="578FA541" w14:textId="77777777" w:rsidR="009F309E" w:rsidRPr="009F309E" w:rsidRDefault="009F309E">
      <w:pPr>
        <w:numPr>
          <w:ilvl w:val="0"/>
          <w:numId w:val="42"/>
        </w:numPr>
        <w:tabs>
          <w:tab w:val="left" w:pos="851"/>
        </w:tabs>
        <w:autoSpaceDE w:val="0"/>
        <w:autoSpaceDN w:val="0"/>
        <w:adjustRightInd w:val="0"/>
        <w:spacing w:line="276" w:lineRule="auto"/>
        <w:ind w:left="851" w:hanging="284"/>
        <w:jc w:val="both"/>
        <w:rPr>
          <w:rFonts w:ascii="Arial" w:eastAsia="Times New Roman" w:hAnsi="Arial" w:cs="Arial"/>
          <w:lang w:eastAsia="pl-PL"/>
        </w:rPr>
      </w:pPr>
      <w:r w:rsidRPr="009F309E">
        <w:rPr>
          <w:rFonts w:ascii="Arial" w:eastAsia="Times New Roman" w:hAnsi="Arial" w:cs="Arial"/>
          <w:lang w:eastAsia="pl-PL"/>
        </w:rPr>
        <w:t>sprawność normatywna 91%.</w:t>
      </w:r>
    </w:p>
    <w:p w14:paraId="3CC380A9" w14:textId="77777777" w:rsidR="009F309E" w:rsidRPr="009F309E" w:rsidRDefault="009F309E" w:rsidP="009F309E">
      <w:pPr>
        <w:tabs>
          <w:tab w:val="left" w:pos="677"/>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1.3.4.5. Dwie n</w:t>
      </w:r>
      <w:r w:rsidRPr="009F309E">
        <w:rPr>
          <w:rFonts w:ascii="Arial" w:eastAsia="Times New Roman" w:hAnsi="Arial" w:cs="Arial"/>
          <w:iCs/>
          <w:lang w:eastAsia="pl-PL"/>
        </w:rPr>
        <w:t>agrzewnice gazowo-nadmuchowe do ogrzewania</w:t>
      </w:r>
      <w:r w:rsidRPr="009F309E">
        <w:rPr>
          <w:rFonts w:ascii="Arial" w:eastAsia="Times New Roman" w:hAnsi="Arial" w:cs="Arial"/>
          <w:lang w:eastAsia="pl-PL"/>
        </w:rPr>
        <w:t xml:space="preserve"> </w:t>
      </w:r>
      <w:r w:rsidRPr="009F309E">
        <w:rPr>
          <w:rFonts w:ascii="Arial" w:eastAsia="Times New Roman" w:hAnsi="Arial" w:cs="Arial"/>
          <w:iCs/>
          <w:lang w:eastAsia="pl-PL"/>
        </w:rPr>
        <w:t xml:space="preserve">hali przygotowania wyrobu gotowego do </w:t>
      </w:r>
      <w:proofErr w:type="spellStart"/>
      <w:r w:rsidRPr="009F309E">
        <w:rPr>
          <w:rFonts w:ascii="Arial" w:eastAsia="Times New Roman" w:hAnsi="Arial" w:cs="Arial"/>
          <w:iCs/>
          <w:lang w:eastAsia="pl-PL"/>
        </w:rPr>
        <w:t>sprzeday</w:t>
      </w:r>
      <w:proofErr w:type="spellEnd"/>
      <w:r w:rsidRPr="009F309E">
        <w:rPr>
          <w:rFonts w:ascii="Arial" w:eastAsia="Times New Roman" w:hAnsi="Arial" w:cs="Arial"/>
          <w:iCs/>
          <w:lang w:eastAsia="pl-PL"/>
        </w:rPr>
        <w:t xml:space="preserve">, każda </w:t>
      </w:r>
      <w:r w:rsidRPr="009F309E">
        <w:rPr>
          <w:rFonts w:ascii="Arial" w:eastAsia="Times New Roman" w:hAnsi="Arial" w:cs="Arial"/>
          <w:lang w:eastAsia="pl-PL"/>
        </w:rPr>
        <w:t>o parametrach:</w:t>
      </w:r>
    </w:p>
    <w:p w14:paraId="332BA943" w14:textId="77777777" w:rsidR="009F309E" w:rsidRPr="009F309E" w:rsidRDefault="009F309E">
      <w:pPr>
        <w:numPr>
          <w:ilvl w:val="0"/>
          <w:numId w:val="42"/>
        </w:numPr>
        <w:tabs>
          <w:tab w:val="left" w:pos="851"/>
        </w:tabs>
        <w:autoSpaceDE w:val="0"/>
        <w:autoSpaceDN w:val="0"/>
        <w:adjustRightInd w:val="0"/>
        <w:spacing w:line="276" w:lineRule="auto"/>
        <w:ind w:left="851" w:hanging="284"/>
        <w:jc w:val="both"/>
        <w:rPr>
          <w:rFonts w:ascii="Arial" w:eastAsia="Times New Roman" w:hAnsi="Arial" w:cs="Arial"/>
          <w:lang w:eastAsia="pl-PL"/>
        </w:rPr>
      </w:pPr>
      <w:r w:rsidRPr="009F309E">
        <w:rPr>
          <w:rFonts w:ascii="Arial" w:eastAsia="Times New Roman" w:hAnsi="Arial" w:cs="Arial"/>
          <w:lang w:eastAsia="pl-PL"/>
        </w:rPr>
        <w:t>nominalna moc grzewcza 34 kW,</w:t>
      </w:r>
    </w:p>
    <w:p w14:paraId="2D094F53" w14:textId="77777777" w:rsidR="009F309E" w:rsidRPr="009F309E" w:rsidRDefault="009F309E">
      <w:pPr>
        <w:numPr>
          <w:ilvl w:val="0"/>
          <w:numId w:val="42"/>
        </w:numPr>
        <w:tabs>
          <w:tab w:val="left" w:pos="851"/>
        </w:tabs>
        <w:autoSpaceDE w:val="0"/>
        <w:autoSpaceDN w:val="0"/>
        <w:adjustRightInd w:val="0"/>
        <w:spacing w:line="276" w:lineRule="auto"/>
        <w:ind w:left="851" w:hanging="284"/>
        <w:jc w:val="both"/>
        <w:rPr>
          <w:rFonts w:ascii="Arial" w:eastAsia="Times New Roman" w:hAnsi="Arial" w:cs="Arial"/>
          <w:lang w:eastAsia="pl-PL"/>
        </w:rPr>
      </w:pPr>
      <w:r w:rsidRPr="009F309E">
        <w:rPr>
          <w:rFonts w:ascii="Arial" w:eastAsia="Times New Roman" w:hAnsi="Arial" w:cs="Arial"/>
          <w:lang w:eastAsia="pl-PL"/>
        </w:rPr>
        <w:t>czas pracy do 4920 h/rok,</w:t>
      </w:r>
    </w:p>
    <w:p w14:paraId="5934F0C7" w14:textId="77777777" w:rsidR="009F309E" w:rsidRPr="009F309E" w:rsidRDefault="009F309E">
      <w:pPr>
        <w:numPr>
          <w:ilvl w:val="0"/>
          <w:numId w:val="42"/>
        </w:numPr>
        <w:tabs>
          <w:tab w:val="left" w:pos="851"/>
        </w:tabs>
        <w:autoSpaceDE w:val="0"/>
        <w:autoSpaceDN w:val="0"/>
        <w:adjustRightInd w:val="0"/>
        <w:spacing w:line="276" w:lineRule="auto"/>
        <w:ind w:left="851" w:hanging="284"/>
        <w:jc w:val="both"/>
        <w:rPr>
          <w:rFonts w:ascii="Arial" w:eastAsia="Times New Roman" w:hAnsi="Arial" w:cs="Arial"/>
          <w:lang w:eastAsia="pl-PL"/>
        </w:rPr>
      </w:pPr>
      <w:r w:rsidRPr="009F309E">
        <w:rPr>
          <w:rFonts w:ascii="Arial" w:eastAsia="Times New Roman" w:hAnsi="Arial" w:cs="Arial"/>
          <w:lang w:eastAsia="pl-PL"/>
        </w:rPr>
        <w:t>temperatura spalin 200 st. C,</w:t>
      </w:r>
    </w:p>
    <w:p w14:paraId="5F05E306" w14:textId="77777777" w:rsidR="009F309E" w:rsidRPr="009F309E" w:rsidRDefault="009F309E">
      <w:pPr>
        <w:numPr>
          <w:ilvl w:val="0"/>
          <w:numId w:val="42"/>
        </w:numPr>
        <w:tabs>
          <w:tab w:val="left" w:pos="851"/>
        </w:tabs>
        <w:autoSpaceDE w:val="0"/>
        <w:autoSpaceDN w:val="0"/>
        <w:adjustRightInd w:val="0"/>
        <w:spacing w:line="276" w:lineRule="auto"/>
        <w:ind w:left="851" w:hanging="284"/>
        <w:jc w:val="both"/>
        <w:rPr>
          <w:rFonts w:ascii="Arial" w:eastAsia="Times New Roman" w:hAnsi="Arial" w:cs="Arial"/>
          <w:lang w:eastAsia="pl-PL"/>
        </w:rPr>
      </w:pPr>
      <w:r w:rsidRPr="009F309E">
        <w:rPr>
          <w:rFonts w:ascii="Arial" w:eastAsia="Times New Roman" w:hAnsi="Arial" w:cs="Arial"/>
          <w:lang w:eastAsia="pl-PL"/>
        </w:rPr>
        <w:t>sprawność normatywna 91%.</w:t>
      </w:r>
    </w:p>
    <w:p w14:paraId="7FE34A1F" w14:textId="77777777" w:rsidR="009F309E" w:rsidRPr="009F309E" w:rsidRDefault="009F309E" w:rsidP="009F309E">
      <w:pPr>
        <w:tabs>
          <w:tab w:val="left" w:pos="677"/>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1.3.4.6. Młynek do mielenia odpadów pianki - 1 szt.</w:t>
      </w:r>
    </w:p>
    <w:p w14:paraId="4D9F8B82" w14:textId="77777777" w:rsidR="009F309E" w:rsidRPr="009F309E" w:rsidRDefault="009F309E">
      <w:pPr>
        <w:numPr>
          <w:ilvl w:val="0"/>
          <w:numId w:val="43"/>
        </w:numPr>
        <w:tabs>
          <w:tab w:val="left" w:pos="149"/>
          <w:tab w:val="left" w:pos="851"/>
        </w:tabs>
        <w:autoSpaceDE w:val="0"/>
        <w:autoSpaceDN w:val="0"/>
        <w:adjustRightInd w:val="0"/>
        <w:spacing w:line="276" w:lineRule="auto"/>
        <w:ind w:hanging="867"/>
        <w:jc w:val="both"/>
        <w:rPr>
          <w:rFonts w:ascii="Arial" w:eastAsia="Times New Roman" w:hAnsi="Arial" w:cs="Arial"/>
          <w:lang w:eastAsia="pl-PL"/>
        </w:rPr>
      </w:pPr>
      <w:r w:rsidRPr="009F309E">
        <w:rPr>
          <w:rFonts w:ascii="Arial" w:eastAsia="Times New Roman" w:hAnsi="Arial" w:cs="Arial"/>
          <w:lang w:eastAsia="pl-PL"/>
        </w:rPr>
        <w:t xml:space="preserve">napęd - silnik 18,0 kW, 1440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/min.</w:t>
      </w:r>
    </w:p>
    <w:p w14:paraId="7CB7EAFE" w14:textId="77777777" w:rsidR="009F309E" w:rsidRPr="009F309E" w:rsidRDefault="009F309E" w:rsidP="009F309E">
      <w:pPr>
        <w:tabs>
          <w:tab w:val="left" w:pos="677"/>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1.3.4.7.  Osadnik na końcowym odcinku kanalizacji deszczowej</w:t>
      </w:r>
    </w:p>
    <w:p w14:paraId="36BEFA46" w14:textId="77777777" w:rsidR="009F309E" w:rsidRPr="009F309E" w:rsidRDefault="009F309E">
      <w:pPr>
        <w:numPr>
          <w:ilvl w:val="0"/>
          <w:numId w:val="44"/>
        </w:numPr>
        <w:tabs>
          <w:tab w:val="left" w:pos="149"/>
        </w:tabs>
        <w:autoSpaceDE w:val="0"/>
        <w:autoSpaceDN w:val="0"/>
        <w:adjustRightInd w:val="0"/>
        <w:spacing w:line="276" w:lineRule="auto"/>
        <w:ind w:hanging="153"/>
        <w:jc w:val="both"/>
        <w:rPr>
          <w:rFonts w:ascii="Arial" w:eastAsia="Times New Roman" w:hAnsi="Arial" w:cs="Arial"/>
          <w:lang w:eastAsia="pl-PL"/>
        </w:rPr>
      </w:pPr>
      <w:r w:rsidRPr="009F309E">
        <w:rPr>
          <w:rFonts w:ascii="Arial" w:eastAsia="Times New Roman" w:hAnsi="Arial" w:cs="Arial"/>
          <w:lang w:eastAsia="pl-PL"/>
        </w:rPr>
        <w:t xml:space="preserve">  pojemność komory V = 6m</w:t>
      </w:r>
      <w:r w:rsidRPr="009F309E">
        <w:rPr>
          <w:rFonts w:ascii="Arial" w:eastAsia="Times New Roman" w:hAnsi="Arial" w:cs="Arial"/>
          <w:vertAlign w:val="superscript"/>
          <w:lang w:eastAsia="pl-PL"/>
        </w:rPr>
        <w:t>3</w:t>
      </w:r>
    </w:p>
    <w:p w14:paraId="57942DC3" w14:textId="77777777" w:rsidR="009F309E" w:rsidRPr="009F309E" w:rsidRDefault="009F309E">
      <w:pPr>
        <w:numPr>
          <w:ilvl w:val="0"/>
          <w:numId w:val="44"/>
        </w:numPr>
        <w:tabs>
          <w:tab w:val="left" w:pos="149"/>
        </w:tabs>
        <w:autoSpaceDE w:val="0"/>
        <w:autoSpaceDN w:val="0"/>
        <w:adjustRightInd w:val="0"/>
        <w:spacing w:line="276" w:lineRule="auto"/>
        <w:ind w:hanging="153"/>
        <w:jc w:val="both"/>
        <w:rPr>
          <w:rFonts w:ascii="Arial" w:eastAsia="Times New Roman" w:hAnsi="Arial" w:cs="Arial"/>
          <w:lang w:eastAsia="pl-PL"/>
        </w:rPr>
      </w:pPr>
      <w:r w:rsidRPr="009F309E">
        <w:rPr>
          <w:rFonts w:ascii="Arial" w:eastAsia="Times New Roman" w:hAnsi="Arial" w:cs="Arial"/>
          <w:lang w:eastAsia="pl-PL"/>
        </w:rPr>
        <w:t xml:space="preserve">  przepustowość </w:t>
      </w:r>
      <w:proofErr w:type="spellStart"/>
      <w:r w:rsidRPr="009F309E">
        <w:rPr>
          <w:rFonts w:ascii="Arial" w:eastAsia="Times New Roman" w:hAnsi="Arial" w:cs="Arial"/>
          <w:lang w:eastAsia="pl-PL"/>
        </w:rPr>
        <w:t>V</w:t>
      </w:r>
      <w:r w:rsidRPr="009F309E">
        <w:rPr>
          <w:rFonts w:ascii="Arial" w:eastAsia="Times New Roman" w:hAnsi="Arial" w:cs="Arial"/>
          <w:vertAlign w:val="subscript"/>
          <w:lang w:eastAsia="pl-PL"/>
        </w:rPr>
        <w:t>pmax</w:t>
      </w:r>
      <w:proofErr w:type="spellEnd"/>
      <w:r w:rsidRPr="009F309E">
        <w:rPr>
          <w:rFonts w:ascii="Arial" w:eastAsia="Times New Roman" w:hAnsi="Arial" w:cs="Arial"/>
          <w:lang w:eastAsia="pl-PL"/>
        </w:rPr>
        <w:t xml:space="preserve"> = 280dm</w:t>
      </w:r>
      <w:r w:rsidRPr="009F309E">
        <w:rPr>
          <w:rFonts w:ascii="Arial" w:eastAsia="Times New Roman" w:hAnsi="Arial" w:cs="Arial"/>
          <w:vertAlign w:val="superscript"/>
          <w:lang w:eastAsia="pl-PL"/>
        </w:rPr>
        <w:t>3</w:t>
      </w:r>
      <w:r w:rsidRPr="009F309E">
        <w:rPr>
          <w:rFonts w:ascii="Arial" w:eastAsia="Times New Roman" w:hAnsi="Arial" w:cs="Arial"/>
          <w:lang w:eastAsia="pl-PL"/>
        </w:rPr>
        <w:t xml:space="preserve"> /s.</w:t>
      </w:r>
    </w:p>
    <w:p w14:paraId="6AAC85FA" w14:textId="77777777" w:rsidR="009F309E" w:rsidRPr="009F309E" w:rsidRDefault="009F309E" w:rsidP="009F309E">
      <w:pPr>
        <w:autoSpaceDE w:val="0"/>
        <w:autoSpaceDN w:val="0"/>
        <w:adjustRightInd w:val="0"/>
        <w:spacing w:before="120" w:after="120" w:line="276" w:lineRule="auto"/>
        <w:jc w:val="both"/>
        <w:rPr>
          <w:rFonts w:ascii="Arial" w:eastAsia="Times New Roman" w:hAnsi="Arial" w:cs="Arial"/>
          <w:bCs/>
          <w:lang w:eastAsia="pl-PL"/>
        </w:rPr>
      </w:pPr>
      <w:r w:rsidRPr="009F309E">
        <w:rPr>
          <w:rFonts w:ascii="Arial" w:eastAsia="Times New Roman" w:hAnsi="Arial" w:cs="Arial"/>
          <w:b/>
          <w:bCs/>
          <w:lang w:eastAsia="pl-PL"/>
        </w:rPr>
        <w:t xml:space="preserve">1.3.5. </w:t>
      </w:r>
      <w:r w:rsidRPr="009F309E">
        <w:rPr>
          <w:rFonts w:ascii="Arial" w:eastAsia="Times New Roman" w:hAnsi="Arial" w:cs="Arial"/>
          <w:bCs/>
          <w:lang w:eastAsia="pl-PL"/>
        </w:rPr>
        <w:t>Sposób odprowadzania zanieczyszczeń z urządzeń i hal</w:t>
      </w:r>
    </w:p>
    <w:p w14:paraId="779CB67D" w14:textId="77777777" w:rsidR="009F309E" w:rsidRPr="009F309E" w:rsidRDefault="009F309E" w:rsidP="009F309E">
      <w:pPr>
        <w:tabs>
          <w:tab w:val="left" w:pos="672"/>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1.3.5.1. Wszystkie zbiorniki magazynowe surowców będą przyłączone za pomocą rur i zaworów zwrotnych do filtrów węglowych:</w:t>
      </w:r>
    </w:p>
    <w:p w14:paraId="5211BE1D" w14:textId="77777777" w:rsidR="009F309E" w:rsidRPr="009F309E" w:rsidRDefault="009F309E">
      <w:pPr>
        <w:numPr>
          <w:ilvl w:val="0"/>
          <w:numId w:val="13"/>
        </w:num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 xml:space="preserve">jeden filtr na odpowietrzenie 7 zbiorników z TDI, </w:t>
      </w:r>
    </w:p>
    <w:p w14:paraId="0DB73D2C" w14:textId="77777777" w:rsidR="009F309E" w:rsidRPr="009F309E" w:rsidRDefault="009F309E">
      <w:pPr>
        <w:numPr>
          <w:ilvl w:val="0"/>
          <w:numId w:val="13"/>
        </w:numPr>
        <w:autoSpaceDE w:val="0"/>
        <w:autoSpaceDN w:val="0"/>
        <w:adjustRightInd w:val="0"/>
        <w:spacing w:line="276" w:lineRule="auto"/>
        <w:ind w:right="-1"/>
        <w:jc w:val="both"/>
        <w:rPr>
          <w:rFonts w:ascii="Arial" w:eastAsia="Times New Roman" w:hAnsi="Arial" w:cs="Arial"/>
          <w:lang w:eastAsia="pl-PL"/>
        </w:rPr>
      </w:pPr>
      <w:r w:rsidRPr="009F309E">
        <w:rPr>
          <w:rFonts w:ascii="Arial" w:eastAsia="Times New Roman" w:hAnsi="Arial" w:cs="Arial"/>
          <w:lang w:eastAsia="pl-PL"/>
        </w:rPr>
        <w:t xml:space="preserve">jeden filtr na odpowietrzenie 17 zbiorników z </w:t>
      </w:r>
      <w:proofErr w:type="spellStart"/>
      <w:r w:rsidRPr="009F309E">
        <w:rPr>
          <w:rFonts w:ascii="Arial" w:eastAsia="Times New Roman" w:hAnsi="Arial" w:cs="Arial"/>
          <w:lang w:eastAsia="pl-PL"/>
        </w:rPr>
        <w:t>Poliolem</w:t>
      </w:r>
      <w:proofErr w:type="spellEnd"/>
      <w:r w:rsidRPr="009F309E">
        <w:rPr>
          <w:rFonts w:ascii="Arial" w:eastAsia="Times New Roman" w:hAnsi="Arial" w:cs="Arial"/>
          <w:lang w:eastAsia="pl-PL"/>
        </w:rPr>
        <w:t>.</w:t>
      </w:r>
    </w:p>
    <w:p w14:paraId="49B28445"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 xml:space="preserve">Wyloty zaworów odpowietrzających </w:t>
      </w:r>
      <w:r w:rsidRPr="009F309E">
        <w:rPr>
          <w:rFonts w:ascii="Arial" w:eastAsia="Times New Roman" w:hAnsi="Arial" w:cs="Arial"/>
          <w:iCs/>
          <w:lang w:eastAsia="pl-PL"/>
        </w:rPr>
        <w:t>(szt. 2)</w:t>
      </w:r>
      <w:r w:rsidRPr="009F309E">
        <w:rPr>
          <w:rFonts w:ascii="Arial" w:eastAsia="Times New Roman" w:hAnsi="Arial" w:cs="Arial"/>
          <w:lang w:eastAsia="pl-PL"/>
        </w:rPr>
        <w:t xml:space="preserve"> o średnicy 0,05 m znajdować się będą na wysokości h = 5 m (Emitor - E7).</w:t>
      </w:r>
    </w:p>
    <w:p w14:paraId="60892940" w14:textId="77777777" w:rsidR="009F309E" w:rsidRPr="009F309E" w:rsidRDefault="009F309E" w:rsidP="009F309E">
      <w:pPr>
        <w:tabs>
          <w:tab w:val="left" w:pos="672"/>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1.3.5.2. Hala produkcyjna pianki poliuretanowej wentylowana będzie w sposób wymuszony, za pomocą wentylatorów o parametrach:</w:t>
      </w:r>
    </w:p>
    <w:p w14:paraId="09006275" w14:textId="77777777" w:rsidR="009F309E" w:rsidRPr="009F309E" w:rsidRDefault="009F309E">
      <w:pPr>
        <w:numPr>
          <w:ilvl w:val="1"/>
          <w:numId w:val="52"/>
        </w:numPr>
        <w:tabs>
          <w:tab w:val="num" w:pos="709"/>
          <w:tab w:val="num" w:pos="2136"/>
          <w:tab w:val="num" w:pos="2340"/>
        </w:tabs>
        <w:spacing w:line="276" w:lineRule="auto"/>
        <w:ind w:left="709" w:hanging="425"/>
        <w:jc w:val="both"/>
        <w:rPr>
          <w:rFonts w:ascii="Arial" w:eastAsia="Times New Roman" w:hAnsi="Arial" w:cs="Arial"/>
          <w:b/>
          <w:lang w:eastAsia="pl-PL"/>
        </w:rPr>
      </w:pPr>
      <w:r w:rsidRPr="009F309E">
        <w:rPr>
          <w:rFonts w:ascii="Arial" w:eastAsia="Times New Roman" w:hAnsi="Arial" w:cs="Arial"/>
          <w:lang w:eastAsia="pl-PL"/>
        </w:rPr>
        <w:t>wentylatora nr 1 - typ WWOAX – 80 PO o wydajności 6,63 m</w:t>
      </w:r>
      <w:r w:rsidRPr="009F309E">
        <w:rPr>
          <w:rFonts w:ascii="Arial" w:eastAsia="Times New Roman" w:hAnsi="Arial" w:cs="Arial"/>
          <w:vertAlign w:val="superscript"/>
          <w:lang w:eastAsia="pl-PL"/>
        </w:rPr>
        <w:t>3</w:t>
      </w:r>
      <w:r w:rsidRPr="009F309E">
        <w:rPr>
          <w:rFonts w:ascii="Arial" w:eastAsia="Times New Roman" w:hAnsi="Arial" w:cs="Arial"/>
          <w:lang w:eastAsia="pl-PL"/>
        </w:rPr>
        <w:t xml:space="preserve">/s kierującego gazy do emitora o </w:t>
      </w:r>
      <w:r w:rsidRPr="009F309E">
        <w:rPr>
          <w:rFonts w:ascii="Arial" w:eastAsia="Times New Roman" w:hAnsi="Arial" w:cs="Arial"/>
          <w:b/>
          <w:lang w:eastAsia="pl-PL"/>
        </w:rPr>
        <w:t>E4,</w:t>
      </w:r>
    </w:p>
    <w:p w14:paraId="6ECDCCB0" w14:textId="77777777" w:rsidR="009F309E" w:rsidRPr="009F309E" w:rsidRDefault="009F309E">
      <w:pPr>
        <w:numPr>
          <w:ilvl w:val="1"/>
          <w:numId w:val="52"/>
        </w:numPr>
        <w:tabs>
          <w:tab w:val="num" w:pos="709"/>
          <w:tab w:val="num" w:pos="2136"/>
          <w:tab w:val="num" w:pos="2340"/>
        </w:tabs>
        <w:spacing w:line="276" w:lineRule="auto"/>
        <w:ind w:left="709" w:hanging="425"/>
        <w:jc w:val="both"/>
        <w:rPr>
          <w:rFonts w:ascii="Arial" w:eastAsia="Times New Roman" w:hAnsi="Arial" w:cs="Arial"/>
          <w:lang w:eastAsia="pl-PL"/>
        </w:rPr>
      </w:pPr>
      <w:r w:rsidRPr="009F309E">
        <w:rPr>
          <w:rFonts w:ascii="Arial" w:eastAsia="Times New Roman" w:hAnsi="Arial" w:cs="Arial"/>
          <w:lang w:eastAsia="pl-PL"/>
        </w:rPr>
        <w:t>wentylatora nr 2 - typ WWOAX - 63 PO o wydajności 4,6 m</w:t>
      </w:r>
      <w:r w:rsidRPr="009F309E">
        <w:rPr>
          <w:rFonts w:ascii="Arial" w:eastAsia="Times New Roman" w:hAnsi="Arial" w:cs="Arial"/>
          <w:vertAlign w:val="superscript"/>
          <w:lang w:eastAsia="pl-PL"/>
        </w:rPr>
        <w:t>3</w:t>
      </w:r>
      <w:r w:rsidRPr="009F309E">
        <w:rPr>
          <w:rFonts w:ascii="Arial" w:eastAsia="Times New Roman" w:hAnsi="Arial" w:cs="Arial"/>
          <w:lang w:eastAsia="pl-PL"/>
        </w:rPr>
        <w:t xml:space="preserve">/s kierującego gazy do emitora </w:t>
      </w:r>
      <w:r w:rsidRPr="009F309E">
        <w:rPr>
          <w:rFonts w:ascii="Arial" w:eastAsia="Times New Roman" w:hAnsi="Arial" w:cs="Arial"/>
          <w:b/>
          <w:lang w:eastAsia="pl-PL"/>
        </w:rPr>
        <w:t>E5</w:t>
      </w:r>
      <w:r w:rsidRPr="009F309E">
        <w:rPr>
          <w:rFonts w:ascii="Arial" w:eastAsia="Times New Roman" w:hAnsi="Arial" w:cs="Arial"/>
          <w:lang w:eastAsia="pl-PL"/>
        </w:rPr>
        <w:t>,</w:t>
      </w:r>
    </w:p>
    <w:p w14:paraId="68325FE4" w14:textId="77777777" w:rsidR="009F309E" w:rsidRPr="009F309E" w:rsidRDefault="009F309E">
      <w:pPr>
        <w:numPr>
          <w:ilvl w:val="1"/>
          <w:numId w:val="52"/>
        </w:numPr>
        <w:tabs>
          <w:tab w:val="num" w:pos="709"/>
          <w:tab w:val="num" w:pos="2136"/>
          <w:tab w:val="num" w:pos="2340"/>
        </w:tabs>
        <w:spacing w:line="276" w:lineRule="auto"/>
        <w:ind w:left="709" w:hanging="425"/>
        <w:jc w:val="both"/>
        <w:rPr>
          <w:rFonts w:ascii="Arial" w:eastAsia="Times New Roman" w:hAnsi="Arial" w:cs="Arial"/>
          <w:lang w:eastAsia="pl-PL"/>
        </w:rPr>
      </w:pPr>
      <w:r w:rsidRPr="009F309E">
        <w:rPr>
          <w:rFonts w:ascii="Arial" w:eastAsia="Times New Roman" w:hAnsi="Arial" w:cs="Arial"/>
          <w:lang w:eastAsia="pl-PL"/>
        </w:rPr>
        <w:lastRenderedPageBreak/>
        <w:t>wentylatora nr 3 - typ WWOAX - 56 PO o wydajności 3,2 m</w:t>
      </w:r>
      <w:r w:rsidRPr="009F309E">
        <w:rPr>
          <w:rFonts w:ascii="Arial" w:eastAsia="Times New Roman" w:hAnsi="Arial" w:cs="Arial"/>
          <w:vertAlign w:val="superscript"/>
          <w:lang w:eastAsia="pl-PL"/>
        </w:rPr>
        <w:t>3</w:t>
      </w:r>
      <w:r w:rsidRPr="009F309E">
        <w:rPr>
          <w:rFonts w:ascii="Arial" w:eastAsia="Times New Roman" w:hAnsi="Arial" w:cs="Arial"/>
          <w:lang w:eastAsia="pl-PL"/>
        </w:rPr>
        <w:t xml:space="preserve">/s kierującego gazy do emitora </w:t>
      </w:r>
      <w:r w:rsidRPr="009F309E">
        <w:rPr>
          <w:rFonts w:ascii="Arial" w:eastAsia="Times New Roman" w:hAnsi="Arial" w:cs="Arial"/>
          <w:b/>
          <w:lang w:eastAsia="pl-PL"/>
        </w:rPr>
        <w:t>E6</w:t>
      </w:r>
    </w:p>
    <w:p w14:paraId="6F9593A7" w14:textId="77777777" w:rsidR="009F309E" w:rsidRPr="009F309E" w:rsidRDefault="009F309E" w:rsidP="009F309E">
      <w:pPr>
        <w:tabs>
          <w:tab w:val="left" w:pos="672"/>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 xml:space="preserve">1.3.5.3. Z </w:t>
      </w:r>
      <w:r w:rsidRPr="009F309E">
        <w:rPr>
          <w:rFonts w:ascii="Arial" w:eastAsia="Times New Roman" w:hAnsi="Arial" w:cs="Arial"/>
          <w:iCs/>
          <w:lang w:eastAsia="pl-PL"/>
        </w:rPr>
        <w:t xml:space="preserve">nagrzewnicy olejowej do nagrzewania powietrza w hali produkcyjnej </w:t>
      </w:r>
      <w:r w:rsidRPr="009F309E">
        <w:rPr>
          <w:rFonts w:ascii="Arial" w:eastAsia="Times New Roman" w:hAnsi="Arial" w:cs="Arial"/>
          <w:lang w:eastAsia="pl-PL"/>
        </w:rPr>
        <w:t xml:space="preserve">zanieczyszczenia odprowadzane będą do atmosfery emitorem </w:t>
      </w:r>
      <w:r w:rsidRPr="009F309E">
        <w:rPr>
          <w:rFonts w:ascii="Arial" w:eastAsia="Times New Roman" w:hAnsi="Arial" w:cs="Arial"/>
          <w:b/>
          <w:lang w:eastAsia="pl-PL"/>
        </w:rPr>
        <w:t>G1</w:t>
      </w:r>
      <w:r w:rsidRPr="009F309E">
        <w:rPr>
          <w:rFonts w:ascii="Arial" w:eastAsia="Times New Roman" w:hAnsi="Arial" w:cs="Arial"/>
          <w:lang w:eastAsia="pl-PL"/>
        </w:rPr>
        <w:t>.</w:t>
      </w:r>
    </w:p>
    <w:p w14:paraId="584E681A" w14:textId="77777777" w:rsidR="009F309E" w:rsidRPr="009F309E" w:rsidRDefault="009F309E" w:rsidP="009F309E">
      <w:pPr>
        <w:tabs>
          <w:tab w:val="left" w:pos="672"/>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 xml:space="preserve">1.3.5.5. Z dwóch </w:t>
      </w:r>
      <w:r w:rsidRPr="009F309E">
        <w:rPr>
          <w:rFonts w:ascii="Arial" w:eastAsia="Times New Roman" w:hAnsi="Arial" w:cs="Arial"/>
          <w:iCs/>
          <w:lang w:eastAsia="pl-PL"/>
        </w:rPr>
        <w:t xml:space="preserve">nagrzewnic gazowo nadmuchowych do ogrzewania budynku produkcyjnego </w:t>
      </w:r>
      <w:r w:rsidRPr="009F309E">
        <w:rPr>
          <w:rFonts w:ascii="Arial" w:eastAsia="Times New Roman" w:hAnsi="Arial" w:cs="Arial"/>
          <w:lang w:eastAsia="pl-PL"/>
        </w:rPr>
        <w:t xml:space="preserve">zanieczyszczenia odprowadzane będą do atmosfery osobnymi emitorami </w:t>
      </w:r>
      <w:r w:rsidRPr="009F309E">
        <w:rPr>
          <w:rFonts w:ascii="Arial" w:eastAsia="Times New Roman" w:hAnsi="Arial" w:cs="Arial"/>
          <w:b/>
          <w:lang w:eastAsia="pl-PL"/>
        </w:rPr>
        <w:t>G2</w:t>
      </w:r>
      <w:r w:rsidRPr="009F309E">
        <w:rPr>
          <w:rFonts w:ascii="Arial" w:eastAsia="Times New Roman" w:hAnsi="Arial" w:cs="Arial"/>
          <w:lang w:eastAsia="pl-PL"/>
        </w:rPr>
        <w:t xml:space="preserve"> i</w:t>
      </w:r>
      <w:r w:rsidRPr="009F309E">
        <w:rPr>
          <w:rFonts w:ascii="Arial" w:eastAsia="Times New Roman" w:hAnsi="Arial" w:cs="Arial"/>
          <w:b/>
          <w:lang w:eastAsia="pl-PL"/>
        </w:rPr>
        <w:t xml:space="preserve"> G3 </w:t>
      </w:r>
    </w:p>
    <w:p w14:paraId="52FC7FCA" w14:textId="77777777" w:rsidR="009F309E" w:rsidRPr="009F309E" w:rsidRDefault="009F309E" w:rsidP="009F309E">
      <w:pPr>
        <w:tabs>
          <w:tab w:val="left" w:pos="672"/>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 xml:space="preserve">1.3.5.7. Z </w:t>
      </w:r>
      <w:r w:rsidRPr="009F309E">
        <w:rPr>
          <w:rFonts w:ascii="Arial" w:eastAsia="Times New Roman" w:hAnsi="Arial" w:cs="Arial"/>
          <w:iCs/>
          <w:lang w:eastAsia="pl-PL"/>
        </w:rPr>
        <w:t xml:space="preserve">kotłowni do ogrzewania budynku produkcyjnego </w:t>
      </w:r>
      <w:r w:rsidRPr="009F309E">
        <w:rPr>
          <w:rFonts w:ascii="Arial" w:eastAsia="Times New Roman" w:hAnsi="Arial" w:cs="Arial"/>
          <w:lang w:eastAsia="pl-PL"/>
        </w:rPr>
        <w:t xml:space="preserve">zanieczyszczenia odprowadzane będą do atmosfery emitorem </w:t>
      </w:r>
      <w:r w:rsidRPr="009F309E">
        <w:rPr>
          <w:rFonts w:ascii="Arial" w:eastAsia="Times New Roman" w:hAnsi="Arial" w:cs="Arial"/>
          <w:b/>
          <w:lang w:eastAsia="pl-PL"/>
        </w:rPr>
        <w:t>G4.</w:t>
      </w:r>
    </w:p>
    <w:p w14:paraId="3BBF5A20" w14:textId="77777777" w:rsidR="009F309E" w:rsidRPr="009F309E" w:rsidRDefault="009F309E" w:rsidP="009F309E">
      <w:pPr>
        <w:tabs>
          <w:tab w:val="left" w:pos="672"/>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 xml:space="preserve">1.3.5.8. Z dwóch </w:t>
      </w:r>
      <w:r w:rsidRPr="009F309E">
        <w:rPr>
          <w:rFonts w:ascii="Arial" w:eastAsia="Times New Roman" w:hAnsi="Arial" w:cs="Arial"/>
          <w:iCs/>
          <w:lang w:eastAsia="pl-PL"/>
        </w:rPr>
        <w:t xml:space="preserve">nagrzewnic gazowo nadmuchowych </w:t>
      </w:r>
      <w:r w:rsidRPr="009F309E">
        <w:rPr>
          <w:rFonts w:ascii="Arial" w:eastAsia="Times New Roman" w:hAnsi="Arial" w:cs="Arial"/>
          <w:lang w:eastAsia="pl-PL"/>
        </w:rPr>
        <w:t>do ogrzewania</w:t>
      </w:r>
      <w:r w:rsidRPr="009F309E">
        <w:rPr>
          <w:rFonts w:ascii="Arial" w:eastAsia="Times New Roman" w:hAnsi="Arial" w:cs="Arial"/>
          <w:iCs/>
          <w:lang w:eastAsia="pl-PL"/>
        </w:rPr>
        <w:t xml:space="preserve"> hali przygotowania wyrobu gotowego do sprzedaży </w:t>
      </w:r>
      <w:r w:rsidRPr="009F309E">
        <w:rPr>
          <w:rFonts w:ascii="Arial" w:eastAsia="Times New Roman" w:hAnsi="Arial" w:cs="Arial"/>
          <w:lang w:eastAsia="pl-PL"/>
        </w:rPr>
        <w:t xml:space="preserve">zanieczyszczenia odprowadzane będą do atmosfery osobnymi emitorami </w:t>
      </w:r>
      <w:r w:rsidRPr="009F309E">
        <w:rPr>
          <w:rFonts w:ascii="Arial" w:eastAsia="Times New Roman" w:hAnsi="Arial" w:cs="Arial"/>
          <w:b/>
          <w:lang w:eastAsia="pl-PL"/>
        </w:rPr>
        <w:t xml:space="preserve">G6 i </w:t>
      </w:r>
      <w:r w:rsidRPr="009F309E">
        <w:rPr>
          <w:rFonts w:ascii="Arial" w:eastAsia="Times New Roman" w:hAnsi="Arial" w:cs="Arial"/>
          <w:b/>
          <w:iCs/>
          <w:lang w:eastAsia="pl-PL"/>
        </w:rPr>
        <w:t>G7</w:t>
      </w:r>
      <w:r w:rsidRPr="009F309E">
        <w:rPr>
          <w:rFonts w:ascii="Arial" w:eastAsia="Times New Roman" w:hAnsi="Arial" w:cs="Arial"/>
          <w:lang w:eastAsia="pl-PL"/>
        </w:rPr>
        <w:t>.</w:t>
      </w:r>
    </w:p>
    <w:p w14:paraId="36F14D20" w14:textId="77777777" w:rsidR="009F309E" w:rsidRPr="009F309E" w:rsidRDefault="009F309E" w:rsidP="009F309E">
      <w:pPr>
        <w:tabs>
          <w:tab w:val="left" w:pos="851"/>
        </w:tabs>
        <w:autoSpaceDE w:val="0"/>
        <w:autoSpaceDN w:val="0"/>
        <w:adjustRightInd w:val="0"/>
        <w:spacing w:before="120" w:after="120" w:line="276" w:lineRule="auto"/>
        <w:jc w:val="both"/>
        <w:rPr>
          <w:rFonts w:ascii="Arial" w:eastAsia="Times New Roman" w:hAnsi="Arial" w:cs="Arial"/>
          <w:b/>
          <w:bCs/>
          <w:lang w:eastAsia="pl-PL"/>
        </w:rPr>
      </w:pPr>
      <w:r w:rsidRPr="009F309E">
        <w:rPr>
          <w:rFonts w:ascii="Arial" w:eastAsia="Times New Roman" w:hAnsi="Arial" w:cs="Arial"/>
          <w:b/>
          <w:bCs/>
          <w:lang w:eastAsia="pl-PL"/>
        </w:rPr>
        <w:t>1.4. Parametry procesów produkcyjnych prowadzonych w instalacji</w:t>
      </w:r>
    </w:p>
    <w:p w14:paraId="622893BF" w14:textId="77777777" w:rsidR="009F309E" w:rsidRPr="009F309E" w:rsidRDefault="009F309E" w:rsidP="0049408A">
      <w:pPr>
        <w:rPr>
          <w:rFonts w:ascii="Arial" w:hAnsi="Arial" w:cs="Arial"/>
          <w:lang w:eastAsia="pl-PL"/>
        </w:rPr>
      </w:pPr>
      <w:r w:rsidRPr="009F309E">
        <w:rPr>
          <w:rFonts w:ascii="Arial" w:hAnsi="Arial" w:cs="Arial"/>
          <w:b/>
          <w:bCs/>
          <w:lang w:eastAsia="pl-PL"/>
        </w:rPr>
        <w:t>1.4.1.</w:t>
      </w:r>
      <w:r w:rsidRPr="009F309E">
        <w:rPr>
          <w:rFonts w:ascii="Arial" w:hAnsi="Arial" w:cs="Arial"/>
          <w:lang w:eastAsia="pl-PL"/>
        </w:rPr>
        <w:tab/>
        <w:t>Przyjęcie surowców do produkcji</w:t>
      </w:r>
    </w:p>
    <w:p w14:paraId="49B8FF65" w14:textId="77777777" w:rsidR="009F309E" w:rsidRPr="009F309E" w:rsidRDefault="009F309E">
      <w:pPr>
        <w:numPr>
          <w:ilvl w:val="3"/>
          <w:numId w:val="45"/>
        </w:numPr>
        <w:tabs>
          <w:tab w:val="left" w:pos="0"/>
          <w:tab w:val="left" w:pos="851"/>
        </w:tabs>
        <w:autoSpaceDE w:val="0"/>
        <w:autoSpaceDN w:val="0"/>
        <w:adjustRightInd w:val="0"/>
        <w:spacing w:line="276" w:lineRule="auto"/>
        <w:ind w:left="0" w:firstLine="0"/>
        <w:jc w:val="both"/>
        <w:rPr>
          <w:rFonts w:ascii="Arial" w:eastAsia="Times New Roman" w:hAnsi="Arial" w:cs="Arial"/>
          <w:lang w:eastAsia="pl-PL"/>
        </w:rPr>
      </w:pPr>
      <w:r w:rsidRPr="009F309E">
        <w:rPr>
          <w:rFonts w:ascii="Arial" w:eastAsia="Times New Roman" w:hAnsi="Arial" w:cs="Arial"/>
          <w:lang w:eastAsia="pl-PL"/>
        </w:rPr>
        <w:t xml:space="preserve">Surowce do produkcji dostarczane będą w cysternach, bądź zaplombowanych beczkach od wytwórcy </w:t>
      </w:r>
      <w:proofErr w:type="spellStart"/>
      <w:r w:rsidRPr="009F309E">
        <w:rPr>
          <w:rFonts w:ascii="Arial" w:eastAsia="Times New Roman" w:hAnsi="Arial" w:cs="Arial"/>
          <w:lang w:eastAsia="pl-PL"/>
        </w:rPr>
        <w:t>chemikalii</w:t>
      </w:r>
      <w:proofErr w:type="spellEnd"/>
      <w:r w:rsidRPr="009F309E">
        <w:rPr>
          <w:rFonts w:ascii="Arial" w:eastAsia="Times New Roman" w:hAnsi="Arial" w:cs="Arial"/>
          <w:lang w:eastAsia="pl-PL"/>
        </w:rPr>
        <w:t>, a następnie przeładowywane będą do cystern w budynku produkcyjnym. Podczas przeładunku samochód dostawczy stać będzie na misie przeładunkowej o poj. ok. 25 m</w:t>
      </w:r>
      <w:r w:rsidRPr="009F309E">
        <w:rPr>
          <w:rFonts w:ascii="Arial" w:eastAsia="Times New Roman" w:hAnsi="Arial" w:cs="Arial"/>
          <w:vertAlign w:val="superscript"/>
          <w:lang w:eastAsia="pl-PL"/>
        </w:rPr>
        <w:t>3</w:t>
      </w:r>
      <w:r w:rsidRPr="009F309E">
        <w:rPr>
          <w:rFonts w:ascii="Arial" w:eastAsia="Times New Roman" w:hAnsi="Arial" w:cs="Arial"/>
          <w:lang w:eastAsia="pl-PL"/>
        </w:rPr>
        <w:t>.</w:t>
      </w:r>
    </w:p>
    <w:p w14:paraId="592AACF1" w14:textId="77777777" w:rsidR="009F309E" w:rsidRPr="009F309E" w:rsidRDefault="009F309E">
      <w:pPr>
        <w:numPr>
          <w:ilvl w:val="3"/>
          <w:numId w:val="45"/>
        </w:numPr>
        <w:tabs>
          <w:tab w:val="left" w:pos="0"/>
          <w:tab w:val="left" w:pos="851"/>
        </w:tabs>
        <w:autoSpaceDE w:val="0"/>
        <w:autoSpaceDN w:val="0"/>
        <w:adjustRightInd w:val="0"/>
        <w:spacing w:line="276" w:lineRule="auto"/>
        <w:ind w:left="0" w:firstLine="0"/>
        <w:jc w:val="both"/>
        <w:rPr>
          <w:rFonts w:ascii="Arial" w:eastAsia="Times New Roman" w:hAnsi="Arial" w:cs="Arial"/>
          <w:lang w:eastAsia="pl-PL"/>
        </w:rPr>
      </w:pPr>
      <w:r w:rsidRPr="009F309E">
        <w:rPr>
          <w:rFonts w:ascii="Arial" w:eastAsia="Times New Roman" w:hAnsi="Arial" w:cs="Arial"/>
          <w:lang w:eastAsia="pl-PL"/>
        </w:rPr>
        <w:t>Odbiór surowców dokonywany będzie na podstawie dokumentów przewozowych (WZ dostawcy produktu + świadectwo analizy producenta określające parametry i właściwości dostarczanej substancji).</w:t>
      </w:r>
    </w:p>
    <w:p w14:paraId="55397EEE" w14:textId="77777777" w:rsidR="009F309E" w:rsidRPr="009F309E" w:rsidRDefault="009F309E" w:rsidP="0049408A">
      <w:pPr>
        <w:rPr>
          <w:rFonts w:ascii="Arial" w:hAnsi="Arial" w:cs="Arial"/>
          <w:lang w:eastAsia="pl-PL"/>
        </w:rPr>
      </w:pPr>
      <w:r w:rsidRPr="009F309E">
        <w:rPr>
          <w:rFonts w:ascii="Arial" w:hAnsi="Arial" w:cs="Arial"/>
          <w:b/>
          <w:bCs/>
          <w:lang w:eastAsia="pl-PL"/>
        </w:rPr>
        <w:t>1.4.2.</w:t>
      </w:r>
      <w:r w:rsidRPr="009F309E">
        <w:rPr>
          <w:rFonts w:ascii="Arial" w:hAnsi="Arial" w:cs="Arial"/>
          <w:lang w:eastAsia="pl-PL"/>
        </w:rPr>
        <w:tab/>
        <w:t>Proces produkcji pianek elastycznych miękkich metodą ciągłą</w:t>
      </w:r>
    </w:p>
    <w:p w14:paraId="19C74116" w14:textId="77777777" w:rsidR="009F309E" w:rsidRPr="009F309E" w:rsidRDefault="009F309E" w:rsidP="0049408A">
      <w:pPr>
        <w:tabs>
          <w:tab w:val="left" w:pos="542"/>
        </w:tabs>
        <w:autoSpaceDE w:val="0"/>
        <w:autoSpaceDN w:val="0"/>
        <w:adjustRightInd w:val="0"/>
        <w:spacing w:after="120" w:line="276" w:lineRule="auto"/>
        <w:jc w:val="both"/>
        <w:rPr>
          <w:rFonts w:ascii="Arial" w:eastAsia="Times New Roman" w:hAnsi="Arial" w:cs="Arial"/>
          <w:lang w:eastAsia="pl-PL"/>
        </w:rPr>
      </w:pPr>
      <w:r w:rsidRPr="009F309E">
        <w:rPr>
          <w:rFonts w:ascii="Arial" w:eastAsia="Times New Roman" w:hAnsi="Arial" w:cs="Arial"/>
          <w:lang w:eastAsia="pl-PL"/>
        </w:rPr>
        <w:t xml:space="preserve">Pianki poliuretanowe będą produkowane w wyniku reakcji poliestrów lub </w:t>
      </w:r>
      <w:proofErr w:type="spellStart"/>
      <w:r w:rsidRPr="009F309E">
        <w:rPr>
          <w:rFonts w:ascii="Arial" w:eastAsia="Times New Roman" w:hAnsi="Arial" w:cs="Arial"/>
          <w:lang w:eastAsia="pl-PL"/>
        </w:rPr>
        <w:t>polieterów</w:t>
      </w:r>
      <w:proofErr w:type="spellEnd"/>
      <w:r w:rsidRPr="009F309E">
        <w:rPr>
          <w:rFonts w:ascii="Arial" w:eastAsia="Times New Roman" w:hAnsi="Arial" w:cs="Arial"/>
          <w:lang w:eastAsia="pl-PL"/>
        </w:rPr>
        <w:t xml:space="preserve"> </w:t>
      </w:r>
      <w:r w:rsidRPr="009F309E">
        <w:rPr>
          <w:rFonts w:ascii="Arial" w:eastAsia="Times New Roman" w:hAnsi="Arial" w:cs="Arial"/>
          <w:lang w:eastAsia="pl-PL"/>
        </w:rPr>
        <w:br/>
        <w:t xml:space="preserve">i izocyjanianów przy udziale wody oraz dodatkowych środków pomocniczych takich jak: katalizatory, środki powierzchniowo czynne, porofory, wypełniacze, pigmenty, środki </w:t>
      </w:r>
      <w:proofErr w:type="spellStart"/>
      <w:r w:rsidRPr="009F309E">
        <w:rPr>
          <w:rFonts w:ascii="Arial" w:eastAsia="Times New Roman" w:hAnsi="Arial" w:cs="Arial"/>
          <w:lang w:eastAsia="pl-PL"/>
        </w:rPr>
        <w:t>uniepalniające</w:t>
      </w:r>
      <w:proofErr w:type="spellEnd"/>
      <w:r w:rsidRPr="009F309E">
        <w:rPr>
          <w:rFonts w:ascii="Arial" w:eastAsia="Times New Roman" w:hAnsi="Arial" w:cs="Arial"/>
          <w:lang w:eastAsia="pl-PL"/>
        </w:rPr>
        <w:t xml:space="preserve"> i innych. Podstawowymi surowcami będą TDI - mieszanina izomerów </w:t>
      </w:r>
      <w:proofErr w:type="spellStart"/>
      <w:r w:rsidRPr="009F309E">
        <w:rPr>
          <w:rFonts w:ascii="Arial" w:eastAsia="Times New Roman" w:hAnsi="Arial" w:cs="Arial"/>
          <w:lang w:eastAsia="pl-PL"/>
        </w:rPr>
        <w:t>diizocyjanianu</w:t>
      </w:r>
      <w:proofErr w:type="spellEnd"/>
      <w:r w:rsidRPr="009F309E">
        <w:rPr>
          <w:rFonts w:ascii="Arial" w:eastAsia="Times New Roman" w:hAnsi="Arial" w:cs="Arial"/>
          <w:lang w:eastAsia="pl-PL"/>
        </w:rPr>
        <w:t xml:space="preserve"> toluenu oraz składnik </w:t>
      </w:r>
      <w:proofErr w:type="spellStart"/>
      <w:r w:rsidRPr="009F309E">
        <w:rPr>
          <w:rFonts w:ascii="Arial" w:eastAsia="Times New Roman" w:hAnsi="Arial" w:cs="Arial"/>
          <w:lang w:eastAsia="pl-PL"/>
        </w:rPr>
        <w:t>poliowy</w:t>
      </w:r>
      <w:proofErr w:type="spellEnd"/>
      <w:r w:rsidRPr="009F309E">
        <w:rPr>
          <w:rFonts w:ascii="Arial" w:eastAsia="Times New Roman" w:hAnsi="Arial" w:cs="Arial"/>
          <w:lang w:eastAsia="pl-PL"/>
        </w:rPr>
        <w:t xml:space="preserve"> POLIETEROLE (REKOPOL, DESMOPHEN, ALCUPOL, PETOL, </w:t>
      </w:r>
      <w:proofErr w:type="spellStart"/>
      <w:r w:rsidRPr="009F309E">
        <w:rPr>
          <w:rFonts w:ascii="Arial" w:eastAsia="Times New Roman" w:hAnsi="Arial" w:cs="Arial"/>
          <w:lang w:eastAsia="pl-PL"/>
        </w:rPr>
        <w:t>IPol</w:t>
      </w:r>
      <w:proofErr w:type="spellEnd"/>
      <w:r w:rsidRPr="009F309E">
        <w:rPr>
          <w:rFonts w:ascii="Arial" w:eastAsia="Times New Roman" w:hAnsi="Arial" w:cs="Arial"/>
          <w:lang w:eastAsia="pl-PL"/>
        </w:rPr>
        <w:t>, ULTRACEL).</w:t>
      </w:r>
    </w:p>
    <w:p w14:paraId="0C18AD8E" w14:textId="77777777" w:rsidR="009F309E" w:rsidRPr="009F309E" w:rsidRDefault="009F309E" w:rsidP="009F309E">
      <w:pPr>
        <w:spacing w:line="276" w:lineRule="auto"/>
        <w:jc w:val="both"/>
        <w:rPr>
          <w:rFonts w:ascii="Arial" w:eastAsia="Times New Roman" w:hAnsi="Arial" w:cs="Arial"/>
          <w:szCs w:val="20"/>
          <w:lang w:eastAsia="pl-PL"/>
        </w:rPr>
      </w:pPr>
      <w:r w:rsidRPr="009F309E">
        <w:rPr>
          <w:rFonts w:ascii="Arial" w:eastAsia="Times New Roman" w:hAnsi="Arial" w:cs="Arial"/>
          <w:szCs w:val="20"/>
          <w:lang w:eastAsia="pl-PL"/>
        </w:rPr>
        <w:t xml:space="preserve">Podstawowe parametry procesu wytwarzania pianek poliuretanowych: </w:t>
      </w:r>
    </w:p>
    <w:p w14:paraId="29C6DBC8" w14:textId="77777777" w:rsidR="009F309E" w:rsidRPr="009F309E" w:rsidRDefault="009F309E" w:rsidP="009F309E">
      <w:pPr>
        <w:autoSpaceDE w:val="0"/>
        <w:autoSpaceDN w:val="0"/>
        <w:adjustRightInd w:val="0"/>
        <w:spacing w:before="120" w:line="276" w:lineRule="auto"/>
        <w:rPr>
          <w:rFonts w:ascii="Arial" w:eastAsia="Times New Roman" w:hAnsi="Arial" w:cs="Arial"/>
          <w:sz w:val="22"/>
          <w:lang w:eastAsia="pl-PL"/>
        </w:rPr>
      </w:pPr>
      <w:r w:rsidRPr="009F309E">
        <w:rPr>
          <w:rFonts w:ascii="Arial" w:eastAsia="Times New Roman" w:hAnsi="Arial" w:cs="Arial"/>
          <w:sz w:val="22"/>
          <w:lang w:eastAsia="pl-PL"/>
        </w:rPr>
        <w:t>Tabela nr 1</w:t>
      </w:r>
    </w:p>
    <w:tbl>
      <w:tblPr>
        <w:tblStyle w:val="Tabela-Siatka10"/>
        <w:tblW w:w="0" w:type="auto"/>
        <w:tblLook w:val="04A0" w:firstRow="1" w:lastRow="0" w:firstColumn="1" w:lastColumn="0" w:noHBand="0" w:noVBand="1"/>
        <w:tblCaption w:val="tabela numer 1"/>
        <w:tblDescription w:val="W tabeli wskazano podstawowe parametry procesu wytwarzania pianki."/>
      </w:tblPr>
      <w:tblGrid>
        <w:gridCol w:w="517"/>
        <w:gridCol w:w="2371"/>
        <w:gridCol w:w="1523"/>
        <w:gridCol w:w="1531"/>
        <w:gridCol w:w="1525"/>
        <w:gridCol w:w="1530"/>
      </w:tblGrid>
      <w:tr w:rsidR="009F309E" w:rsidRPr="009F309E" w14:paraId="6E01F5AB" w14:textId="77777777" w:rsidTr="002C23AB">
        <w:trPr>
          <w:tblHeader/>
        </w:trPr>
        <w:tc>
          <w:tcPr>
            <w:tcW w:w="517" w:type="dxa"/>
          </w:tcPr>
          <w:p w14:paraId="4CEA4E2A" w14:textId="77777777" w:rsidR="009F309E" w:rsidRPr="009F309E" w:rsidRDefault="009F309E" w:rsidP="009F309E">
            <w:pPr>
              <w:spacing w:line="276" w:lineRule="auto"/>
              <w:jc w:val="center"/>
              <w:rPr>
                <w:rFonts w:ascii="Arial" w:eastAsia="Times New Roman" w:hAnsi="Arial" w:cs="Arial"/>
                <w:b/>
                <w:sz w:val="20"/>
                <w:lang w:eastAsia="pl-PL"/>
              </w:rPr>
            </w:pPr>
            <w:r w:rsidRPr="009F309E">
              <w:rPr>
                <w:rFonts w:ascii="Arial" w:eastAsia="Times New Roman" w:hAnsi="Arial" w:cs="Arial"/>
                <w:b/>
                <w:sz w:val="20"/>
                <w:lang w:eastAsia="pl-PL"/>
              </w:rPr>
              <w:t>Lp.</w:t>
            </w:r>
          </w:p>
        </w:tc>
        <w:tc>
          <w:tcPr>
            <w:tcW w:w="2371" w:type="dxa"/>
          </w:tcPr>
          <w:p w14:paraId="53C5782C" w14:textId="77777777" w:rsidR="009F309E" w:rsidRPr="009F309E" w:rsidRDefault="009F309E" w:rsidP="009F309E">
            <w:pPr>
              <w:spacing w:line="276" w:lineRule="auto"/>
              <w:jc w:val="center"/>
              <w:rPr>
                <w:rFonts w:ascii="Arial" w:eastAsia="Times New Roman" w:hAnsi="Arial" w:cs="Arial"/>
                <w:b/>
                <w:sz w:val="20"/>
                <w:lang w:eastAsia="pl-PL"/>
              </w:rPr>
            </w:pPr>
            <w:r w:rsidRPr="009F309E">
              <w:rPr>
                <w:rFonts w:ascii="Arial" w:eastAsia="Times New Roman" w:hAnsi="Arial" w:cs="Arial"/>
                <w:b/>
                <w:sz w:val="20"/>
                <w:lang w:eastAsia="pl-PL"/>
              </w:rPr>
              <w:t>Medium</w:t>
            </w:r>
          </w:p>
        </w:tc>
        <w:tc>
          <w:tcPr>
            <w:tcW w:w="1523" w:type="dxa"/>
          </w:tcPr>
          <w:p w14:paraId="59A024CC" w14:textId="77777777" w:rsidR="009F309E" w:rsidRPr="009F309E" w:rsidRDefault="009F309E" w:rsidP="009F309E">
            <w:pPr>
              <w:spacing w:line="276" w:lineRule="auto"/>
              <w:jc w:val="center"/>
              <w:rPr>
                <w:rFonts w:ascii="Arial" w:eastAsia="Times New Roman" w:hAnsi="Arial" w:cs="Arial"/>
                <w:b/>
                <w:sz w:val="20"/>
                <w:lang w:eastAsia="pl-PL"/>
              </w:rPr>
            </w:pPr>
            <w:r w:rsidRPr="009F309E">
              <w:rPr>
                <w:rFonts w:ascii="Arial" w:eastAsia="Times New Roman" w:hAnsi="Arial" w:cs="Arial"/>
                <w:b/>
                <w:sz w:val="20"/>
                <w:lang w:eastAsia="pl-PL"/>
              </w:rPr>
              <w:t>Minimalny wydatek [kg/min]</w:t>
            </w:r>
          </w:p>
        </w:tc>
        <w:tc>
          <w:tcPr>
            <w:tcW w:w="1531" w:type="dxa"/>
          </w:tcPr>
          <w:p w14:paraId="6FB086C4" w14:textId="77777777" w:rsidR="009F309E" w:rsidRPr="009F309E" w:rsidRDefault="009F309E" w:rsidP="009F309E">
            <w:pPr>
              <w:spacing w:line="276" w:lineRule="auto"/>
              <w:jc w:val="center"/>
              <w:rPr>
                <w:rFonts w:ascii="Arial" w:eastAsia="Times New Roman" w:hAnsi="Arial" w:cs="Arial"/>
                <w:b/>
                <w:sz w:val="20"/>
                <w:lang w:eastAsia="pl-PL"/>
              </w:rPr>
            </w:pPr>
            <w:r w:rsidRPr="009F309E">
              <w:rPr>
                <w:rFonts w:ascii="Arial" w:eastAsia="Times New Roman" w:hAnsi="Arial" w:cs="Arial"/>
                <w:b/>
                <w:sz w:val="20"/>
                <w:lang w:eastAsia="pl-PL"/>
              </w:rPr>
              <w:t>Maksymalny wydatek [kg/min]</w:t>
            </w:r>
          </w:p>
        </w:tc>
        <w:tc>
          <w:tcPr>
            <w:tcW w:w="1525" w:type="dxa"/>
          </w:tcPr>
          <w:p w14:paraId="622EF32E" w14:textId="77777777" w:rsidR="009F309E" w:rsidRPr="009F309E" w:rsidRDefault="009F309E" w:rsidP="009F309E">
            <w:pPr>
              <w:spacing w:line="276" w:lineRule="auto"/>
              <w:jc w:val="center"/>
              <w:rPr>
                <w:rFonts w:ascii="Arial" w:eastAsia="Times New Roman" w:hAnsi="Arial" w:cs="Arial"/>
                <w:b/>
                <w:sz w:val="20"/>
                <w:lang w:eastAsia="pl-PL"/>
              </w:rPr>
            </w:pPr>
            <w:r w:rsidRPr="009F309E">
              <w:rPr>
                <w:rFonts w:ascii="Arial" w:eastAsia="Times New Roman" w:hAnsi="Arial" w:cs="Arial"/>
                <w:b/>
                <w:sz w:val="20"/>
                <w:lang w:eastAsia="pl-PL"/>
              </w:rPr>
              <w:t>Zakres ciśnienia roboczego [</w:t>
            </w:r>
            <w:proofErr w:type="spellStart"/>
            <w:r w:rsidRPr="009F309E">
              <w:rPr>
                <w:rFonts w:ascii="Arial" w:eastAsia="Times New Roman" w:hAnsi="Arial" w:cs="Arial"/>
                <w:b/>
                <w:sz w:val="20"/>
                <w:lang w:eastAsia="pl-PL"/>
              </w:rPr>
              <w:t>atm</w:t>
            </w:r>
            <w:proofErr w:type="spellEnd"/>
            <w:r w:rsidRPr="009F309E">
              <w:rPr>
                <w:rFonts w:ascii="Arial" w:eastAsia="Times New Roman" w:hAnsi="Arial" w:cs="Arial"/>
                <w:b/>
                <w:sz w:val="20"/>
                <w:lang w:eastAsia="pl-PL"/>
              </w:rPr>
              <w:t>]</w:t>
            </w:r>
          </w:p>
        </w:tc>
        <w:tc>
          <w:tcPr>
            <w:tcW w:w="1530" w:type="dxa"/>
          </w:tcPr>
          <w:p w14:paraId="3E340DCB" w14:textId="77777777" w:rsidR="009F309E" w:rsidRPr="009F309E" w:rsidRDefault="009F309E" w:rsidP="009F309E">
            <w:pPr>
              <w:spacing w:line="276" w:lineRule="auto"/>
              <w:jc w:val="center"/>
              <w:rPr>
                <w:rFonts w:ascii="Arial" w:eastAsia="Times New Roman" w:hAnsi="Arial" w:cs="Arial"/>
                <w:b/>
                <w:sz w:val="20"/>
                <w:lang w:eastAsia="pl-PL"/>
              </w:rPr>
            </w:pPr>
            <w:r w:rsidRPr="009F309E">
              <w:rPr>
                <w:rFonts w:ascii="Arial" w:eastAsia="Times New Roman" w:hAnsi="Arial" w:cs="Arial"/>
                <w:b/>
                <w:sz w:val="20"/>
                <w:lang w:eastAsia="pl-PL"/>
              </w:rPr>
              <w:t>Zakres temperatury [</w:t>
            </w:r>
            <w:proofErr w:type="spellStart"/>
            <w:r w:rsidRPr="009F309E">
              <w:rPr>
                <w:rFonts w:ascii="Arial" w:eastAsia="Times New Roman" w:hAnsi="Arial" w:cs="Arial"/>
                <w:b/>
                <w:sz w:val="20"/>
                <w:vertAlign w:val="superscript"/>
                <w:lang w:eastAsia="pl-PL"/>
              </w:rPr>
              <w:t>o</w:t>
            </w:r>
            <w:r w:rsidRPr="009F309E">
              <w:rPr>
                <w:rFonts w:ascii="Arial" w:eastAsia="Times New Roman" w:hAnsi="Arial" w:cs="Arial"/>
                <w:b/>
                <w:sz w:val="20"/>
                <w:lang w:eastAsia="pl-PL"/>
              </w:rPr>
              <w:t>C</w:t>
            </w:r>
            <w:proofErr w:type="spellEnd"/>
            <w:r w:rsidRPr="009F309E">
              <w:rPr>
                <w:rFonts w:ascii="Arial" w:eastAsia="Times New Roman" w:hAnsi="Arial" w:cs="Arial"/>
                <w:b/>
                <w:sz w:val="20"/>
                <w:lang w:eastAsia="pl-PL"/>
              </w:rPr>
              <w:t>]</w:t>
            </w:r>
          </w:p>
        </w:tc>
      </w:tr>
      <w:tr w:rsidR="009F309E" w:rsidRPr="009F309E" w14:paraId="32C73AC5" w14:textId="77777777" w:rsidTr="002C23AB">
        <w:trPr>
          <w:tblHeader/>
        </w:trPr>
        <w:tc>
          <w:tcPr>
            <w:tcW w:w="517" w:type="dxa"/>
          </w:tcPr>
          <w:p w14:paraId="5C3A818D" w14:textId="77777777" w:rsidR="009F309E" w:rsidRPr="009F309E" w:rsidRDefault="009F309E" w:rsidP="009F309E">
            <w:pPr>
              <w:spacing w:line="276" w:lineRule="auto"/>
              <w:jc w:val="both"/>
              <w:rPr>
                <w:rFonts w:ascii="Arial" w:eastAsia="Times New Roman" w:hAnsi="Arial" w:cs="Arial"/>
                <w:sz w:val="20"/>
                <w:lang w:eastAsia="pl-PL"/>
              </w:rPr>
            </w:pPr>
            <w:r w:rsidRPr="009F309E">
              <w:rPr>
                <w:rFonts w:ascii="Arial" w:eastAsia="Times New Roman" w:hAnsi="Arial" w:cs="Arial"/>
                <w:sz w:val="20"/>
                <w:lang w:eastAsia="pl-PL"/>
              </w:rPr>
              <w:t>1.</w:t>
            </w:r>
          </w:p>
        </w:tc>
        <w:tc>
          <w:tcPr>
            <w:tcW w:w="2371" w:type="dxa"/>
          </w:tcPr>
          <w:p w14:paraId="4B88F5BC" w14:textId="77777777" w:rsidR="009F309E" w:rsidRPr="009F309E" w:rsidRDefault="009F309E" w:rsidP="009F309E">
            <w:pPr>
              <w:spacing w:line="276" w:lineRule="auto"/>
              <w:jc w:val="both"/>
              <w:rPr>
                <w:rFonts w:ascii="Arial" w:eastAsia="Times New Roman" w:hAnsi="Arial" w:cs="Arial"/>
                <w:sz w:val="20"/>
                <w:lang w:eastAsia="pl-PL"/>
              </w:rPr>
            </w:pPr>
            <w:proofErr w:type="spellStart"/>
            <w:r w:rsidRPr="009F309E">
              <w:rPr>
                <w:rFonts w:ascii="Arial" w:eastAsia="Times New Roman" w:hAnsi="Arial" w:cs="Arial"/>
                <w:sz w:val="20"/>
                <w:lang w:eastAsia="pl-PL"/>
              </w:rPr>
              <w:t>Poliole</w:t>
            </w:r>
            <w:proofErr w:type="spellEnd"/>
          </w:p>
        </w:tc>
        <w:tc>
          <w:tcPr>
            <w:tcW w:w="1523" w:type="dxa"/>
          </w:tcPr>
          <w:p w14:paraId="6047FC45"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90,0</w:t>
            </w:r>
          </w:p>
        </w:tc>
        <w:tc>
          <w:tcPr>
            <w:tcW w:w="1531" w:type="dxa"/>
          </w:tcPr>
          <w:p w14:paraId="44A5CE24"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300,0</w:t>
            </w:r>
          </w:p>
        </w:tc>
        <w:tc>
          <w:tcPr>
            <w:tcW w:w="1525" w:type="dxa"/>
          </w:tcPr>
          <w:p w14:paraId="27E20436"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1,0 – 5,0</w:t>
            </w:r>
          </w:p>
        </w:tc>
        <w:tc>
          <w:tcPr>
            <w:tcW w:w="1530" w:type="dxa"/>
          </w:tcPr>
          <w:p w14:paraId="24C849E2"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20,0 – 25,0</w:t>
            </w:r>
          </w:p>
        </w:tc>
      </w:tr>
      <w:tr w:rsidR="009F309E" w:rsidRPr="009F309E" w14:paraId="141C459C" w14:textId="77777777" w:rsidTr="002C23AB">
        <w:trPr>
          <w:tblHeader/>
        </w:trPr>
        <w:tc>
          <w:tcPr>
            <w:tcW w:w="517" w:type="dxa"/>
          </w:tcPr>
          <w:p w14:paraId="20265EFA" w14:textId="77777777" w:rsidR="009F309E" w:rsidRPr="009F309E" w:rsidRDefault="009F309E" w:rsidP="009F309E">
            <w:pPr>
              <w:spacing w:line="276" w:lineRule="auto"/>
              <w:jc w:val="both"/>
              <w:rPr>
                <w:rFonts w:ascii="Arial" w:eastAsia="Times New Roman" w:hAnsi="Arial" w:cs="Arial"/>
                <w:sz w:val="20"/>
                <w:lang w:eastAsia="pl-PL"/>
              </w:rPr>
            </w:pPr>
            <w:r w:rsidRPr="009F309E">
              <w:rPr>
                <w:rFonts w:ascii="Arial" w:eastAsia="Times New Roman" w:hAnsi="Arial" w:cs="Arial"/>
                <w:sz w:val="20"/>
                <w:lang w:eastAsia="pl-PL"/>
              </w:rPr>
              <w:t>2.</w:t>
            </w:r>
          </w:p>
        </w:tc>
        <w:tc>
          <w:tcPr>
            <w:tcW w:w="2371" w:type="dxa"/>
          </w:tcPr>
          <w:p w14:paraId="7B165444" w14:textId="77777777" w:rsidR="009F309E" w:rsidRPr="009F309E" w:rsidRDefault="009F309E" w:rsidP="009F309E">
            <w:pPr>
              <w:spacing w:line="276" w:lineRule="auto"/>
              <w:jc w:val="both"/>
              <w:rPr>
                <w:rFonts w:ascii="Arial" w:eastAsia="Times New Roman" w:hAnsi="Arial" w:cs="Arial"/>
                <w:sz w:val="20"/>
                <w:lang w:eastAsia="pl-PL"/>
              </w:rPr>
            </w:pPr>
            <w:r w:rsidRPr="009F309E">
              <w:rPr>
                <w:rFonts w:ascii="Arial" w:eastAsia="Times New Roman" w:hAnsi="Arial" w:cs="Arial"/>
                <w:sz w:val="20"/>
                <w:lang w:eastAsia="pl-PL"/>
              </w:rPr>
              <w:t>TDI</w:t>
            </w:r>
          </w:p>
        </w:tc>
        <w:tc>
          <w:tcPr>
            <w:tcW w:w="1523" w:type="dxa"/>
          </w:tcPr>
          <w:p w14:paraId="22AB9E6E"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50,0</w:t>
            </w:r>
          </w:p>
        </w:tc>
        <w:tc>
          <w:tcPr>
            <w:tcW w:w="1531" w:type="dxa"/>
          </w:tcPr>
          <w:p w14:paraId="2CE9A0D4"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150,0</w:t>
            </w:r>
          </w:p>
        </w:tc>
        <w:tc>
          <w:tcPr>
            <w:tcW w:w="1525" w:type="dxa"/>
          </w:tcPr>
          <w:p w14:paraId="19CBA7B4"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30,0 – 75,0</w:t>
            </w:r>
          </w:p>
        </w:tc>
        <w:tc>
          <w:tcPr>
            <w:tcW w:w="1530" w:type="dxa"/>
          </w:tcPr>
          <w:p w14:paraId="34ED7131"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20,0 – 25,0</w:t>
            </w:r>
          </w:p>
        </w:tc>
      </w:tr>
      <w:tr w:rsidR="009F309E" w:rsidRPr="009F309E" w14:paraId="15940EEA" w14:textId="77777777" w:rsidTr="002C23AB">
        <w:trPr>
          <w:tblHeader/>
        </w:trPr>
        <w:tc>
          <w:tcPr>
            <w:tcW w:w="517" w:type="dxa"/>
          </w:tcPr>
          <w:p w14:paraId="1BA73F3A" w14:textId="77777777" w:rsidR="009F309E" w:rsidRPr="009F309E" w:rsidRDefault="009F309E" w:rsidP="009F309E">
            <w:pPr>
              <w:spacing w:line="276" w:lineRule="auto"/>
              <w:jc w:val="both"/>
              <w:rPr>
                <w:rFonts w:ascii="Arial" w:eastAsia="Times New Roman" w:hAnsi="Arial" w:cs="Arial"/>
                <w:sz w:val="20"/>
                <w:lang w:eastAsia="pl-PL"/>
              </w:rPr>
            </w:pPr>
            <w:r w:rsidRPr="009F309E">
              <w:rPr>
                <w:rFonts w:ascii="Arial" w:eastAsia="Times New Roman" w:hAnsi="Arial" w:cs="Arial"/>
                <w:sz w:val="20"/>
                <w:lang w:eastAsia="pl-PL"/>
              </w:rPr>
              <w:t>3.</w:t>
            </w:r>
          </w:p>
        </w:tc>
        <w:tc>
          <w:tcPr>
            <w:tcW w:w="2371" w:type="dxa"/>
          </w:tcPr>
          <w:p w14:paraId="7A314778" w14:textId="77777777" w:rsidR="009F309E" w:rsidRPr="009F309E" w:rsidRDefault="009F309E" w:rsidP="009F309E">
            <w:pPr>
              <w:spacing w:line="276" w:lineRule="auto"/>
              <w:jc w:val="both"/>
              <w:rPr>
                <w:rFonts w:ascii="Arial" w:eastAsia="Times New Roman" w:hAnsi="Arial" w:cs="Arial"/>
                <w:sz w:val="20"/>
                <w:lang w:eastAsia="pl-PL"/>
              </w:rPr>
            </w:pPr>
            <w:r w:rsidRPr="009F309E">
              <w:rPr>
                <w:rFonts w:ascii="Arial" w:eastAsia="Times New Roman" w:hAnsi="Arial" w:cs="Arial"/>
                <w:sz w:val="20"/>
                <w:lang w:eastAsia="pl-PL"/>
              </w:rPr>
              <w:t>Stabilizatory</w:t>
            </w:r>
          </w:p>
        </w:tc>
        <w:tc>
          <w:tcPr>
            <w:tcW w:w="1523" w:type="dxa"/>
          </w:tcPr>
          <w:p w14:paraId="4F8FB7A9"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1,00</w:t>
            </w:r>
          </w:p>
        </w:tc>
        <w:tc>
          <w:tcPr>
            <w:tcW w:w="1531" w:type="dxa"/>
          </w:tcPr>
          <w:p w14:paraId="5785ABFB"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2,50</w:t>
            </w:r>
          </w:p>
        </w:tc>
        <w:tc>
          <w:tcPr>
            <w:tcW w:w="1525" w:type="dxa"/>
          </w:tcPr>
          <w:p w14:paraId="3E239101"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30,0 – 70,0</w:t>
            </w:r>
          </w:p>
        </w:tc>
        <w:tc>
          <w:tcPr>
            <w:tcW w:w="1530" w:type="dxa"/>
          </w:tcPr>
          <w:p w14:paraId="757E9E83"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20,0 – 25,0</w:t>
            </w:r>
          </w:p>
        </w:tc>
      </w:tr>
      <w:tr w:rsidR="009F309E" w:rsidRPr="009F309E" w14:paraId="70C5A494" w14:textId="77777777" w:rsidTr="002C23AB">
        <w:trPr>
          <w:tblHeader/>
        </w:trPr>
        <w:tc>
          <w:tcPr>
            <w:tcW w:w="517" w:type="dxa"/>
          </w:tcPr>
          <w:p w14:paraId="6C0CDC48" w14:textId="77777777" w:rsidR="009F309E" w:rsidRPr="009F309E" w:rsidRDefault="009F309E" w:rsidP="009F309E">
            <w:pPr>
              <w:spacing w:line="276" w:lineRule="auto"/>
              <w:jc w:val="both"/>
              <w:rPr>
                <w:rFonts w:ascii="Arial" w:eastAsia="Times New Roman" w:hAnsi="Arial" w:cs="Arial"/>
                <w:sz w:val="20"/>
                <w:lang w:eastAsia="pl-PL"/>
              </w:rPr>
            </w:pPr>
            <w:r w:rsidRPr="009F309E">
              <w:rPr>
                <w:rFonts w:ascii="Arial" w:eastAsia="Times New Roman" w:hAnsi="Arial" w:cs="Arial"/>
                <w:sz w:val="20"/>
                <w:lang w:eastAsia="pl-PL"/>
              </w:rPr>
              <w:t>4.</w:t>
            </w:r>
          </w:p>
        </w:tc>
        <w:tc>
          <w:tcPr>
            <w:tcW w:w="2371" w:type="dxa"/>
          </w:tcPr>
          <w:p w14:paraId="446B959D" w14:textId="77777777" w:rsidR="009F309E" w:rsidRPr="009F309E" w:rsidRDefault="009F309E" w:rsidP="009F309E">
            <w:pPr>
              <w:spacing w:line="276" w:lineRule="auto"/>
              <w:jc w:val="both"/>
              <w:rPr>
                <w:rFonts w:ascii="Arial" w:eastAsia="Times New Roman" w:hAnsi="Arial" w:cs="Arial"/>
                <w:sz w:val="20"/>
                <w:lang w:eastAsia="pl-PL"/>
              </w:rPr>
            </w:pPr>
            <w:r w:rsidRPr="009F309E">
              <w:rPr>
                <w:rFonts w:ascii="Arial" w:eastAsia="Times New Roman" w:hAnsi="Arial" w:cs="Arial"/>
                <w:sz w:val="20"/>
                <w:lang w:eastAsia="pl-PL"/>
              </w:rPr>
              <w:t>Katalizatory</w:t>
            </w:r>
          </w:p>
        </w:tc>
        <w:tc>
          <w:tcPr>
            <w:tcW w:w="1523" w:type="dxa"/>
          </w:tcPr>
          <w:p w14:paraId="6E5791C2"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0,05</w:t>
            </w:r>
          </w:p>
        </w:tc>
        <w:tc>
          <w:tcPr>
            <w:tcW w:w="1531" w:type="dxa"/>
          </w:tcPr>
          <w:p w14:paraId="307FA4A2"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1,00</w:t>
            </w:r>
          </w:p>
        </w:tc>
        <w:tc>
          <w:tcPr>
            <w:tcW w:w="1525" w:type="dxa"/>
          </w:tcPr>
          <w:p w14:paraId="2BDB96B9"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30,0 – 70,0</w:t>
            </w:r>
          </w:p>
        </w:tc>
        <w:tc>
          <w:tcPr>
            <w:tcW w:w="1530" w:type="dxa"/>
          </w:tcPr>
          <w:p w14:paraId="2231EFB5"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20,0 – 25,0</w:t>
            </w:r>
          </w:p>
        </w:tc>
      </w:tr>
      <w:tr w:rsidR="009F309E" w:rsidRPr="009F309E" w14:paraId="2A79333C" w14:textId="77777777" w:rsidTr="002C23AB">
        <w:trPr>
          <w:tblHeader/>
        </w:trPr>
        <w:tc>
          <w:tcPr>
            <w:tcW w:w="517" w:type="dxa"/>
          </w:tcPr>
          <w:p w14:paraId="6947B9F3" w14:textId="77777777" w:rsidR="009F309E" w:rsidRPr="009F309E" w:rsidRDefault="009F309E" w:rsidP="009F309E">
            <w:pPr>
              <w:spacing w:line="276" w:lineRule="auto"/>
              <w:jc w:val="both"/>
              <w:rPr>
                <w:rFonts w:ascii="Arial" w:eastAsia="Times New Roman" w:hAnsi="Arial" w:cs="Arial"/>
                <w:sz w:val="20"/>
                <w:lang w:eastAsia="pl-PL"/>
              </w:rPr>
            </w:pPr>
            <w:r w:rsidRPr="009F309E">
              <w:rPr>
                <w:rFonts w:ascii="Arial" w:eastAsia="Times New Roman" w:hAnsi="Arial" w:cs="Arial"/>
                <w:sz w:val="20"/>
                <w:lang w:eastAsia="pl-PL"/>
              </w:rPr>
              <w:t>5.</w:t>
            </w:r>
          </w:p>
        </w:tc>
        <w:tc>
          <w:tcPr>
            <w:tcW w:w="2371" w:type="dxa"/>
          </w:tcPr>
          <w:p w14:paraId="7FB5869A" w14:textId="77777777" w:rsidR="009F309E" w:rsidRPr="009F309E" w:rsidRDefault="009F309E" w:rsidP="009F309E">
            <w:pPr>
              <w:spacing w:line="276" w:lineRule="auto"/>
              <w:jc w:val="both"/>
              <w:rPr>
                <w:rFonts w:ascii="Arial" w:eastAsia="Times New Roman" w:hAnsi="Arial" w:cs="Arial"/>
                <w:sz w:val="20"/>
                <w:lang w:eastAsia="pl-PL"/>
              </w:rPr>
            </w:pPr>
            <w:r w:rsidRPr="009F309E">
              <w:rPr>
                <w:rFonts w:ascii="Arial" w:eastAsia="Times New Roman" w:hAnsi="Arial" w:cs="Arial"/>
                <w:sz w:val="20"/>
                <w:lang w:eastAsia="pl-PL"/>
              </w:rPr>
              <w:t>Woda</w:t>
            </w:r>
          </w:p>
        </w:tc>
        <w:tc>
          <w:tcPr>
            <w:tcW w:w="1523" w:type="dxa"/>
          </w:tcPr>
          <w:p w14:paraId="71F9AE4A"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5,00</w:t>
            </w:r>
          </w:p>
        </w:tc>
        <w:tc>
          <w:tcPr>
            <w:tcW w:w="1531" w:type="dxa"/>
          </w:tcPr>
          <w:p w14:paraId="12A03FE7"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10,00</w:t>
            </w:r>
          </w:p>
        </w:tc>
        <w:tc>
          <w:tcPr>
            <w:tcW w:w="1525" w:type="dxa"/>
          </w:tcPr>
          <w:p w14:paraId="28C02D81"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30,0 – 70,00</w:t>
            </w:r>
          </w:p>
        </w:tc>
        <w:tc>
          <w:tcPr>
            <w:tcW w:w="1530" w:type="dxa"/>
          </w:tcPr>
          <w:p w14:paraId="6F9E6442"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20,0 – 25,0</w:t>
            </w:r>
          </w:p>
        </w:tc>
      </w:tr>
      <w:tr w:rsidR="009F309E" w:rsidRPr="009F309E" w14:paraId="54422668" w14:textId="77777777" w:rsidTr="002C23AB">
        <w:trPr>
          <w:tblHeader/>
        </w:trPr>
        <w:tc>
          <w:tcPr>
            <w:tcW w:w="517" w:type="dxa"/>
          </w:tcPr>
          <w:p w14:paraId="06AF56FF" w14:textId="77777777" w:rsidR="009F309E" w:rsidRPr="009F309E" w:rsidRDefault="009F309E" w:rsidP="009F309E">
            <w:pPr>
              <w:spacing w:line="276" w:lineRule="auto"/>
              <w:jc w:val="both"/>
              <w:rPr>
                <w:rFonts w:ascii="Arial" w:eastAsia="Times New Roman" w:hAnsi="Arial" w:cs="Arial"/>
                <w:sz w:val="20"/>
                <w:lang w:eastAsia="pl-PL"/>
              </w:rPr>
            </w:pPr>
            <w:r w:rsidRPr="009F309E">
              <w:rPr>
                <w:rFonts w:ascii="Arial" w:eastAsia="Times New Roman" w:hAnsi="Arial" w:cs="Arial"/>
                <w:sz w:val="20"/>
                <w:lang w:eastAsia="pl-PL"/>
              </w:rPr>
              <w:t>6.</w:t>
            </w:r>
          </w:p>
        </w:tc>
        <w:tc>
          <w:tcPr>
            <w:tcW w:w="2371" w:type="dxa"/>
          </w:tcPr>
          <w:p w14:paraId="0FA93215" w14:textId="77777777" w:rsidR="009F309E" w:rsidRPr="009F309E" w:rsidRDefault="009F309E" w:rsidP="009F309E">
            <w:pPr>
              <w:spacing w:line="276" w:lineRule="auto"/>
              <w:jc w:val="both"/>
              <w:rPr>
                <w:rFonts w:ascii="Arial" w:eastAsia="Times New Roman" w:hAnsi="Arial" w:cs="Arial"/>
                <w:sz w:val="20"/>
                <w:lang w:eastAsia="pl-PL"/>
              </w:rPr>
            </w:pPr>
            <w:r w:rsidRPr="009F309E">
              <w:rPr>
                <w:rFonts w:ascii="Arial" w:eastAsia="Times New Roman" w:hAnsi="Arial" w:cs="Arial"/>
                <w:sz w:val="20"/>
                <w:lang w:eastAsia="pl-PL"/>
              </w:rPr>
              <w:t>Pigmenty barwiące</w:t>
            </w:r>
          </w:p>
        </w:tc>
        <w:tc>
          <w:tcPr>
            <w:tcW w:w="1523" w:type="dxa"/>
          </w:tcPr>
          <w:p w14:paraId="68F30101"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0,01</w:t>
            </w:r>
          </w:p>
        </w:tc>
        <w:tc>
          <w:tcPr>
            <w:tcW w:w="1531" w:type="dxa"/>
          </w:tcPr>
          <w:p w14:paraId="4D7A781A"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1,50</w:t>
            </w:r>
          </w:p>
        </w:tc>
        <w:tc>
          <w:tcPr>
            <w:tcW w:w="1525" w:type="dxa"/>
          </w:tcPr>
          <w:p w14:paraId="6E5E5722"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1,0 – 10,0</w:t>
            </w:r>
          </w:p>
        </w:tc>
        <w:tc>
          <w:tcPr>
            <w:tcW w:w="1530" w:type="dxa"/>
          </w:tcPr>
          <w:p w14:paraId="34419D73"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20,0 – 25,0</w:t>
            </w:r>
          </w:p>
        </w:tc>
      </w:tr>
    </w:tbl>
    <w:p w14:paraId="08C857A0" w14:textId="3D4F0DD9" w:rsidR="009F309E" w:rsidRPr="009F309E" w:rsidRDefault="009F309E" w:rsidP="009F309E">
      <w:pPr>
        <w:tabs>
          <w:tab w:val="left" w:pos="691"/>
        </w:tabs>
        <w:autoSpaceDE w:val="0"/>
        <w:autoSpaceDN w:val="0"/>
        <w:adjustRightInd w:val="0"/>
        <w:spacing w:before="120" w:line="276" w:lineRule="auto"/>
        <w:jc w:val="both"/>
        <w:rPr>
          <w:rFonts w:ascii="Arial" w:eastAsia="Times New Roman" w:hAnsi="Arial" w:cs="Arial"/>
          <w:lang w:eastAsia="pl-PL"/>
        </w:rPr>
      </w:pPr>
      <w:r w:rsidRPr="009F309E">
        <w:rPr>
          <w:rFonts w:ascii="Arial" w:eastAsia="Times New Roman" w:hAnsi="Arial" w:cs="Arial"/>
          <w:bCs/>
          <w:lang w:eastAsia="pl-PL"/>
        </w:rPr>
        <w:t>1.4.2.1.</w:t>
      </w:r>
      <w:r w:rsidRPr="009F309E">
        <w:rPr>
          <w:rFonts w:ascii="Arial" w:eastAsia="Times New Roman" w:hAnsi="Arial" w:cs="Arial"/>
          <w:b/>
          <w:bCs/>
          <w:lang w:eastAsia="pl-PL"/>
        </w:rPr>
        <w:t xml:space="preserve"> </w:t>
      </w:r>
      <w:r w:rsidRPr="009F309E">
        <w:rPr>
          <w:rFonts w:ascii="Arial" w:eastAsia="Times New Roman" w:hAnsi="Arial" w:cs="Arial"/>
          <w:lang w:eastAsia="pl-PL"/>
        </w:rPr>
        <w:t>Mieszanie komponentów</w:t>
      </w:r>
    </w:p>
    <w:p w14:paraId="08D64190"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 xml:space="preserve">Ze zbiorników magazynowych poszczególne składniki w stanie ciekłym dozowane będą w sposób ciągły do głowic mieszających agregatu. Proces dozowania komponentów będzie ściśle kontrolowany przez zespół precyzyjnych przepływomierzy </w:t>
      </w:r>
      <w:r w:rsidRPr="009F309E">
        <w:rPr>
          <w:rFonts w:ascii="Arial" w:eastAsia="Times New Roman" w:hAnsi="Arial" w:cs="Arial"/>
          <w:lang w:eastAsia="pl-PL"/>
        </w:rPr>
        <w:lastRenderedPageBreak/>
        <w:t>zamontowanych na odcinkach rur doprowadzających poszczególne czynniki do głowicy. Komponenty będą tłoczone za pomocą pomp o regulowanej wydajności. Ustawienie przepływów odbywać się będzie zgodnie z wytycznymi technologicznymi oraz wg tzw. „protokołu spieniania". Dodatkowo proces kontrolowany będzie za pomocą zestawu ciśnieniomierzy - w momencie nagłego spadku lub wzrostu ciśnienia (np. rozszczelnienia któregoś z zaworów) urządzenie natychmiast będzie wyłączane - zdarzenia takie będą rejestrowane w protokołach.</w:t>
      </w:r>
    </w:p>
    <w:p w14:paraId="1E9DD9C7" w14:textId="1CD3065D" w:rsidR="009F309E" w:rsidRPr="009F309E" w:rsidRDefault="009F309E" w:rsidP="009F309E">
      <w:pPr>
        <w:tabs>
          <w:tab w:val="left" w:pos="691"/>
        </w:tabs>
        <w:autoSpaceDE w:val="0"/>
        <w:autoSpaceDN w:val="0"/>
        <w:adjustRightInd w:val="0"/>
        <w:spacing w:before="120" w:line="276" w:lineRule="auto"/>
        <w:jc w:val="both"/>
        <w:rPr>
          <w:rFonts w:ascii="Arial" w:eastAsia="Times New Roman" w:hAnsi="Arial" w:cs="Arial"/>
          <w:lang w:eastAsia="pl-PL"/>
        </w:rPr>
      </w:pPr>
      <w:r w:rsidRPr="009F309E">
        <w:rPr>
          <w:rFonts w:ascii="Arial" w:eastAsia="Times New Roman" w:hAnsi="Arial" w:cs="Arial"/>
          <w:bCs/>
          <w:lang w:eastAsia="pl-PL"/>
        </w:rPr>
        <w:t>1.4.2.2.</w:t>
      </w:r>
      <w:r w:rsidRPr="009F309E">
        <w:rPr>
          <w:rFonts w:ascii="Arial" w:eastAsia="Times New Roman" w:hAnsi="Arial" w:cs="Arial"/>
          <w:b/>
          <w:bCs/>
          <w:lang w:eastAsia="pl-PL"/>
        </w:rPr>
        <w:t xml:space="preserve"> </w:t>
      </w:r>
      <w:r w:rsidRPr="009F309E">
        <w:rPr>
          <w:rFonts w:ascii="Arial" w:eastAsia="Times New Roman" w:hAnsi="Arial" w:cs="Arial"/>
          <w:lang w:eastAsia="pl-PL"/>
        </w:rPr>
        <w:t>Spienianie</w:t>
      </w:r>
    </w:p>
    <w:p w14:paraId="28B85E11"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 xml:space="preserve">Po wymieszaniu komponentów natychmiast wylewane będą na formę papierową umieszczoną na ruchomej taśmie, na której w wyniku zachodzących reakcji chemicznych następować będzie spienianie, wzrost pianki, przejście jej z fazy ciekłej w fazę stałą i formowanie bloku o określonej konsystencji. Po kilku metrach </w:t>
      </w:r>
      <w:r w:rsidRPr="009F309E">
        <w:rPr>
          <w:rFonts w:ascii="Arial" w:eastAsia="Times New Roman" w:hAnsi="Arial" w:cs="Arial"/>
          <w:lang w:eastAsia="pl-PL"/>
        </w:rPr>
        <w:br/>
        <w:t>od miejsca wylania pianka osiągać będzie ostateczne wymiary. Od góry formująca się warstwa pianki nakrywana będzie papierem silikonowym. Proces spieniania przebiegać będzie w ciągu ok. 3 minut.</w:t>
      </w:r>
    </w:p>
    <w:p w14:paraId="43FD838C" w14:textId="77777777" w:rsidR="009F309E" w:rsidRPr="009F309E" w:rsidRDefault="009F309E" w:rsidP="009F309E">
      <w:pPr>
        <w:tabs>
          <w:tab w:val="left" w:pos="691"/>
        </w:tabs>
        <w:autoSpaceDE w:val="0"/>
        <w:autoSpaceDN w:val="0"/>
        <w:adjustRightInd w:val="0"/>
        <w:spacing w:before="120" w:line="276" w:lineRule="auto"/>
        <w:jc w:val="both"/>
        <w:rPr>
          <w:rFonts w:ascii="Arial" w:eastAsia="Times New Roman" w:hAnsi="Arial" w:cs="Arial"/>
          <w:lang w:eastAsia="pl-PL"/>
        </w:rPr>
      </w:pPr>
      <w:r w:rsidRPr="009F309E">
        <w:rPr>
          <w:rFonts w:ascii="Arial" w:eastAsia="Times New Roman" w:hAnsi="Arial" w:cs="Arial"/>
          <w:bCs/>
          <w:lang w:eastAsia="pl-PL"/>
        </w:rPr>
        <w:t>1.4.2.3</w:t>
      </w:r>
      <w:r w:rsidRPr="009F309E">
        <w:rPr>
          <w:rFonts w:ascii="Arial" w:eastAsia="Times New Roman" w:hAnsi="Arial" w:cs="Arial"/>
          <w:b/>
          <w:bCs/>
          <w:lang w:eastAsia="pl-PL"/>
        </w:rPr>
        <w:t xml:space="preserve">. </w:t>
      </w:r>
      <w:r w:rsidRPr="009F309E">
        <w:rPr>
          <w:rFonts w:ascii="Arial" w:eastAsia="Times New Roman" w:hAnsi="Arial" w:cs="Arial"/>
          <w:lang w:eastAsia="pl-PL"/>
        </w:rPr>
        <w:t>Cięcie produktu</w:t>
      </w:r>
    </w:p>
    <w:p w14:paraId="6FAC75BC"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 xml:space="preserve">Na końcu taśmy przy pomocy gilotyny odcinane będą bloki o długości 2 m. Pocięta na bloki pianka transportowana będzie ręcznymi wózkami przez pracowników </w:t>
      </w:r>
      <w:r w:rsidRPr="009F309E">
        <w:rPr>
          <w:rFonts w:ascii="Arial" w:eastAsia="Times New Roman" w:hAnsi="Arial" w:cs="Arial"/>
          <w:lang w:eastAsia="pl-PL"/>
        </w:rPr>
        <w:br/>
        <w:t xml:space="preserve">do sąsiedniej hali magazynowej tzw. magazynów przejściowych, gdzie w ciągu </w:t>
      </w:r>
      <w:r w:rsidRPr="009F309E">
        <w:rPr>
          <w:rFonts w:ascii="Arial" w:eastAsia="Times New Roman" w:hAnsi="Arial" w:cs="Arial"/>
          <w:lang w:eastAsia="pl-PL"/>
        </w:rPr>
        <w:br/>
        <w:t xml:space="preserve">10 do 12 godz. następować będzie utwardzanie bloków, ostateczne </w:t>
      </w:r>
      <w:proofErr w:type="spellStart"/>
      <w:r w:rsidRPr="009F309E">
        <w:rPr>
          <w:rFonts w:ascii="Arial" w:eastAsia="Times New Roman" w:hAnsi="Arial" w:cs="Arial"/>
          <w:lang w:eastAsia="pl-PL"/>
        </w:rPr>
        <w:t>usieciowanie</w:t>
      </w:r>
      <w:proofErr w:type="spellEnd"/>
      <w:r w:rsidRPr="009F309E">
        <w:rPr>
          <w:rFonts w:ascii="Arial" w:eastAsia="Times New Roman" w:hAnsi="Arial" w:cs="Arial"/>
          <w:lang w:eastAsia="pl-PL"/>
        </w:rPr>
        <w:t xml:space="preserve"> </w:t>
      </w:r>
      <w:r w:rsidRPr="009F309E">
        <w:rPr>
          <w:rFonts w:ascii="Arial" w:eastAsia="Times New Roman" w:hAnsi="Arial" w:cs="Arial"/>
          <w:lang w:eastAsia="pl-PL"/>
        </w:rPr>
        <w:br/>
        <w:t>i dojrzewanie pianki.</w:t>
      </w:r>
    </w:p>
    <w:p w14:paraId="462DB25F"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 xml:space="preserve">Następnie pianka trafiać będzie do magazynów wyrobu gotowego, gdzie będzie magazynowana, cięta za pomocą specjalnych maszyn na żądany wymiar </w:t>
      </w:r>
      <w:r w:rsidRPr="009F309E">
        <w:rPr>
          <w:rFonts w:ascii="Arial" w:eastAsia="Times New Roman" w:hAnsi="Arial" w:cs="Arial"/>
          <w:lang w:eastAsia="pl-PL"/>
        </w:rPr>
        <w:br/>
        <w:t>i przygotowywana do sprzedaży.</w:t>
      </w:r>
    </w:p>
    <w:p w14:paraId="6220B0C4" w14:textId="77777777" w:rsidR="009F309E" w:rsidRPr="009F309E" w:rsidRDefault="009F309E" w:rsidP="009F309E">
      <w:pPr>
        <w:tabs>
          <w:tab w:val="left" w:pos="691"/>
        </w:tabs>
        <w:autoSpaceDE w:val="0"/>
        <w:autoSpaceDN w:val="0"/>
        <w:adjustRightInd w:val="0"/>
        <w:spacing w:before="120" w:line="276" w:lineRule="auto"/>
        <w:jc w:val="both"/>
        <w:rPr>
          <w:rFonts w:ascii="Arial" w:eastAsia="Times New Roman" w:hAnsi="Arial" w:cs="Arial"/>
          <w:lang w:eastAsia="pl-PL"/>
        </w:rPr>
      </w:pPr>
      <w:r w:rsidRPr="009F309E">
        <w:rPr>
          <w:rFonts w:ascii="Arial" w:eastAsia="Times New Roman" w:hAnsi="Arial" w:cs="Arial"/>
          <w:bCs/>
          <w:lang w:eastAsia="pl-PL"/>
        </w:rPr>
        <w:t>1.4.2.4.</w:t>
      </w:r>
      <w:r w:rsidRPr="009F309E">
        <w:rPr>
          <w:rFonts w:ascii="Arial" w:eastAsia="Times New Roman" w:hAnsi="Arial" w:cs="Arial"/>
          <w:b/>
          <w:bCs/>
          <w:lang w:eastAsia="pl-PL"/>
        </w:rPr>
        <w:t xml:space="preserve">  </w:t>
      </w:r>
      <w:r w:rsidRPr="009F309E">
        <w:rPr>
          <w:rFonts w:ascii="Arial" w:eastAsia="Times New Roman" w:hAnsi="Arial" w:cs="Arial"/>
          <w:lang w:eastAsia="pl-PL"/>
        </w:rPr>
        <w:t>Kontrola jakości</w:t>
      </w:r>
    </w:p>
    <w:p w14:paraId="1B2A2945"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 xml:space="preserve">Gotowe wyroby poddawane będą kontroli jakości produktu głównie pod kątem własności mechanicznych i zgodności z obowiązującymi polskimi normami </w:t>
      </w:r>
      <w:r w:rsidRPr="009F309E">
        <w:rPr>
          <w:rFonts w:ascii="Arial" w:eastAsia="Times New Roman" w:hAnsi="Arial" w:cs="Arial"/>
          <w:lang w:eastAsia="pl-PL"/>
        </w:rPr>
        <w:br/>
        <w:t>w zakładowym laboratorium. Przebadane wyroby po potwierdzeniu ich jakości kierowane będą do konfekcjonowania i sprzedaży.</w:t>
      </w:r>
    </w:p>
    <w:p w14:paraId="3B7DFC48" w14:textId="77777777" w:rsidR="009F309E" w:rsidRPr="009F309E" w:rsidRDefault="009F309E" w:rsidP="00255EBA">
      <w:pPr>
        <w:spacing w:before="120" w:after="120"/>
        <w:rPr>
          <w:rFonts w:ascii="Arial" w:hAnsi="Arial" w:cs="Arial"/>
          <w:lang w:eastAsia="pl-PL"/>
        </w:rPr>
      </w:pPr>
      <w:r w:rsidRPr="009F309E">
        <w:rPr>
          <w:rFonts w:ascii="Arial" w:hAnsi="Arial" w:cs="Arial"/>
          <w:b/>
          <w:bCs/>
          <w:lang w:eastAsia="pl-PL"/>
        </w:rPr>
        <w:t>1.4.3</w:t>
      </w:r>
      <w:r w:rsidRPr="009F309E">
        <w:rPr>
          <w:rFonts w:ascii="Arial" w:hAnsi="Arial" w:cs="Arial"/>
          <w:lang w:eastAsia="pl-PL"/>
        </w:rPr>
        <w:t xml:space="preserve">. Sposoby zapobiegania </w:t>
      </w:r>
      <w:proofErr w:type="spellStart"/>
      <w:r w:rsidRPr="009F309E">
        <w:rPr>
          <w:rFonts w:ascii="Arial" w:hAnsi="Arial" w:cs="Arial"/>
          <w:lang w:eastAsia="pl-PL"/>
        </w:rPr>
        <w:t>samozapaleniu</w:t>
      </w:r>
      <w:proofErr w:type="spellEnd"/>
      <w:r w:rsidRPr="009F309E">
        <w:rPr>
          <w:rFonts w:ascii="Arial" w:hAnsi="Arial" w:cs="Arial"/>
          <w:lang w:eastAsia="pl-PL"/>
        </w:rPr>
        <w:t xml:space="preserve"> i pożarom</w:t>
      </w:r>
    </w:p>
    <w:p w14:paraId="6B44232E" w14:textId="77777777" w:rsidR="009F309E" w:rsidRPr="009F309E" w:rsidRDefault="009F309E" w:rsidP="009F309E">
      <w:pPr>
        <w:tabs>
          <w:tab w:val="left" w:pos="677"/>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 xml:space="preserve">1.4.3.1. Bloki pianki posiadające usterki widoczne na końcu linii produkcyjnej świadczące o zachwianiu równowagi reakcji wewnątrz bloku będą pozostawać przez okres min. 12 godzin na wybetonowanym polu </w:t>
      </w:r>
      <w:proofErr w:type="spellStart"/>
      <w:r w:rsidRPr="009F309E">
        <w:rPr>
          <w:rFonts w:ascii="Arial" w:eastAsia="Times New Roman" w:hAnsi="Arial" w:cs="Arial"/>
          <w:lang w:eastAsia="pl-PL"/>
        </w:rPr>
        <w:t>odkładczym</w:t>
      </w:r>
      <w:proofErr w:type="spellEnd"/>
      <w:r w:rsidRPr="009F309E">
        <w:rPr>
          <w:rFonts w:ascii="Arial" w:eastAsia="Times New Roman" w:hAnsi="Arial" w:cs="Arial"/>
          <w:lang w:eastAsia="pl-PL"/>
        </w:rPr>
        <w:t xml:space="preserve"> do czasu całkowitego wystygnięcia.</w:t>
      </w:r>
    </w:p>
    <w:p w14:paraId="3006916D" w14:textId="77777777" w:rsidR="009F309E" w:rsidRPr="009F309E" w:rsidRDefault="009F309E" w:rsidP="009F309E">
      <w:pPr>
        <w:spacing w:line="276" w:lineRule="auto"/>
        <w:jc w:val="both"/>
        <w:rPr>
          <w:rFonts w:ascii="Arial" w:eastAsia="Times New Roman" w:hAnsi="Arial" w:cs="Arial"/>
          <w:szCs w:val="20"/>
          <w:lang w:eastAsia="pl-PL"/>
        </w:rPr>
      </w:pPr>
      <w:r w:rsidRPr="009F309E">
        <w:rPr>
          <w:rFonts w:ascii="Arial" w:eastAsia="Times New Roman" w:hAnsi="Arial" w:cs="Arial"/>
          <w:lang w:eastAsia="pl-PL"/>
        </w:rPr>
        <w:t xml:space="preserve">1.4.3.2. W magazynie przejściowym będzie prowadzony stały monitoring temperatury wewnątrz kilku wybranych bloków pianki z danej serii (dla każdej serii oddzielnie), </w:t>
      </w:r>
      <w:r w:rsidRPr="009F309E">
        <w:rPr>
          <w:rFonts w:ascii="Arial" w:eastAsia="Times New Roman" w:hAnsi="Arial" w:cs="Arial"/>
          <w:lang w:eastAsia="pl-PL"/>
        </w:rPr>
        <w:br/>
        <w:t xml:space="preserve">aż </w:t>
      </w:r>
      <w:r w:rsidRPr="009F309E">
        <w:rPr>
          <w:rFonts w:ascii="Arial" w:eastAsia="Times New Roman" w:hAnsi="Arial" w:cs="Arial"/>
          <w:color w:val="000000"/>
          <w:lang w:eastAsia="pl-PL"/>
        </w:rPr>
        <w:t xml:space="preserve">do chwili, kiedy temperatura zacznie spadać. </w:t>
      </w:r>
      <w:r w:rsidRPr="009F309E">
        <w:rPr>
          <w:rFonts w:ascii="Arial" w:eastAsia="Times New Roman" w:hAnsi="Arial" w:cs="Arial"/>
          <w:szCs w:val="20"/>
          <w:lang w:eastAsia="pl-PL"/>
        </w:rPr>
        <w:t>Temperatura wnętrza bloku pianki po „zejściu” z taśmy produkcyjnej będzie wynosić ok 70 ºC. Następnie będzie ona przewożona do magazynu przejściowego. Tam temperatura może wzrosnąć</w:t>
      </w:r>
      <w:r w:rsidRPr="009F309E">
        <w:rPr>
          <w:rFonts w:ascii="Arial" w:eastAsia="Times New Roman" w:hAnsi="Arial" w:cs="Arial"/>
          <w:szCs w:val="20"/>
          <w:lang w:eastAsia="pl-PL"/>
        </w:rPr>
        <w:br/>
        <w:t>do ok 170 ºC.</w:t>
      </w:r>
    </w:p>
    <w:p w14:paraId="0705C3DD" w14:textId="77777777" w:rsidR="009F309E" w:rsidRPr="009F309E" w:rsidRDefault="009F309E" w:rsidP="009F309E">
      <w:pPr>
        <w:spacing w:line="276" w:lineRule="auto"/>
        <w:jc w:val="both"/>
        <w:rPr>
          <w:rFonts w:ascii="Arial" w:eastAsia="Times New Roman" w:hAnsi="Arial" w:cs="Arial"/>
          <w:color w:val="000000"/>
          <w:lang w:eastAsia="pl-PL"/>
        </w:rPr>
      </w:pPr>
      <w:r w:rsidRPr="009F309E">
        <w:rPr>
          <w:rFonts w:ascii="Arial" w:eastAsia="Times New Roman" w:hAnsi="Arial" w:cs="Arial"/>
          <w:color w:val="000000"/>
          <w:lang w:eastAsia="pl-PL"/>
        </w:rPr>
        <w:t xml:space="preserve">Każda seria produkcji pianki będzie prowadzona według jednego procesu spieniania. Proces taki charakteryzuje się identycznymi warunkami wytwarzania produktu (stałe proporcje dozowanych do głowicy komponentów, stała temperatura i ciśnienie. </w:t>
      </w:r>
      <w:r w:rsidRPr="009F309E">
        <w:rPr>
          <w:rFonts w:ascii="Arial" w:eastAsia="Times New Roman" w:hAnsi="Arial" w:cs="Arial"/>
          <w:color w:val="000000"/>
          <w:lang w:eastAsia="pl-PL"/>
        </w:rPr>
        <w:lastRenderedPageBreak/>
        <w:t>Oznacza to, że skład chemiczny i stan fizyczny wyprodukowanej pianki jest identyczny. Da to gwarancję, że każdy z bloków pianki będzie zachowywał się jednakowo, dlatego też pomiar temperatury w kilku wybranych blokach zapewni pełną (skuteczną) kontrolę całej serii produkcyjnej.</w:t>
      </w:r>
    </w:p>
    <w:p w14:paraId="0337B0C8" w14:textId="77777777" w:rsidR="009F309E" w:rsidRPr="009F309E" w:rsidRDefault="009F309E" w:rsidP="009F309E">
      <w:pPr>
        <w:spacing w:line="276" w:lineRule="auto"/>
        <w:jc w:val="both"/>
        <w:rPr>
          <w:rFonts w:ascii="Arial" w:eastAsia="Times New Roman" w:hAnsi="Arial" w:cs="Arial"/>
          <w:lang w:eastAsia="pl-PL"/>
        </w:rPr>
      </w:pPr>
      <w:r w:rsidRPr="009F309E">
        <w:rPr>
          <w:rFonts w:ascii="Arial" w:eastAsia="Times New Roman" w:hAnsi="Arial" w:cs="Arial"/>
          <w:lang w:eastAsia="pl-PL"/>
        </w:rPr>
        <w:t>Jeżeli po upływie 4 godzin (od momentu wytworzenia) nie rozpocznie się spadek temperatury wdrożona zostanie następująca procedura postępowania:</w:t>
      </w:r>
    </w:p>
    <w:p w14:paraId="0A85A4AD" w14:textId="77777777" w:rsidR="009F309E" w:rsidRPr="009F309E" w:rsidRDefault="009F309E">
      <w:pPr>
        <w:numPr>
          <w:ilvl w:val="0"/>
          <w:numId w:val="18"/>
        </w:numPr>
        <w:spacing w:after="200" w:line="276" w:lineRule="auto"/>
        <w:ind w:left="1134" w:hanging="425"/>
        <w:contextualSpacing/>
        <w:jc w:val="both"/>
        <w:rPr>
          <w:rFonts w:ascii="Arial" w:eastAsia="Times New Roman" w:hAnsi="Arial" w:cs="Arial"/>
          <w:lang w:eastAsia="pl-PL"/>
        </w:rPr>
      </w:pPr>
      <w:r w:rsidRPr="009F309E">
        <w:rPr>
          <w:rFonts w:ascii="Arial" w:eastAsia="Times New Roman" w:hAnsi="Arial" w:cs="Arial"/>
          <w:lang w:eastAsia="pl-PL"/>
        </w:rPr>
        <w:t>włączone zostaną dodatkowe wentylatory zamontowane w magazynie,</w:t>
      </w:r>
    </w:p>
    <w:p w14:paraId="440B4748" w14:textId="77777777" w:rsidR="009F309E" w:rsidRPr="009F309E" w:rsidRDefault="009F309E">
      <w:pPr>
        <w:numPr>
          <w:ilvl w:val="0"/>
          <w:numId w:val="18"/>
        </w:numPr>
        <w:spacing w:after="200" w:line="276" w:lineRule="auto"/>
        <w:ind w:left="1134" w:hanging="425"/>
        <w:contextualSpacing/>
        <w:jc w:val="both"/>
        <w:rPr>
          <w:rFonts w:ascii="Arial" w:eastAsia="Times New Roman" w:hAnsi="Arial" w:cs="Arial"/>
          <w:lang w:eastAsia="pl-PL"/>
        </w:rPr>
      </w:pPr>
      <w:r w:rsidRPr="009F309E">
        <w:rPr>
          <w:rFonts w:ascii="Arial" w:eastAsia="Times New Roman" w:hAnsi="Arial" w:cs="Arial"/>
          <w:lang w:eastAsia="pl-PL"/>
        </w:rPr>
        <w:t>powiadomione zostanie kierownictwo zakładu, kierownik magazynu pianki i magazynu surowca,</w:t>
      </w:r>
    </w:p>
    <w:p w14:paraId="7FBA7C18" w14:textId="77777777" w:rsidR="009F309E" w:rsidRPr="009F309E" w:rsidRDefault="009F309E">
      <w:pPr>
        <w:numPr>
          <w:ilvl w:val="0"/>
          <w:numId w:val="18"/>
        </w:numPr>
        <w:spacing w:after="200" w:line="276" w:lineRule="auto"/>
        <w:ind w:left="1134" w:hanging="425"/>
        <w:contextualSpacing/>
        <w:jc w:val="both"/>
        <w:rPr>
          <w:rFonts w:ascii="Arial" w:eastAsia="Times New Roman" w:hAnsi="Arial" w:cs="Arial"/>
          <w:lang w:eastAsia="pl-PL"/>
        </w:rPr>
      </w:pPr>
      <w:r w:rsidRPr="009F309E">
        <w:rPr>
          <w:rFonts w:ascii="Arial" w:eastAsia="Times New Roman" w:hAnsi="Arial" w:cs="Arial"/>
          <w:lang w:eastAsia="pl-PL"/>
        </w:rPr>
        <w:t>powiadomieni zostaną pracownicy o konieczności przybycia do zakładu,</w:t>
      </w:r>
    </w:p>
    <w:p w14:paraId="3037ABAA" w14:textId="77777777" w:rsidR="009F309E" w:rsidRPr="009F309E" w:rsidRDefault="009F309E">
      <w:pPr>
        <w:numPr>
          <w:ilvl w:val="0"/>
          <w:numId w:val="18"/>
        </w:numPr>
        <w:spacing w:after="200" w:line="276" w:lineRule="auto"/>
        <w:ind w:left="1134" w:hanging="425"/>
        <w:contextualSpacing/>
        <w:jc w:val="both"/>
        <w:rPr>
          <w:rFonts w:ascii="Arial" w:eastAsia="Times New Roman" w:hAnsi="Arial" w:cs="Arial"/>
          <w:lang w:eastAsia="pl-PL"/>
        </w:rPr>
      </w:pPr>
      <w:r w:rsidRPr="009F309E">
        <w:rPr>
          <w:rFonts w:ascii="Arial" w:eastAsia="Times New Roman" w:hAnsi="Arial" w:cs="Arial"/>
          <w:lang w:eastAsia="pl-PL"/>
        </w:rPr>
        <w:t>rozpocznie się opróżnianie magazynu przejściowego w celu odseparowania bloków,</w:t>
      </w:r>
    </w:p>
    <w:p w14:paraId="62C177D7" w14:textId="77777777" w:rsidR="009F309E" w:rsidRPr="009F309E" w:rsidRDefault="009F309E">
      <w:pPr>
        <w:numPr>
          <w:ilvl w:val="0"/>
          <w:numId w:val="18"/>
        </w:numPr>
        <w:spacing w:after="200" w:line="276" w:lineRule="auto"/>
        <w:ind w:left="1134" w:hanging="425"/>
        <w:contextualSpacing/>
        <w:jc w:val="both"/>
        <w:rPr>
          <w:rFonts w:ascii="Arial" w:eastAsia="Times New Roman" w:hAnsi="Arial" w:cs="Arial"/>
          <w:lang w:eastAsia="pl-PL"/>
        </w:rPr>
      </w:pPr>
      <w:r w:rsidRPr="009F309E">
        <w:rPr>
          <w:rFonts w:ascii="Arial" w:eastAsia="Times New Roman" w:hAnsi="Arial" w:cs="Arial"/>
          <w:lang w:eastAsia="pl-PL"/>
        </w:rPr>
        <w:t>bloki pianki zostaną wyniesione na zewnątrz magazynu przejściowego surowca i rozłożone oddzielnie,</w:t>
      </w:r>
    </w:p>
    <w:p w14:paraId="331F6034" w14:textId="77777777" w:rsidR="009F309E" w:rsidRPr="009F309E" w:rsidRDefault="009F309E">
      <w:pPr>
        <w:numPr>
          <w:ilvl w:val="0"/>
          <w:numId w:val="18"/>
        </w:numPr>
        <w:tabs>
          <w:tab w:val="left" w:pos="677"/>
        </w:tabs>
        <w:spacing w:line="276" w:lineRule="auto"/>
        <w:ind w:left="1134" w:hanging="425"/>
        <w:contextualSpacing/>
        <w:jc w:val="both"/>
        <w:rPr>
          <w:rFonts w:ascii="Arial" w:eastAsia="Times New Roman" w:hAnsi="Arial" w:cs="Arial"/>
          <w:lang w:eastAsia="pl-PL"/>
        </w:rPr>
      </w:pPr>
      <w:r w:rsidRPr="009F309E">
        <w:rPr>
          <w:rFonts w:ascii="Arial" w:eastAsia="Times New Roman" w:hAnsi="Arial" w:cs="Arial"/>
          <w:lang w:eastAsia="pl-PL"/>
        </w:rPr>
        <w:t>w przypadku dalszego wzrostu temperatury (powyżej 200 ºC) powiadomiona zostanie Państwowa Straż Pożarna zgodnie z „Instrukcją bezpieczeństwa pożarowego”, która pozostanie na miejscu aż do momentu obniżania się temperatury bloków.</w:t>
      </w:r>
    </w:p>
    <w:p w14:paraId="55BA7059" w14:textId="77777777" w:rsidR="009F309E" w:rsidRPr="009F309E" w:rsidRDefault="009F309E" w:rsidP="009F309E">
      <w:pPr>
        <w:tabs>
          <w:tab w:val="left" w:pos="677"/>
        </w:tabs>
        <w:spacing w:line="276" w:lineRule="auto"/>
        <w:jc w:val="both"/>
        <w:rPr>
          <w:rFonts w:ascii="Arial" w:eastAsia="Times New Roman" w:hAnsi="Arial" w:cs="Arial"/>
          <w:lang w:eastAsia="pl-PL"/>
        </w:rPr>
      </w:pPr>
      <w:r w:rsidRPr="009F309E">
        <w:rPr>
          <w:rFonts w:ascii="Arial" w:eastAsia="Times New Roman" w:hAnsi="Arial" w:cs="Arial"/>
          <w:lang w:eastAsia="pl-PL"/>
        </w:rPr>
        <w:t>1.4.3.3. W procesie produkcyjnym stosowane będą wyłącznie sprawdzone metodyki (receptury) wytwarzania pianki, analizowany będzie przepływ i temperatura surowców.</w:t>
      </w:r>
    </w:p>
    <w:p w14:paraId="6C74EEC8" w14:textId="77777777" w:rsidR="009F309E" w:rsidRPr="009F309E" w:rsidRDefault="009F309E">
      <w:pPr>
        <w:numPr>
          <w:ilvl w:val="3"/>
          <w:numId w:val="46"/>
        </w:numPr>
        <w:tabs>
          <w:tab w:val="left" w:pos="0"/>
          <w:tab w:val="left" w:pos="851"/>
        </w:tabs>
        <w:autoSpaceDE w:val="0"/>
        <w:autoSpaceDN w:val="0"/>
        <w:adjustRightInd w:val="0"/>
        <w:spacing w:line="276" w:lineRule="auto"/>
        <w:ind w:left="0" w:firstLine="0"/>
        <w:jc w:val="both"/>
        <w:rPr>
          <w:rFonts w:ascii="Arial" w:eastAsia="Times New Roman" w:hAnsi="Arial" w:cs="Arial"/>
          <w:lang w:eastAsia="pl-PL"/>
        </w:rPr>
      </w:pPr>
      <w:r w:rsidRPr="009F309E">
        <w:rPr>
          <w:rFonts w:ascii="Arial" w:eastAsia="Times New Roman" w:hAnsi="Arial" w:cs="Arial"/>
          <w:lang w:eastAsia="pl-PL"/>
        </w:rPr>
        <w:t xml:space="preserve"> Przestrzegany będzie całkowity zakaz palenia i używania otwartego ognia na terenie całej instalacji.</w:t>
      </w:r>
    </w:p>
    <w:p w14:paraId="5CF95070" w14:textId="77777777" w:rsidR="009F309E" w:rsidRPr="009F309E" w:rsidRDefault="009F309E">
      <w:pPr>
        <w:numPr>
          <w:ilvl w:val="3"/>
          <w:numId w:val="46"/>
        </w:numPr>
        <w:tabs>
          <w:tab w:val="left" w:pos="0"/>
          <w:tab w:val="left" w:pos="851"/>
        </w:tabs>
        <w:autoSpaceDE w:val="0"/>
        <w:autoSpaceDN w:val="0"/>
        <w:adjustRightInd w:val="0"/>
        <w:spacing w:before="5" w:line="276" w:lineRule="auto"/>
        <w:ind w:left="0" w:firstLine="0"/>
        <w:jc w:val="both"/>
        <w:rPr>
          <w:rFonts w:ascii="Arial" w:eastAsia="Times New Roman" w:hAnsi="Arial" w:cs="Arial"/>
          <w:lang w:eastAsia="pl-PL"/>
        </w:rPr>
      </w:pPr>
      <w:r w:rsidRPr="009F309E">
        <w:rPr>
          <w:rFonts w:ascii="Arial" w:eastAsia="Times New Roman" w:hAnsi="Arial" w:cs="Arial"/>
          <w:lang w:eastAsia="pl-PL"/>
        </w:rPr>
        <w:t>Prowadzone będą systematyczne kontrole techniczne instalacji gazowej, elektrycznej.</w:t>
      </w:r>
    </w:p>
    <w:p w14:paraId="638FB42C" w14:textId="77777777" w:rsidR="009F309E" w:rsidRPr="009F309E" w:rsidRDefault="009F309E" w:rsidP="009F309E">
      <w:pPr>
        <w:tabs>
          <w:tab w:val="left" w:pos="864"/>
        </w:tabs>
        <w:autoSpaceDE w:val="0"/>
        <w:autoSpaceDN w:val="0"/>
        <w:adjustRightInd w:val="0"/>
        <w:spacing w:before="48" w:line="276" w:lineRule="auto"/>
        <w:jc w:val="both"/>
        <w:rPr>
          <w:rFonts w:ascii="Arial" w:eastAsia="Times New Roman" w:hAnsi="Arial" w:cs="Arial"/>
          <w:lang w:eastAsia="pl-PL"/>
        </w:rPr>
      </w:pPr>
      <w:r w:rsidRPr="009F309E">
        <w:rPr>
          <w:rFonts w:ascii="Arial" w:eastAsia="Times New Roman" w:hAnsi="Arial" w:cs="Arial"/>
          <w:lang w:eastAsia="pl-PL"/>
        </w:rPr>
        <w:t>1.4.3.6.</w:t>
      </w:r>
      <w:r w:rsidRPr="009F309E">
        <w:rPr>
          <w:rFonts w:ascii="Arial" w:eastAsia="Times New Roman" w:hAnsi="Arial" w:cs="Arial"/>
          <w:lang w:eastAsia="pl-PL"/>
        </w:rPr>
        <w:tab/>
        <w:t>Sprawdzana będzie sprawność wszystkich urządzeń zgodnie z przyjętymi</w:t>
      </w:r>
      <w:r w:rsidRPr="009F309E">
        <w:rPr>
          <w:rFonts w:ascii="Arial" w:eastAsia="Times New Roman" w:hAnsi="Arial" w:cs="Arial"/>
          <w:lang w:eastAsia="pl-PL"/>
        </w:rPr>
        <w:br/>
        <w:t>harmonogramami.</w:t>
      </w:r>
    </w:p>
    <w:p w14:paraId="1AFFF3DF" w14:textId="77777777" w:rsidR="009F309E" w:rsidRPr="009F309E" w:rsidRDefault="009F309E" w:rsidP="009F309E">
      <w:pPr>
        <w:spacing w:line="276" w:lineRule="auto"/>
        <w:jc w:val="both"/>
        <w:rPr>
          <w:rFonts w:ascii="Arial" w:eastAsia="Times New Roman" w:hAnsi="Arial" w:cs="Arial"/>
          <w:lang w:eastAsia="pl-PL"/>
        </w:rPr>
      </w:pPr>
      <w:r w:rsidRPr="009F309E">
        <w:rPr>
          <w:rFonts w:ascii="Arial" w:eastAsia="Times New Roman" w:hAnsi="Arial" w:cs="Arial"/>
          <w:lang w:eastAsia="pl-PL"/>
        </w:rPr>
        <w:t>1.4.3.7.W miejscach istotnych z punktu widzenia ochrony p-</w:t>
      </w:r>
      <w:proofErr w:type="spellStart"/>
      <w:r w:rsidRPr="009F309E">
        <w:rPr>
          <w:rFonts w:ascii="Arial" w:eastAsia="Times New Roman" w:hAnsi="Arial" w:cs="Arial"/>
          <w:lang w:eastAsia="pl-PL"/>
        </w:rPr>
        <w:t>poż</w:t>
      </w:r>
      <w:proofErr w:type="spellEnd"/>
      <w:r w:rsidRPr="009F309E">
        <w:rPr>
          <w:rFonts w:ascii="Arial" w:eastAsia="Times New Roman" w:hAnsi="Arial" w:cs="Arial"/>
          <w:lang w:eastAsia="pl-PL"/>
        </w:rPr>
        <w:t xml:space="preserve"> zamontowane będą czujniki wykrywające pojawienie się dymu.</w:t>
      </w:r>
    </w:p>
    <w:p w14:paraId="683B7D76" w14:textId="77777777" w:rsidR="009F309E" w:rsidRPr="009F309E" w:rsidRDefault="009F309E" w:rsidP="009F309E">
      <w:pPr>
        <w:spacing w:line="276" w:lineRule="auto"/>
        <w:jc w:val="both"/>
        <w:rPr>
          <w:rFonts w:ascii="Arial" w:eastAsia="Times New Roman" w:hAnsi="Arial" w:cs="Arial"/>
          <w:lang w:eastAsia="pl-PL"/>
        </w:rPr>
      </w:pPr>
      <w:r w:rsidRPr="009F309E">
        <w:rPr>
          <w:rFonts w:ascii="Arial" w:eastAsia="Times New Roman" w:hAnsi="Arial" w:cs="Arial"/>
          <w:lang w:eastAsia="pl-PL"/>
        </w:rPr>
        <w:t>1.4.3.8 W zakładzie na wypadek zapalenia się bloków pianki utrzymywana jest stała ilość - 200kg pianotwórczego środka gaśniczego – który może zostać natychmiastowo użyty w przypadku zapalenia się któregoś z bloków.</w:t>
      </w:r>
    </w:p>
    <w:p w14:paraId="4D4914B2" w14:textId="77777777" w:rsidR="009F309E" w:rsidRPr="009F309E" w:rsidRDefault="009F309E" w:rsidP="009F309E">
      <w:pPr>
        <w:spacing w:line="276" w:lineRule="auto"/>
        <w:jc w:val="both"/>
        <w:rPr>
          <w:rFonts w:ascii="Arial" w:eastAsia="Times New Roman" w:hAnsi="Arial" w:cs="Arial"/>
          <w:lang w:eastAsia="pl-PL"/>
        </w:rPr>
      </w:pPr>
      <w:r w:rsidRPr="009F309E">
        <w:rPr>
          <w:rFonts w:ascii="Arial" w:eastAsia="Times New Roman" w:hAnsi="Arial" w:cs="Arial"/>
          <w:lang w:eastAsia="pl-PL"/>
        </w:rPr>
        <w:t xml:space="preserve">1.4.3.9 W przypadku powstania pożaru na terenie zakładu powiadomiona zostanie Państwowa Straż Pożarna, która może uruchomić do działania w razie potrzeby Jednostkę Ratownictwa Chemicznego w Nowej Sarzynie. Miejsce powstania pożaru (np. jedna z hal magazynowych) zostanie odseparowane od pozostałych magazynów surowca poprzez zastosowanie kurtyn wodnych, z równoczesnym prowadzeniem akcji gaśniczej. </w:t>
      </w:r>
    </w:p>
    <w:p w14:paraId="07ABE209" w14:textId="77777777" w:rsidR="009F309E" w:rsidRPr="009F309E" w:rsidRDefault="009F309E" w:rsidP="00FA2FC6">
      <w:pPr>
        <w:pStyle w:val="Nagwek22"/>
        <w:spacing w:after="120"/>
        <w:rPr>
          <w:lang w:eastAsia="pl-PL"/>
        </w:rPr>
      </w:pPr>
      <w:r w:rsidRPr="009F309E">
        <w:rPr>
          <w:lang w:eastAsia="pl-PL"/>
        </w:rPr>
        <w:t xml:space="preserve">II. Maksymalną dopuszczalna emisję w warunkach normalnego funkcjonowania instalacji. </w:t>
      </w:r>
    </w:p>
    <w:p w14:paraId="680B1FED" w14:textId="77777777" w:rsidR="009F309E" w:rsidRPr="009F309E" w:rsidRDefault="009F309E" w:rsidP="00FA2FC6">
      <w:pPr>
        <w:rPr>
          <w:rFonts w:ascii="Arial" w:hAnsi="Arial" w:cs="Arial"/>
          <w:lang w:eastAsia="pl-PL"/>
        </w:rPr>
      </w:pPr>
      <w:r w:rsidRPr="009F309E">
        <w:rPr>
          <w:rFonts w:ascii="Arial" w:hAnsi="Arial" w:cs="Arial"/>
          <w:b/>
          <w:bCs/>
          <w:lang w:eastAsia="pl-PL"/>
        </w:rPr>
        <w:t>II.1.</w:t>
      </w:r>
      <w:r w:rsidRPr="009F309E">
        <w:rPr>
          <w:rFonts w:ascii="Arial" w:hAnsi="Arial" w:cs="Arial"/>
          <w:lang w:eastAsia="pl-PL"/>
        </w:rPr>
        <w:t xml:space="preserve"> Dopuszczalna wielkość emisji gazów i pyłów wprowadzanych do powietrza z instalacji</w:t>
      </w:r>
    </w:p>
    <w:p w14:paraId="0DD4AAD5" w14:textId="77777777" w:rsidR="009F309E" w:rsidRPr="009F309E" w:rsidRDefault="009F309E" w:rsidP="009F309E">
      <w:pPr>
        <w:autoSpaceDE w:val="0"/>
        <w:autoSpaceDN w:val="0"/>
        <w:adjustRightInd w:val="0"/>
        <w:spacing w:before="120" w:line="276" w:lineRule="auto"/>
        <w:jc w:val="both"/>
        <w:rPr>
          <w:rFonts w:ascii="Arial" w:eastAsia="Times New Roman" w:hAnsi="Arial" w:cs="Arial"/>
          <w:lang w:eastAsia="pl-PL"/>
        </w:rPr>
      </w:pPr>
      <w:r w:rsidRPr="009F309E">
        <w:rPr>
          <w:rFonts w:ascii="Arial" w:eastAsia="Times New Roman" w:hAnsi="Arial" w:cs="Arial"/>
          <w:b/>
          <w:lang w:eastAsia="pl-PL"/>
        </w:rPr>
        <w:t>II.1.1</w:t>
      </w:r>
      <w:r w:rsidRPr="009F309E">
        <w:rPr>
          <w:rFonts w:ascii="Arial" w:eastAsia="Times New Roman" w:hAnsi="Arial" w:cs="Arial"/>
          <w:lang w:eastAsia="pl-PL"/>
        </w:rPr>
        <w:t>. Maksymalna dopuszczalna wielkość emisji gazów i pyłów ze źródeł i emitorów</w:t>
      </w:r>
    </w:p>
    <w:p w14:paraId="744F9DEA" w14:textId="00EE360F" w:rsidR="003B1B80" w:rsidRPr="00DE0BE7" w:rsidRDefault="009F309E" w:rsidP="00DE0BE7">
      <w:pPr>
        <w:autoSpaceDE w:val="0"/>
        <w:autoSpaceDN w:val="0"/>
        <w:adjustRightInd w:val="0"/>
        <w:spacing w:before="120" w:line="276" w:lineRule="auto"/>
        <w:rPr>
          <w:rFonts w:ascii="Arial" w:eastAsia="Times New Roman" w:hAnsi="Arial" w:cs="Arial"/>
          <w:sz w:val="22"/>
          <w:lang w:eastAsia="pl-PL"/>
        </w:rPr>
      </w:pPr>
      <w:r w:rsidRPr="009F309E">
        <w:rPr>
          <w:rFonts w:ascii="Arial" w:eastAsia="Times New Roman" w:hAnsi="Arial" w:cs="Arial"/>
          <w:sz w:val="22"/>
          <w:lang w:eastAsia="pl-PL"/>
        </w:rPr>
        <w:t>Tabela nr 2</w:t>
      </w:r>
    </w:p>
    <w:p w14:paraId="593A69D9" w14:textId="6ED676A9" w:rsidR="003B1B80" w:rsidRDefault="003B1B80" w:rsidP="009F309E">
      <w:pPr>
        <w:autoSpaceDE w:val="0"/>
        <w:autoSpaceDN w:val="0"/>
        <w:adjustRightInd w:val="0"/>
        <w:spacing w:before="120" w:line="276" w:lineRule="auto"/>
        <w:jc w:val="both"/>
        <w:rPr>
          <w:rFonts w:ascii="Arial" w:eastAsia="Times New Roman" w:hAnsi="Arial" w:cs="Arial"/>
          <w:b/>
          <w:lang w:eastAsia="pl-PL"/>
        </w:rPr>
      </w:pPr>
      <w:r w:rsidRPr="003B1B80">
        <w:lastRenderedPageBreak/>
        <w:drawing>
          <wp:inline distT="0" distB="0" distL="0" distR="0" wp14:anchorId="5E1C3195" wp14:editId="41E86758">
            <wp:extent cx="5760720" cy="8296910"/>
            <wp:effectExtent l="0" t="0" r="0" b="0"/>
            <wp:docPr id="1" name="Obraz 1" descr="Obraz przedstawia Tabelę numer 2.&#10;W tabeli określono dopuszczalne wielkości emisji chwilowej do powietrza z emitorów od G1 do G7 oraz od E4 do 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przedstawia Tabelę numer 2.&#10;W tabeli określono dopuszczalne wielkości emisji chwilowej do powietrza z emitorów od G1 do G7 oraz od E4 do E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296910"/>
                    </a:xfrm>
                    <a:prstGeom prst="rect">
                      <a:avLst/>
                    </a:prstGeom>
                    <a:noFill/>
                    <a:ln>
                      <a:noFill/>
                    </a:ln>
                  </pic:spPr>
                </pic:pic>
              </a:graphicData>
            </a:graphic>
          </wp:inline>
        </w:drawing>
      </w:r>
    </w:p>
    <w:p w14:paraId="3D1F41D6" w14:textId="77777777" w:rsidR="003B1B80" w:rsidRDefault="003B1B80" w:rsidP="009F309E">
      <w:pPr>
        <w:autoSpaceDE w:val="0"/>
        <w:autoSpaceDN w:val="0"/>
        <w:adjustRightInd w:val="0"/>
        <w:spacing w:before="120" w:line="276" w:lineRule="auto"/>
        <w:jc w:val="both"/>
        <w:rPr>
          <w:rFonts w:ascii="Arial" w:eastAsia="Times New Roman" w:hAnsi="Arial" w:cs="Arial"/>
          <w:b/>
          <w:lang w:eastAsia="pl-PL"/>
        </w:rPr>
      </w:pPr>
    </w:p>
    <w:p w14:paraId="691E81E9" w14:textId="30FB8B64" w:rsidR="009F309E" w:rsidRPr="009F309E" w:rsidRDefault="009F309E" w:rsidP="009F309E">
      <w:pPr>
        <w:autoSpaceDE w:val="0"/>
        <w:autoSpaceDN w:val="0"/>
        <w:adjustRightInd w:val="0"/>
        <w:spacing w:before="120" w:line="276" w:lineRule="auto"/>
        <w:jc w:val="both"/>
        <w:rPr>
          <w:rFonts w:ascii="Arial" w:eastAsia="Times New Roman" w:hAnsi="Arial" w:cs="Arial"/>
          <w:lang w:eastAsia="pl-PL"/>
        </w:rPr>
      </w:pPr>
      <w:r w:rsidRPr="009F309E">
        <w:rPr>
          <w:rFonts w:ascii="Arial" w:eastAsia="Times New Roman" w:hAnsi="Arial" w:cs="Arial"/>
          <w:b/>
          <w:lang w:eastAsia="pl-PL"/>
        </w:rPr>
        <w:t>II.1.2.</w:t>
      </w:r>
      <w:r w:rsidRPr="009F309E">
        <w:rPr>
          <w:rFonts w:ascii="Arial" w:eastAsia="Times New Roman" w:hAnsi="Arial" w:cs="Arial"/>
          <w:lang w:eastAsia="pl-PL"/>
        </w:rPr>
        <w:t xml:space="preserve"> Maksymalna dopuszczalna emisja roczna z instalacji</w:t>
      </w:r>
    </w:p>
    <w:p w14:paraId="526AA65A" w14:textId="77777777" w:rsidR="009F309E" w:rsidRPr="009F309E" w:rsidRDefault="009F309E" w:rsidP="009F309E">
      <w:pPr>
        <w:autoSpaceDE w:val="0"/>
        <w:autoSpaceDN w:val="0"/>
        <w:adjustRightInd w:val="0"/>
        <w:spacing w:before="38" w:line="276" w:lineRule="auto"/>
        <w:jc w:val="both"/>
        <w:rPr>
          <w:rFonts w:ascii="Arial" w:eastAsia="Times New Roman" w:hAnsi="Arial" w:cs="Arial"/>
          <w:sz w:val="22"/>
          <w:lang w:eastAsia="pl-PL"/>
        </w:rPr>
      </w:pPr>
      <w:r w:rsidRPr="009F309E">
        <w:rPr>
          <w:rFonts w:ascii="Arial" w:eastAsia="Times New Roman" w:hAnsi="Arial" w:cs="Arial"/>
          <w:sz w:val="22"/>
          <w:lang w:eastAsia="pl-PL"/>
        </w:rPr>
        <w:t>Tabela nr 3</w:t>
      </w:r>
    </w:p>
    <w:tbl>
      <w:tblPr>
        <w:tblStyle w:val="Tabela-Siatka10"/>
        <w:tblW w:w="0" w:type="auto"/>
        <w:tblLayout w:type="fixed"/>
        <w:tblLook w:val="0020" w:firstRow="1" w:lastRow="0" w:firstColumn="0" w:lastColumn="0" w:noHBand="0" w:noVBand="0"/>
        <w:tblCaption w:val="Tabela numer 3"/>
        <w:tblDescription w:val="W tabeli okreslono dopuszczakną roczna wielkość emisji do powietrza dla poszczególnych zanieczyszczeń"/>
      </w:tblPr>
      <w:tblGrid>
        <w:gridCol w:w="815"/>
        <w:gridCol w:w="4080"/>
        <w:gridCol w:w="4104"/>
      </w:tblGrid>
      <w:tr w:rsidR="009F309E" w:rsidRPr="009F309E" w14:paraId="0CB1B7EC" w14:textId="77777777" w:rsidTr="002C23AB">
        <w:trPr>
          <w:tblHeader/>
        </w:trPr>
        <w:tc>
          <w:tcPr>
            <w:tcW w:w="815" w:type="dxa"/>
          </w:tcPr>
          <w:p w14:paraId="607CBB50" w14:textId="77777777" w:rsidR="009F309E" w:rsidRPr="009F309E" w:rsidRDefault="009F309E" w:rsidP="009F309E">
            <w:pPr>
              <w:autoSpaceDE w:val="0"/>
              <w:autoSpaceDN w:val="0"/>
              <w:adjustRightInd w:val="0"/>
              <w:spacing w:line="276" w:lineRule="auto"/>
              <w:jc w:val="center"/>
              <w:rPr>
                <w:rFonts w:ascii="Arial" w:eastAsia="Times New Roman" w:hAnsi="Arial" w:cs="Arial"/>
                <w:bCs/>
                <w:sz w:val="20"/>
                <w:lang w:eastAsia="pl-PL"/>
              </w:rPr>
            </w:pPr>
            <w:r w:rsidRPr="009F309E">
              <w:rPr>
                <w:rFonts w:ascii="Arial" w:eastAsia="Times New Roman" w:hAnsi="Arial" w:cs="Arial"/>
                <w:b/>
                <w:bCs/>
                <w:sz w:val="20"/>
                <w:lang w:eastAsia="pl-PL"/>
              </w:rPr>
              <w:lastRenderedPageBreak/>
              <w:t>Lp.</w:t>
            </w:r>
          </w:p>
        </w:tc>
        <w:tc>
          <w:tcPr>
            <w:tcW w:w="4080" w:type="dxa"/>
          </w:tcPr>
          <w:p w14:paraId="2C2AC621" w14:textId="77777777" w:rsidR="009F309E" w:rsidRPr="009F309E" w:rsidRDefault="009F309E" w:rsidP="009F309E">
            <w:pPr>
              <w:autoSpaceDE w:val="0"/>
              <w:autoSpaceDN w:val="0"/>
              <w:adjustRightInd w:val="0"/>
              <w:spacing w:line="276" w:lineRule="auto"/>
              <w:ind w:left="128" w:right="1032"/>
              <w:jc w:val="center"/>
              <w:rPr>
                <w:rFonts w:ascii="Arial" w:eastAsia="Times New Roman" w:hAnsi="Arial" w:cs="Arial"/>
                <w:b/>
                <w:bCs/>
                <w:sz w:val="20"/>
                <w:lang w:eastAsia="pl-PL"/>
              </w:rPr>
            </w:pPr>
            <w:r w:rsidRPr="009F309E">
              <w:rPr>
                <w:rFonts w:ascii="Arial" w:eastAsia="Times New Roman" w:hAnsi="Arial" w:cs="Arial"/>
                <w:b/>
                <w:bCs/>
                <w:sz w:val="20"/>
                <w:lang w:eastAsia="pl-PL"/>
              </w:rPr>
              <w:t>Rodzaj substancji zanieczyszczających</w:t>
            </w:r>
          </w:p>
        </w:tc>
        <w:tc>
          <w:tcPr>
            <w:tcW w:w="4104" w:type="dxa"/>
          </w:tcPr>
          <w:p w14:paraId="7FFFA033" w14:textId="77777777" w:rsidR="009F309E" w:rsidRPr="009F309E" w:rsidRDefault="009F309E" w:rsidP="009F309E">
            <w:pPr>
              <w:autoSpaceDE w:val="0"/>
              <w:autoSpaceDN w:val="0"/>
              <w:adjustRightInd w:val="0"/>
              <w:spacing w:line="276" w:lineRule="auto"/>
              <w:jc w:val="center"/>
              <w:rPr>
                <w:rFonts w:ascii="Arial" w:eastAsia="Times New Roman" w:hAnsi="Arial" w:cs="Arial"/>
                <w:b/>
                <w:bCs/>
                <w:sz w:val="20"/>
                <w:lang w:eastAsia="pl-PL"/>
              </w:rPr>
            </w:pPr>
            <w:r w:rsidRPr="009F309E">
              <w:rPr>
                <w:rFonts w:ascii="Arial" w:eastAsia="Times New Roman" w:hAnsi="Arial" w:cs="Arial"/>
                <w:b/>
                <w:bCs/>
                <w:sz w:val="20"/>
                <w:lang w:eastAsia="pl-PL"/>
              </w:rPr>
              <w:t>Dopuszczalna wielkość emisji [Mg/rok]</w:t>
            </w:r>
          </w:p>
        </w:tc>
      </w:tr>
      <w:tr w:rsidR="009F309E" w:rsidRPr="009F309E" w14:paraId="130D4C45" w14:textId="77777777" w:rsidTr="002C23AB">
        <w:tc>
          <w:tcPr>
            <w:tcW w:w="815" w:type="dxa"/>
          </w:tcPr>
          <w:p w14:paraId="18E981B9" w14:textId="77777777" w:rsidR="009F309E" w:rsidRPr="009F309E" w:rsidRDefault="009F309E" w:rsidP="009F309E">
            <w:pPr>
              <w:autoSpaceDE w:val="0"/>
              <w:autoSpaceDN w:val="0"/>
              <w:adjustRightInd w:val="0"/>
              <w:spacing w:line="276" w:lineRule="auto"/>
              <w:jc w:val="center"/>
              <w:rPr>
                <w:rFonts w:ascii="Arial" w:eastAsia="Times New Roman" w:hAnsi="Arial" w:cs="Arial"/>
                <w:bCs/>
                <w:sz w:val="20"/>
                <w:lang w:eastAsia="pl-PL"/>
              </w:rPr>
            </w:pPr>
            <w:r w:rsidRPr="009F309E">
              <w:rPr>
                <w:rFonts w:ascii="Arial" w:eastAsia="Times New Roman" w:hAnsi="Arial" w:cs="Arial"/>
                <w:bCs/>
                <w:sz w:val="20"/>
                <w:lang w:eastAsia="pl-PL"/>
              </w:rPr>
              <w:t>1.</w:t>
            </w:r>
          </w:p>
        </w:tc>
        <w:tc>
          <w:tcPr>
            <w:tcW w:w="4080" w:type="dxa"/>
          </w:tcPr>
          <w:p w14:paraId="51225765" w14:textId="77777777" w:rsidR="009F309E" w:rsidRPr="009F309E" w:rsidRDefault="009F309E" w:rsidP="009F309E">
            <w:pPr>
              <w:autoSpaceDE w:val="0"/>
              <w:autoSpaceDN w:val="0"/>
              <w:adjustRightInd w:val="0"/>
              <w:spacing w:line="276" w:lineRule="auto"/>
              <w:ind w:left="270"/>
              <w:rPr>
                <w:rFonts w:ascii="Arial" w:eastAsia="Times New Roman" w:hAnsi="Arial" w:cs="Arial"/>
                <w:sz w:val="20"/>
                <w:lang w:eastAsia="pl-PL"/>
              </w:rPr>
            </w:pPr>
            <w:r w:rsidRPr="009F309E">
              <w:rPr>
                <w:rFonts w:ascii="Arial" w:eastAsia="Times New Roman" w:hAnsi="Arial" w:cs="Arial"/>
                <w:sz w:val="20"/>
                <w:lang w:eastAsia="pl-PL"/>
              </w:rPr>
              <w:t>Dwutlenek azotu</w:t>
            </w:r>
          </w:p>
        </w:tc>
        <w:tc>
          <w:tcPr>
            <w:tcW w:w="4104" w:type="dxa"/>
          </w:tcPr>
          <w:p w14:paraId="2D7F9895"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0,828</w:t>
            </w:r>
          </w:p>
        </w:tc>
      </w:tr>
      <w:tr w:rsidR="009F309E" w:rsidRPr="009F309E" w14:paraId="2BCAD4FD" w14:textId="77777777" w:rsidTr="002C23AB">
        <w:tc>
          <w:tcPr>
            <w:tcW w:w="815" w:type="dxa"/>
          </w:tcPr>
          <w:p w14:paraId="0033B921" w14:textId="77777777" w:rsidR="009F309E" w:rsidRPr="009F309E" w:rsidRDefault="009F309E" w:rsidP="009F309E">
            <w:pPr>
              <w:autoSpaceDE w:val="0"/>
              <w:autoSpaceDN w:val="0"/>
              <w:adjustRightInd w:val="0"/>
              <w:spacing w:line="276" w:lineRule="auto"/>
              <w:jc w:val="center"/>
              <w:rPr>
                <w:rFonts w:ascii="Arial" w:eastAsia="Times New Roman" w:hAnsi="Arial" w:cs="Arial"/>
                <w:bCs/>
                <w:sz w:val="20"/>
                <w:lang w:eastAsia="pl-PL"/>
              </w:rPr>
            </w:pPr>
            <w:r w:rsidRPr="009F309E">
              <w:rPr>
                <w:rFonts w:ascii="Arial" w:eastAsia="Times New Roman" w:hAnsi="Arial" w:cs="Arial"/>
                <w:bCs/>
                <w:sz w:val="20"/>
                <w:lang w:eastAsia="pl-PL"/>
              </w:rPr>
              <w:t>2.</w:t>
            </w:r>
          </w:p>
        </w:tc>
        <w:tc>
          <w:tcPr>
            <w:tcW w:w="4080" w:type="dxa"/>
          </w:tcPr>
          <w:p w14:paraId="5B51D418" w14:textId="77777777" w:rsidR="009F309E" w:rsidRPr="009F309E" w:rsidRDefault="009F309E" w:rsidP="009F309E">
            <w:pPr>
              <w:autoSpaceDE w:val="0"/>
              <w:autoSpaceDN w:val="0"/>
              <w:adjustRightInd w:val="0"/>
              <w:spacing w:line="276" w:lineRule="auto"/>
              <w:ind w:left="270"/>
              <w:rPr>
                <w:rFonts w:ascii="Arial" w:eastAsia="Times New Roman" w:hAnsi="Arial" w:cs="Arial"/>
                <w:sz w:val="20"/>
                <w:lang w:eastAsia="pl-PL"/>
              </w:rPr>
            </w:pPr>
            <w:r w:rsidRPr="009F309E">
              <w:rPr>
                <w:rFonts w:ascii="Arial" w:eastAsia="Times New Roman" w:hAnsi="Arial" w:cs="Arial"/>
                <w:sz w:val="20"/>
                <w:lang w:eastAsia="pl-PL"/>
              </w:rPr>
              <w:t>Dwutlenek siarki</w:t>
            </w:r>
          </w:p>
        </w:tc>
        <w:tc>
          <w:tcPr>
            <w:tcW w:w="4104" w:type="dxa"/>
          </w:tcPr>
          <w:p w14:paraId="6D4283E5"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0,561</w:t>
            </w:r>
          </w:p>
        </w:tc>
      </w:tr>
      <w:tr w:rsidR="009F309E" w:rsidRPr="009F309E" w14:paraId="06E2C797" w14:textId="77777777" w:rsidTr="002C23AB">
        <w:tc>
          <w:tcPr>
            <w:tcW w:w="815" w:type="dxa"/>
          </w:tcPr>
          <w:p w14:paraId="1F59BDDC" w14:textId="77777777" w:rsidR="009F309E" w:rsidRPr="009F309E" w:rsidRDefault="009F309E" w:rsidP="009F309E">
            <w:pPr>
              <w:autoSpaceDE w:val="0"/>
              <w:autoSpaceDN w:val="0"/>
              <w:adjustRightInd w:val="0"/>
              <w:spacing w:line="276" w:lineRule="auto"/>
              <w:jc w:val="center"/>
              <w:rPr>
                <w:rFonts w:ascii="Arial" w:eastAsia="Times New Roman" w:hAnsi="Arial" w:cs="Arial"/>
                <w:bCs/>
                <w:sz w:val="20"/>
                <w:lang w:eastAsia="pl-PL"/>
              </w:rPr>
            </w:pPr>
            <w:r w:rsidRPr="009F309E">
              <w:rPr>
                <w:rFonts w:ascii="Arial" w:eastAsia="Times New Roman" w:hAnsi="Arial" w:cs="Arial"/>
                <w:bCs/>
                <w:sz w:val="20"/>
                <w:lang w:eastAsia="pl-PL"/>
              </w:rPr>
              <w:t>3.</w:t>
            </w:r>
          </w:p>
        </w:tc>
        <w:tc>
          <w:tcPr>
            <w:tcW w:w="4080" w:type="dxa"/>
          </w:tcPr>
          <w:p w14:paraId="50D5737E" w14:textId="77777777" w:rsidR="009F309E" w:rsidRPr="009F309E" w:rsidRDefault="009F309E" w:rsidP="009F309E">
            <w:pPr>
              <w:autoSpaceDE w:val="0"/>
              <w:autoSpaceDN w:val="0"/>
              <w:adjustRightInd w:val="0"/>
              <w:spacing w:line="276" w:lineRule="auto"/>
              <w:ind w:left="270"/>
              <w:rPr>
                <w:rFonts w:ascii="Arial" w:eastAsia="Times New Roman" w:hAnsi="Arial" w:cs="Arial"/>
                <w:sz w:val="20"/>
                <w:lang w:eastAsia="pl-PL"/>
              </w:rPr>
            </w:pPr>
            <w:r w:rsidRPr="009F309E">
              <w:rPr>
                <w:rFonts w:ascii="Arial" w:eastAsia="Times New Roman" w:hAnsi="Arial" w:cs="Arial"/>
                <w:sz w:val="20"/>
                <w:lang w:eastAsia="pl-PL"/>
              </w:rPr>
              <w:t>Pył ogółem</w:t>
            </w:r>
          </w:p>
        </w:tc>
        <w:tc>
          <w:tcPr>
            <w:tcW w:w="4104" w:type="dxa"/>
          </w:tcPr>
          <w:p w14:paraId="27BC890F"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0,254</w:t>
            </w:r>
          </w:p>
        </w:tc>
      </w:tr>
      <w:tr w:rsidR="009F309E" w:rsidRPr="009F309E" w14:paraId="0CDCA650" w14:textId="77777777" w:rsidTr="002C23AB">
        <w:tc>
          <w:tcPr>
            <w:tcW w:w="815" w:type="dxa"/>
          </w:tcPr>
          <w:p w14:paraId="450F95BE" w14:textId="77777777" w:rsidR="009F309E" w:rsidRPr="009F309E" w:rsidRDefault="009F309E" w:rsidP="009F309E">
            <w:pPr>
              <w:autoSpaceDE w:val="0"/>
              <w:autoSpaceDN w:val="0"/>
              <w:adjustRightInd w:val="0"/>
              <w:spacing w:line="276" w:lineRule="auto"/>
              <w:jc w:val="center"/>
              <w:rPr>
                <w:rFonts w:ascii="Arial" w:eastAsia="Times New Roman" w:hAnsi="Arial" w:cs="Arial"/>
                <w:bCs/>
                <w:sz w:val="20"/>
                <w:lang w:eastAsia="pl-PL"/>
              </w:rPr>
            </w:pPr>
            <w:r w:rsidRPr="009F309E">
              <w:rPr>
                <w:rFonts w:ascii="Arial" w:eastAsia="Times New Roman" w:hAnsi="Arial" w:cs="Arial"/>
                <w:bCs/>
                <w:sz w:val="20"/>
                <w:lang w:eastAsia="pl-PL"/>
              </w:rPr>
              <w:t>4.</w:t>
            </w:r>
          </w:p>
        </w:tc>
        <w:tc>
          <w:tcPr>
            <w:tcW w:w="4080" w:type="dxa"/>
          </w:tcPr>
          <w:p w14:paraId="01F0621C" w14:textId="77777777" w:rsidR="009F309E" w:rsidRPr="009F309E" w:rsidRDefault="009F309E" w:rsidP="009F309E">
            <w:pPr>
              <w:autoSpaceDE w:val="0"/>
              <w:autoSpaceDN w:val="0"/>
              <w:adjustRightInd w:val="0"/>
              <w:spacing w:line="276" w:lineRule="auto"/>
              <w:ind w:left="270"/>
              <w:rPr>
                <w:rFonts w:ascii="Arial" w:eastAsia="Times New Roman" w:hAnsi="Arial" w:cs="Arial"/>
                <w:sz w:val="20"/>
                <w:lang w:eastAsia="pl-PL"/>
              </w:rPr>
            </w:pPr>
            <w:r w:rsidRPr="009F309E">
              <w:rPr>
                <w:rFonts w:ascii="Arial" w:eastAsia="Times New Roman" w:hAnsi="Arial" w:cs="Arial"/>
                <w:sz w:val="20"/>
                <w:lang w:eastAsia="pl-PL"/>
              </w:rPr>
              <w:t>Pył PM 10</w:t>
            </w:r>
          </w:p>
        </w:tc>
        <w:tc>
          <w:tcPr>
            <w:tcW w:w="4104" w:type="dxa"/>
          </w:tcPr>
          <w:p w14:paraId="7DF0759B"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0,254</w:t>
            </w:r>
          </w:p>
        </w:tc>
      </w:tr>
      <w:tr w:rsidR="009F309E" w:rsidRPr="009F309E" w14:paraId="0DDD82C0" w14:textId="77777777" w:rsidTr="002C23AB">
        <w:tc>
          <w:tcPr>
            <w:tcW w:w="815" w:type="dxa"/>
          </w:tcPr>
          <w:p w14:paraId="07E4FDF1" w14:textId="77777777" w:rsidR="009F309E" w:rsidRPr="009F309E" w:rsidRDefault="009F309E" w:rsidP="009F309E">
            <w:pPr>
              <w:autoSpaceDE w:val="0"/>
              <w:autoSpaceDN w:val="0"/>
              <w:adjustRightInd w:val="0"/>
              <w:spacing w:line="276" w:lineRule="auto"/>
              <w:jc w:val="center"/>
              <w:rPr>
                <w:rFonts w:ascii="Arial" w:eastAsia="Times New Roman" w:hAnsi="Arial" w:cs="Arial"/>
                <w:bCs/>
                <w:sz w:val="20"/>
                <w:lang w:eastAsia="pl-PL"/>
              </w:rPr>
            </w:pPr>
            <w:r w:rsidRPr="009F309E">
              <w:rPr>
                <w:rFonts w:ascii="Arial" w:eastAsia="Times New Roman" w:hAnsi="Arial" w:cs="Arial"/>
                <w:bCs/>
                <w:sz w:val="20"/>
                <w:lang w:eastAsia="pl-PL"/>
              </w:rPr>
              <w:t>5.</w:t>
            </w:r>
          </w:p>
        </w:tc>
        <w:tc>
          <w:tcPr>
            <w:tcW w:w="4080" w:type="dxa"/>
          </w:tcPr>
          <w:p w14:paraId="76EEC6D6" w14:textId="77777777" w:rsidR="009F309E" w:rsidRPr="009F309E" w:rsidRDefault="009F309E" w:rsidP="009F309E">
            <w:pPr>
              <w:autoSpaceDE w:val="0"/>
              <w:autoSpaceDN w:val="0"/>
              <w:adjustRightInd w:val="0"/>
              <w:spacing w:line="276" w:lineRule="auto"/>
              <w:ind w:left="270"/>
              <w:rPr>
                <w:rFonts w:ascii="Arial" w:eastAsia="Times New Roman" w:hAnsi="Arial" w:cs="Arial"/>
                <w:sz w:val="20"/>
                <w:lang w:eastAsia="pl-PL"/>
              </w:rPr>
            </w:pPr>
            <w:proofErr w:type="spellStart"/>
            <w:r w:rsidRPr="009F309E">
              <w:rPr>
                <w:rFonts w:ascii="Arial" w:eastAsia="Times New Roman" w:hAnsi="Arial" w:cs="Arial"/>
                <w:sz w:val="20"/>
                <w:lang w:eastAsia="pl-PL"/>
              </w:rPr>
              <w:t>Toluileno</w:t>
            </w:r>
            <w:proofErr w:type="spellEnd"/>
            <w:r w:rsidRPr="009F309E">
              <w:rPr>
                <w:rFonts w:ascii="Arial" w:eastAsia="Times New Roman" w:hAnsi="Arial" w:cs="Arial"/>
                <w:sz w:val="20"/>
                <w:lang w:eastAsia="pl-PL"/>
              </w:rPr>
              <w:t xml:space="preserve"> </w:t>
            </w:r>
            <w:proofErr w:type="spellStart"/>
            <w:r w:rsidRPr="009F309E">
              <w:rPr>
                <w:rFonts w:ascii="Arial" w:eastAsia="Times New Roman" w:hAnsi="Arial" w:cs="Arial"/>
                <w:sz w:val="20"/>
                <w:lang w:eastAsia="pl-PL"/>
              </w:rPr>
              <w:t>diizocyjanian</w:t>
            </w:r>
            <w:proofErr w:type="spellEnd"/>
          </w:p>
        </w:tc>
        <w:tc>
          <w:tcPr>
            <w:tcW w:w="4104" w:type="dxa"/>
          </w:tcPr>
          <w:p w14:paraId="414EFA1A"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0,018</w:t>
            </w:r>
          </w:p>
        </w:tc>
      </w:tr>
      <w:tr w:rsidR="009F309E" w:rsidRPr="009F309E" w14:paraId="376914B6" w14:textId="77777777" w:rsidTr="002C23AB">
        <w:tc>
          <w:tcPr>
            <w:tcW w:w="815" w:type="dxa"/>
          </w:tcPr>
          <w:p w14:paraId="05EDC849" w14:textId="77777777" w:rsidR="009F309E" w:rsidRPr="009F309E" w:rsidRDefault="009F309E" w:rsidP="009F309E">
            <w:pPr>
              <w:autoSpaceDE w:val="0"/>
              <w:autoSpaceDN w:val="0"/>
              <w:adjustRightInd w:val="0"/>
              <w:spacing w:line="276" w:lineRule="auto"/>
              <w:jc w:val="center"/>
              <w:rPr>
                <w:rFonts w:ascii="Arial" w:eastAsia="Times New Roman" w:hAnsi="Arial" w:cs="Arial"/>
                <w:bCs/>
                <w:sz w:val="20"/>
                <w:lang w:eastAsia="pl-PL"/>
              </w:rPr>
            </w:pPr>
            <w:r w:rsidRPr="009F309E">
              <w:rPr>
                <w:rFonts w:ascii="Arial" w:eastAsia="Times New Roman" w:hAnsi="Arial" w:cs="Arial"/>
                <w:bCs/>
                <w:sz w:val="20"/>
                <w:lang w:eastAsia="pl-PL"/>
              </w:rPr>
              <w:t>6.</w:t>
            </w:r>
          </w:p>
        </w:tc>
        <w:tc>
          <w:tcPr>
            <w:tcW w:w="4080" w:type="dxa"/>
          </w:tcPr>
          <w:p w14:paraId="0E294568" w14:textId="77777777" w:rsidR="009F309E" w:rsidRPr="009F309E" w:rsidRDefault="009F309E" w:rsidP="009F309E">
            <w:pPr>
              <w:autoSpaceDE w:val="0"/>
              <w:autoSpaceDN w:val="0"/>
              <w:adjustRightInd w:val="0"/>
              <w:spacing w:line="276" w:lineRule="auto"/>
              <w:ind w:left="270"/>
              <w:rPr>
                <w:rFonts w:ascii="Arial" w:eastAsia="Times New Roman" w:hAnsi="Arial" w:cs="Arial"/>
                <w:sz w:val="20"/>
                <w:lang w:eastAsia="pl-PL"/>
              </w:rPr>
            </w:pPr>
            <w:r w:rsidRPr="009F309E">
              <w:rPr>
                <w:rFonts w:ascii="Arial" w:eastAsia="Times New Roman" w:hAnsi="Arial" w:cs="Arial"/>
                <w:sz w:val="20"/>
                <w:lang w:eastAsia="pl-PL"/>
              </w:rPr>
              <w:t>Węglowodory alifatyczne</w:t>
            </w:r>
          </w:p>
        </w:tc>
        <w:tc>
          <w:tcPr>
            <w:tcW w:w="4104" w:type="dxa"/>
          </w:tcPr>
          <w:p w14:paraId="605852B0"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0,758</w:t>
            </w:r>
          </w:p>
        </w:tc>
      </w:tr>
    </w:tbl>
    <w:p w14:paraId="554C5DBC" w14:textId="77777777" w:rsidR="009F309E" w:rsidRPr="009F309E" w:rsidRDefault="009F309E" w:rsidP="009F309E">
      <w:pPr>
        <w:tabs>
          <w:tab w:val="left" w:pos="442"/>
        </w:tabs>
        <w:autoSpaceDE w:val="0"/>
        <w:autoSpaceDN w:val="0"/>
        <w:adjustRightInd w:val="0"/>
        <w:spacing w:before="120" w:after="120" w:line="276" w:lineRule="auto"/>
        <w:ind w:right="2960"/>
        <w:jc w:val="both"/>
        <w:rPr>
          <w:rFonts w:ascii="Arial" w:eastAsia="Times New Roman" w:hAnsi="Arial" w:cs="Arial"/>
          <w:b/>
          <w:bCs/>
          <w:lang w:eastAsia="pl-PL"/>
        </w:rPr>
      </w:pPr>
      <w:r w:rsidRPr="009F309E">
        <w:rPr>
          <w:rFonts w:ascii="Arial" w:eastAsia="Times New Roman" w:hAnsi="Arial" w:cs="Arial"/>
          <w:b/>
          <w:bCs/>
          <w:lang w:eastAsia="pl-PL"/>
        </w:rPr>
        <w:t>II.2.</w:t>
      </w:r>
      <w:r w:rsidRPr="009F309E">
        <w:rPr>
          <w:rFonts w:ascii="Arial" w:eastAsia="Times New Roman" w:hAnsi="Arial" w:cs="Arial"/>
          <w:b/>
          <w:bCs/>
          <w:lang w:eastAsia="pl-PL"/>
        </w:rPr>
        <w:tab/>
        <w:t>Dopuszczalną wielkość emisji ścieków instalacji</w:t>
      </w:r>
    </w:p>
    <w:p w14:paraId="6DB4EA68" w14:textId="77777777" w:rsidR="009F309E" w:rsidRPr="009F309E" w:rsidRDefault="009F309E" w:rsidP="009F309E">
      <w:pPr>
        <w:tabs>
          <w:tab w:val="left" w:pos="442"/>
        </w:tabs>
        <w:autoSpaceDE w:val="0"/>
        <w:autoSpaceDN w:val="0"/>
        <w:adjustRightInd w:val="0"/>
        <w:spacing w:before="120" w:line="276" w:lineRule="auto"/>
        <w:ind w:right="2960"/>
        <w:jc w:val="both"/>
        <w:rPr>
          <w:rFonts w:ascii="Arial" w:eastAsia="Times New Roman" w:hAnsi="Arial" w:cs="Arial"/>
          <w:lang w:eastAsia="pl-PL"/>
        </w:rPr>
      </w:pPr>
      <w:r w:rsidRPr="009F309E">
        <w:rPr>
          <w:rFonts w:ascii="Arial" w:eastAsia="Times New Roman" w:hAnsi="Arial" w:cs="Arial"/>
          <w:lang w:eastAsia="pl-PL"/>
        </w:rPr>
        <w:t>Ścieki deszczowe:</w:t>
      </w:r>
    </w:p>
    <w:p w14:paraId="50919450" w14:textId="77777777" w:rsidR="009F309E" w:rsidRPr="009F309E" w:rsidRDefault="009F309E">
      <w:pPr>
        <w:numPr>
          <w:ilvl w:val="0"/>
          <w:numId w:val="47"/>
        </w:numPr>
        <w:tabs>
          <w:tab w:val="left" w:pos="125"/>
        </w:tabs>
        <w:autoSpaceDE w:val="0"/>
        <w:autoSpaceDN w:val="0"/>
        <w:adjustRightInd w:val="0"/>
        <w:spacing w:before="5" w:line="276" w:lineRule="auto"/>
        <w:ind w:left="284" w:hanging="284"/>
        <w:jc w:val="both"/>
        <w:rPr>
          <w:rFonts w:ascii="Arial" w:eastAsia="Times New Roman" w:hAnsi="Arial" w:cs="Arial"/>
          <w:lang w:eastAsia="pl-PL"/>
        </w:rPr>
      </w:pPr>
      <w:r w:rsidRPr="009F309E">
        <w:rPr>
          <w:rFonts w:ascii="Arial" w:eastAsia="Times New Roman" w:hAnsi="Arial" w:cs="Arial"/>
          <w:lang w:eastAsia="pl-PL"/>
        </w:rPr>
        <w:t xml:space="preserve">powierzchnia całkowita wynosi: 2,5 ha </w:t>
      </w:r>
    </w:p>
    <w:p w14:paraId="7BF396B4" w14:textId="77777777" w:rsidR="009F309E" w:rsidRPr="009F309E" w:rsidRDefault="009F309E">
      <w:pPr>
        <w:numPr>
          <w:ilvl w:val="0"/>
          <w:numId w:val="26"/>
        </w:numPr>
        <w:tabs>
          <w:tab w:val="left" w:pos="125"/>
        </w:tabs>
        <w:autoSpaceDE w:val="0"/>
        <w:autoSpaceDN w:val="0"/>
        <w:adjustRightInd w:val="0"/>
        <w:spacing w:before="5" w:line="276" w:lineRule="auto"/>
        <w:ind w:left="284" w:firstLine="0"/>
        <w:jc w:val="both"/>
        <w:rPr>
          <w:rFonts w:ascii="Arial" w:eastAsia="Times New Roman" w:hAnsi="Arial" w:cs="Arial"/>
          <w:lang w:eastAsia="pl-PL"/>
        </w:rPr>
      </w:pPr>
      <w:r w:rsidRPr="009F309E">
        <w:rPr>
          <w:rFonts w:ascii="Arial" w:eastAsia="Times New Roman" w:hAnsi="Arial" w:cs="Arial"/>
          <w:lang w:eastAsia="pl-PL"/>
        </w:rPr>
        <w:t>w tym narażona na zanieczyszczenie wynosi: 0,78 ha</w:t>
      </w:r>
    </w:p>
    <w:p w14:paraId="4AE968D5" w14:textId="77777777" w:rsidR="009F309E" w:rsidRPr="009F309E" w:rsidRDefault="009F309E">
      <w:pPr>
        <w:numPr>
          <w:ilvl w:val="0"/>
          <w:numId w:val="47"/>
        </w:numPr>
        <w:tabs>
          <w:tab w:val="left" w:pos="125"/>
        </w:tabs>
        <w:autoSpaceDE w:val="0"/>
        <w:autoSpaceDN w:val="0"/>
        <w:adjustRightInd w:val="0"/>
        <w:spacing w:line="276" w:lineRule="auto"/>
        <w:ind w:left="284" w:hanging="284"/>
        <w:jc w:val="both"/>
        <w:rPr>
          <w:rFonts w:ascii="Arial" w:eastAsia="Times New Roman" w:hAnsi="Arial" w:cs="Arial"/>
          <w:lang w:eastAsia="pl-PL"/>
        </w:rPr>
      </w:pPr>
      <w:r w:rsidRPr="009F309E">
        <w:rPr>
          <w:rFonts w:ascii="Arial" w:eastAsia="Times New Roman" w:hAnsi="Arial" w:cs="Arial"/>
          <w:lang w:eastAsia="pl-PL"/>
        </w:rPr>
        <w:t>dopuszczalne do zrzutu stężenia zanieczyszczeń:</w:t>
      </w:r>
    </w:p>
    <w:p w14:paraId="77678D84" w14:textId="77777777" w:rsidR="009F309E" w:rsidRPr="009F309E" w:rsidRDefault="009F309E">
      <w:pPr>
        <w:numPr>
          <w:ilvl w:val="0"/>
          <w:numId w:val="36"/>
        </w:numPr>
        <w:tabs>
          <w:tab w:val="left" w:pos="658"/>
          <w:tab w:val="left" w:pos="3941"/>
        </w:tabs>
        <w:autoSpaceDE w:val="0"/>
        <w:autoSpaceDN w:val="0"/>
        <w:adjustRightInd w:val="0"/>
        <w:spacing w:before="10" w:line="276" w:lineRule="auto"/>
        <w:ind w:left="720"/>
        <w:jc w:val="both"/>
        <w:rPr>
          <w:rFonts w:ascii="Arial" w:eastAsia="Times New Roman" w:hAnsi="Arial" w:cs="Arial"/>
          <w:lang w:eastAsia="pl-PL"/>
        </w:rPr>
      </w:pPr>
      <w:r w:rsidRPr="009F309E">
        <w:rPr>
          <w:rFonts w:ascii="Arial" w:eastAsia="Times New Roman" w:hAnsi="Arial" w:cs="Arial"/>
          <w:lang w:eastAsia="pl-PL"/>
        </w:rPr>
        <w:t>zawiesiny ogólne</w:t>
      </w:r>
      <w:r w:rsidRPr="009F309E">
        <w:rPr>
          <w:rFonts w:ascii="Arial" w:eastAsia="Times New Roman" w:hAnsi="Arial" w:cs="Arial"/>
          <w:lang w:eastAsia="pl-PL"/>
        </w:rPr>
        <w:tab/>
        <w:t>- 100 mg/dm</w:t>
      </w:r>
      <w:r w:rsidRPr="009F309E">
        <w:rPr>
          <w:rFonts w:ascii="Arial" w:eastAsia="Times New Roman" w:hAnsi="Arial" w:cs="Arial"/>
          <w:vertAlign w:val="superscript"/>
          <w:lang w:eastAsia="pl-PL"/>
        </w:rPr>
        <w:t>3</w:t>
      </w:r>
      <w:r w:rsidRPr="009F309E">
        <w:rPr>
          <w:rFonts w:ascii="Arial" w:eastAsia="Times New Roman" w:hAnsi="Arial" w:cs="Arial"/>
          <w:lang w:eastAsia="pl-PL"/>
        </w:rPr>
        <w:t xml:space="preserve"> i poniżej</w:t>
      </w:r>
    </w:p>
    <w:p w14:paraId="5AACEE7F" w14:textId="77777777" w:rsidR="009F309E" w:rsidRPr="009F309E" w:rsidRDefault="009F309E">
      <w:pPr>
        <w:numPr>
          <w:ilvl w:val="0"/>
          <w:numId w:val="36"/>
        </w:numPr>
        <w:tabs>
          <w:tab w:val="left" w:pos="658"/>
          <w:tab w:val="left" w:pos="3941"/>
        </w:tabs>
        <w:autoSpaceDE w:val="0"/>
        <w:autoSpaceDN w:val="0"/>
        <w:adjustRightInd w:val="0"/>
        <w:spacing w:line="276" w:lineRule="auto"/>
        <w:ind w:left="720"/>
        <w:jc w:val="both"/>
        <w:rPr>
          <w:rFonts w:ascii="Arial" w:eastAsia="Times New Roman" w:hAnsi="Arial" w:cs="Arial"/>
          <w:lang w:eastAsia="pl-PL"/>
        </w:rPr>
      </w:pPr>
      <w:r w:rsidRPr="009F309E">
        <w:rPr>
          <w:rFonts w:ascii="Arial" w:eastAsia="Times New Roman" w:hAnsi="Arial" w:cs="Arial"/>
          <w:lang w:eastAsia="pl-PL"/>
        </w:rPr>
        <w:t>węglowodory ropopochodne</w:t>
      </w:r>
      <w:r w:rsidRPr="009F309E">
        <w:rPr>
          <w:rFonts w:ascii="Arial" w:eastAsia="Times New Roman" w:hAnsi="Arial" w:cs="Arial"/>
          <w:lang w:eastAsia="pl-PL"/>
        </w:rPr>
        <w:tab/>
        <w:t>- 15 mg/dm</w:t>
      </w:r>
      <w:r w:rsidRPr="009F309E">
        <w:rPr>
          <w:rFonts w:ascii="Arial" w:eastAsia="Times New Roman" w:hAnsi="Arial" w:cs="Arial"/>
          <w:vertAlign w:val="superscript"/>
          <w:lang w:eastAsia="pl-PL"/>
        </w:rPr>
        <w:t>3</w:t>
      </w:r>
      <w:r w:rsidRPr="009F309E">
        <w:rPr>
          <w:rFonts w:ascii="Arial" w:eastAsia="Times New Roman" w:hAnsi="Arial" w:cs="Arial"/>
          <w:lang w:eastAsia="pl-PL"/>
        </w:rPr>
        <w:t xml:space="preserve"> i poniżej</w:t>
      </w:r>
    </w:p>
    <w:p w14:paraId="37466D8E" w14:textId="77777777" w:rsidR="009F309E" w:rsidRPr="009F309E" w:rsidRDefault="009F309E">
      <w:pPr>
        <w:numPr>
          <w:ilvl w:val="0"/>
          <w:numId w:val="47"/>
        </w:numPr>
        <w:tabs>
          <w:tab w:val="left" w:pos="125"/>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odprowadzane ścieki nie mogą zawierać odpadków stałych oraz zanieczyszczeń pływających.</w:t>
      </w:r>
    </w:p>
    <w:p w14:paraId="23E5BE40" w14:textId="77777777" w:rsidR="009F309E" w:rsidRPr="00626731" w:rsidRDefault="009F309E" w:rsidP="00626731">
      <w:pPr>
        <w:rPr>
          <w:rFonts w:ascii="Arial" w:hAnsi="Arial" w:cs="Arial"/>
          <w:b/>
          <w:bCs/>
        </w:rPr>
      </w:pPr>
      <w:r w:rsidRPr="00626731">
        <w:rPr>
          <w:rFonts w:ascii="Arial" w:hAnsi="Arial" w:cs="Arial"/>
          <w:b/>
          <w:bCs/>
        </w:rPr>
        <w:t>II.3.</w:t>
      </w:r>
      <w:r w:rsidRPr="00626731">
        <w:rPr>
          <w:rFonts w:ascii="Arial" w:hAnsi="Arial" w:cs="Arial"/>
          <w:b/>
          <w:bCs/>
        </w:rPr>
        <w:tab/>
        <w:t xml:space="preserve">Dopuszczalne rodzaje i ilości wytwarzanych odpadów </w:t>
      </w:r>
    </w:p>
    <w:p w14:paraId="3FC052AD" w14:textId="77777777" w:rsidR="009F309E" w:rsidRPr="00626731" w:rsidRDefault="009F309E" w:rsidP="00626731">
      <w:pPr>
        <w:rPr>
          <w:rFonts w:ascii="Arial" w:hAnsi="Arial" w:cs="Arial"/>
          <w:b/>
          <w:bCs/>
        </w:rPr>
      </w:pPr>
      <w:r w:rsidRPr="00626731">
        <w:rPr>
          <w:rFonts w:ascii="Arial" w:hAnsi="Arial" w:cs="Arial"/>
          <w:b/>
          <w:bCs/>
        </w:rPr>
        <w:t xml:space="preserve">II.3.1. </w:t>
      </w:r>
      <w:r w:rsidRPr="00626731">
        <w:rPr>
          <w:rFonts w:ascii="Arial" w:hAnsi="Arial" w:cs="Arial"/>
        </w:rPr>
        <w:t>Odpady niebezpieczne</w:t>
      </w:r>
    </w:p>
    <w:p w14:paraId="50307DE1" w14:textId="77777777" w:rsidR="009F309E" w:rsidRPr="009F309E" w:rsidRDefault="009F309E" w:rsidP="009F309E">
      <w:pPr>
        <w:tabs>
          <w:tab w:val="left" w:pos="442"/>
        </w:tabs>
        <w:autoSpaceDE w:val="0"/>
        <w:autoSpaceDN w:val="0"/>
        <w:adjustRightInd w:val="0"/>
        <w:spacing w:before="96" w:after="120" w:line="276" w:lineRule="auto"/>
        <w:ind w:right="2534"/>
        <w:jc w:val="both"/>
        <w:rPr>
          <w:rFonts w:ascii="Arial" w:eastAsia="Times New Roman" w:hAnsi="Arial" w:cs="Arial"/>
          <w:sz w:val="22"/>
          <w:lang w:eastAsia="pl-PL"/>
        </w:rPr>
      </w:pPr>
      <w:r w:rsidRPr="009F309E">
        <w:rPr>
          <w:rFonts w:ascii="Arial" w:eastAsia="Times New Roman" w:hAnsi="Arial" w:cs="Arial"/>
          <w:sz w:val="22"/>
          <w:lang w:eastAsia="pl-PL"/>
        </w:rPr>
        <w:t xml:space="preserve">Tabela nr 4 </w:t>
      </w:r>
    </w:p>
    <w:tbl>
      <w:tblPr>
        <w:tblStyle w:val="Tabela-Siatka10"/>
        <w:tblW w:w="9072" w:type="dxa"/>
        <w:tblLayout w:type="fixed"/>
        <w:tblLook w:val="0020" w:firstRow="1" w:lastRow="0" w:firstColumn="0" w:lastColumn="0" w:noHBand="0" w:noVBand="0"/>
        <w:tblCaption w:val="Tabela numer 4"/>
        <w:tblDescription w:val="W tabeli okreslono dopuszczalne ilości wytwarzanych odpadów niebezpiecznych."/>
      </w:tblPr>
      <w:tblGrid>
        <w:gridCol w:w="709"/>
        <w:gridCol w:w="1276"/>
        <w:gridCol w:w="3969"/>
        <w:gridCol w:w="2078"/>
        <w:gridCol w:w="1040"/>
      </w:tblGrid>
      <w:tr w:rsidR="009F309E" w:rsidRPr="009F309E" w14:paraId="6AC1CF15" w14:textId="77777777" w:rsidTr="002C23AB">
        <w:trPr>
          <w:trHeight w:val="561"/>
          <w:tblHeader/>
        </w:trPr>
        <w:tc>
          <w:tcPr>
            <w:tcW w:w="709" w:type="dxa"/>
          </w:tcPr>
          <w:p w14:paraId="6F5A0211"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b/>
                <w:sz w:val="20"/>
                <w:lang w:eastAsia="pl-PL"/>
              </w:rPr>
            </w:pPr>
            <w:r w:rsidRPr="009F309E">
              <w:rPr>
                <w:rFonts w:ascii="Arial" w:eastAsia="Times New Roman" w:hAnsi="Arial" w:cs="Arial"/>
                <w:b/>
                <w:sz w:val="20"/>
                <w:lang w:eastAsia="pl-PL"/>
              </w:rPr>
              <w:t>Lp.</w:t>
            </w:r>
          </w:p>
        </w:tc>
        <w:tc>
          <w:tcPr>
            <w:tcW w:w="1276" w:type="dxa"/>
          </w:tcPr>
          <w:p w14:paraId="6B0E4481"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b/>
                <w:sz w:val="20"/>
                <w:lang w:eastAsia="pl-PL"/>
              </w:rPr>
            </w:pPr>
            <w:r w:rsidRPr="009F309E">
              <w:rPr>
                <w:rFonts w:ascii="Arial" w:eastAsia="Times New Roman" w:hAnsi="Arial" w:cs="Arial"/>
                <w:b/>
                <w:sz w:val="20"/>
                <w:lang w:eastAsia="pl-PL"/>
              </w:rPr>
              <w:t>Kod odpadu</w:t>
            </w:r>
          </w:p>
        </w:tc>
        <w:tc>
          <w:tcPr>
            <w:tcW w:w="3969" w:type="dxa"/>
          </w:tcPr>
          <w:p w14:paraId="1D66EC4C"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b/>
                <w:sz w:val="20"/>
                <w:lang w:eastAsia="pl-PL"/>
              </w:rPr>
            </w:pPr>
            <w:r w:rsidRPr="009F309E">
              <w:rPr>
                <w:rFonts w:ascii="Arial" w:eastAsia="Times New Roman" w:hAnsi="Arial" w:cs="Arial"/>
                <w:b/>
                <w:sz w:val="20"/>
                <w:lang w:eastAsia="pl-PL"/>
              </w:rPr>
              <w:t>Nazwa odpadu</w:t>
            </w:r>
          </w:p>
        </w:tc>
        <w:tc>
          <w:tcPr>
            <w:tcW w:w="2078" w:type="dxa"/>
          </w:tcPr>
          <w:p w14:paraId="1083D496"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b/>
                <w:sz w:val="20"/>
                <w:lang w:eastAsia="pl-PL"/>
              </w:rPr>
            </w:pPr>
            <w:r w:rsidRPr="009F309E">
              <w:rPr>
                <w:rFonts w:ascii="Arial" w:eastAsia="Times New Roman" w:hAnsi="Arial" w:cs="Arial"/>
                <w:b/>
                <w:sz w:val="20"/>
                <w:lang w:eastAsia="pl-PL"/>
              </w:rPr>
              <w:t>Źródło powstawania odpadu</w:t>
            </w:r>
          </w:p>
        </w:tc>
        <w:tc>
          <w:tcPr>
            <w:tcW w:w="1040" w:type="dxa"/>
          </w:tcPr>
          <w:p w14:paraId="2C7F4214"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b/>
                <w:sz w:val="20"/>
                <w:lang w:eastAsia="pl-PL"/>
              </w:rPr>
            </w:pPr>
            <w:r w:rsidRPr="009F309E">
              <w:rPr>
                <w:rFonts w:ascii="Arial" w:eastAsia="Times New Roman" w:hAnsi="Arial" w:cs="Arial"/>
                <w:b/>
                <w:sz w:val="20"/>
                <w:lang w:eastAsia="pl-PL"/>
              </w:rPr>
              <w:t>Ilość</w:t>
            </w:r>
          </w:p>
          <w:p w14:paraId="2916CCF6"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b/>
                <w:sz w:val="20"/>
                <w:lang w:eastAsia="pl-PL"/>
              </w:rPr>
            </w:pPr>
            <w:r w:rsidRPr="009F309E">
              <w:rPr>
                <w:rFonts w:ascii="Arial" w:eastAsia="Times New Roman" w:hAnsi="Arial" w:cs="Arial"/>
                <w:b/>
                <w:sz w:val="20"/>
                <w:lang w:eastAsia="pl-PL"/>
              </w:rPr>
              <w:t>[Mg/rok]</w:t>
            </w:r>
          </w:p>
        </w:tc>
      </w:tr>
      <w:tr w:rsidR="009F309E" w:rsidRPr="009F309E" w14:paraId="196F6FEE" w14:textId="77777777" w:rsidTr="002C23AB">
        <w:tc>
          <w:tcPr>
            <w:tcW w:w="709" w:type="dxa"/>
          </w:tcPr>
          <w:p w14:paraId="2832510A"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1.</w:t>
            </w:r>
          </w:p>
        </w:tc>
        <w:tc>
          <w:tcPr>
            <w:tcW w:w="1276" w:type="dxa"/>
          </w:tcPr>
          <w:p w14:paraId="2D5BC281"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16 02 13*</w:t>
            </w:r>
          </w:p>
        </w:tc>
        <w:tc>
          <w:tcPr>
            <w:tcW w:w="3969" w:type="dxa"/>
          </w:tcPr>
          <w:p w14:paraId="3441887C" w14:textId="77777777" w:rsidR="009F309E" w:rsidRPr="009F309E" w:rsidRDefault="009F309E" w:rsidP="009F309E">
            <w:pPr>
              <w:tabs>
                <w:tab w:val="left" w:pos="34"/>
                <w:tab w:val="left" w:pos="851"/>
                <w:tab w:val="left" w:pos="1702"/>
                <w:tab w:val="left" w:pos="2553"/>
                <w:tab w:val="left" w:pos="3152"/>
                <w:tab w:val="left" w:pos="4254"/>
                <w:tab w:val="left" w:pos="5105"/>
                <w:tab w:val="left" w:pos="5956"/>
                <w:tab w:val="left" w:pos="6807"/>
                <w:tab w:val="left" w:pos="7657"/>
                <w:tab w:val="left" w:pos="8508"/>
              </w:tabs>
              <w:ind w:left="34" w:right="175"/>
              <w:jc w:val="center"/>
              <w:rPr>
                <w:rFonts w:ascii="Arial" w:eastAsia="Times New Roman" w:hAnsi="Arial" w:cs="Arial"/>
                <w:sz w:val="20"/>
                <w:lang w:eastAsia="pl-PL"/>
              </w:rPr>
            </w:pPr>
            <w:r w:rsidRPr="009F309E">
              <w:rPr>
                <w:rFonts w:ascii="Arial" w:eastAsia="Times New Roman" w:hAnsi="Arial" w:cs="Arial"/>
                <w:sz w:val="20"/>
                <w:lang w:eastAsia="pl-PL"/>
              </w:rPr>
              <w:t>Zużyte urządzenia zawierające niebezpieczne elementy inne</w:t>
            </w:r>
            <w:r w:rsidRPr="009F309E">
              <w:rPr>
                <w:rFonts w:ascii="Arial" w:eastAsia="Times New Roman" w:hAnsi="Arial" w:cs="Arial"/>
                <w:sz w:val="20"/>
                <w:lang w:eastAsia="pl-PL"/>
              </w:rPr>
              <w:br/>
              <w:t>niż wymienione w 16 02 09 do 16 02 12 (lampy fluorescencyjne  i rtęciowe)</w:t>
            </w:r>
          </w:p>
        </w:tc>
        <w:tc>
          <w:tcPr>
            <w:tcW w:w="2078" w:type="dxa"/>
          </w:tcPr>
          <w:p w14:paraId="511DCAAC"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Wymiana zużytych źródeł światła</w:t>
            </w:r>
          </w:p>
        </w:tc>
        <w:tc>
          <w:tcPr>
            <w:tcW w:w="1040" w:type="dxa"/>
          </w:tcPr>
          <w:p w14:paraId="7EF50937"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0,30</w:t>
            </w:r>
          </w:p>
        </w:tc>
      </w:tr>
      <w:tr w:rsidR="009F309E" w:rsidRPr="009F309E" w14:paraId="5EAFA5F4" w14:textId="77777777" w:rsidTr="002C23AB">
        <w:trPr>
          <w:trHeight w:val="572"/>
        </w:trPr>
        <w:tc>
          <w:tcPr>
            <w:tcW w:w="709" w:type="dxa"/>
          </w:tcPr>
          <w:p w14:paraId="6325B521"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2.</w:t>
            </w:r>
          </w:p>
        </w:tc>
        <w:tc>
          <w:tcPr>
            <w:tcW w:w="1276" w:type="dxa"/>
          </w:tcPr>
          <w:p w14:paraId="38A2B19E"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16 07 08*</w:t>
            </w:r>
          </w:p>
        </w:tc>
        <w:tc>
          <w:tcPr>
            <w:tcW w:w="3969" w:type="dxa"/>
          </w:tcPr>
          <w:p w14:paraId="5484D330" w14:textId="77777777" w:rsidR="009F309E" w:rsidRPr="009F309E" w:rsidRDefault="009F309E" w:rsidP="009F309E">
            <w:pPr>
              <w:tabs>
                <w:tab w:val="left" w:pos="34"/>
                <w:tab w:val="left" w:pos="851"/>
                <w:tab w:val="left" w:pos="1702"/>
                <w:tab w:val="left" w:pos="2553"/>
                <w:tab w:val="left" w:pos="3152"/>
                <w:tab w:val="left" w:pos="4254"/>
                <w:tab w:val="left" w:pos="5105"/>
                <w:tab w:val="left" w:pos="5956"/>
                <w:tab w:val="left" w:pos="6807"/>
                <w:tab w:val="left" w:pos="7657"/>
                <w:tab w:val="left" w:pos="8508"/>
              </w:tabs>
              <w:ind w:left="34" w:right="175"/>
              <w:jc w:val="center"/>
              <w:rPr>
                <w:rFonts w:ascii="Arial" w:eastAsia="Times New Roman" w:hAnsi="Arial" w:cs="Arial"/>
                <w:sz w:val="20"/>
                <w:lang w:eastAsia="pl-PL"/>
              </w:rPr>
            </w:pPr>
            <w:r w:rsidRPr="009F309E">
              <w:rPr>
                <w:rFonts w:ascii="Arial" w:eastAsia="Times New Roman" w:hAnsi="Arial" w:cs="Arial"/>
                <w:sz w:val="20"/>
                <w:lang w:eastAsia="pl-PL"/>
              </w:rPr>
              <w:t>Odpady zawierające ropę naftową lub jej produkty</w:t>
            </w:r>
          </w:p>
        </w:tc>
        <w:tc>
          <w:tcPr>
            <w:tcW w:w="2078" w:type="dxa"/>
          </w:tcPr>
          <w:p w14:paraId="06A6BBA5"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Okresowe czyszczenie zbiornika oleju</w:t>
            </w:r>
          </w:p>
        </w:tc>
        <w:tc>
          <w:tcPr>
            <w:tcW w:w="1040" w:type="dxa"/>
          </w:tcPr>
          <w:p w14:paraId="45796F4D"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0,50</w:t>
            </w:r>
          </w:p>
        </w:tc>
      </w:tr>
      <w:tr w:rsidR="009F309E" w:rsidRPr="009F309E" w14:paraId="2AA14991" w14:textId="77777777" w:rsidTr="002C23AB">
        <w:trPr>
          <w:trHeight w:val="552"/>
        </w:trPr>
        <w:tc>
          <w:tcPr>
            <w:tcW w:w="709" w:type="dxa"/>
          </w:tcPr>
          <w:p w14:paraId="137E5856"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3.</w:t>
            </w:r>
          </w:p>
        </w:tc>
        <w:tc>
          <w:tcPr>
            <w:tcW w:w="1276" w:type="dxa"/>
          </w:tcPr>
          <w:p w14:paraId="710F94C9"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07 07 10*</w:t>
            </w:r>
          </w:p>
        </w:tc>
        <w:tc>
          <w:tcPr>
            <w:tcW w:w="3969" w:type="dxa"/>
          </w:tcPr>
          <w:p w14:paraId="7DCBD009" w14:textId="77777777" w:rsidR="009F309E" w:rsidRPr="009F309E" w:rsidRDefault="009F309E" w:rsidP="009F309E">
            <w:pPr>
              <w:tabs>
                <w:tab w:val="left" w:pos="34"/>
                <w:tab w:val="left" w:pos="851"/>
                <w:tab w:val="left" w:pos="1702"/>
                <w:tab w:val="left" w:pos="2553"/>
                <w:tab w:val="left" w:pos="3152"/>
                <w:tab w:val="left" w:pos="4254"/>
                <w:tab w:val="left" w:pos="5105"/>
                <w:tab w:val="left" w:pos="5956"/>
                <w:tab w:val="left" w:pos="6807"/>
                <w:tab w:val="left" w:pos="7657"/>
                <w:tab w:val="left" w:pos="8508"/>
              </w:tabs>
              <w:ind w:left="34" w:right="175"/>
              <w:jc w:val="center"/>
              <w:rPr>
                <w:rFonts w:ascii="Arial" w:eastAsia="Times New Roman" w:hAnsi="Arial" w:cs="Arial"/>
                <w:sz w:val="20"/>
                <w:lang w:eastAsia="pl-PL"/>
              </w:rPr>
            </w:pPr>
            <w:r w:rsidRPr="009F309E">
              <w:rPr>
                <w:rFonts w:ascii="Arial" w:eastAsia="Times New Roman" w:hAnsi="Arial" w:cs="Arial"/>
                <w:sz w:val="20"/>
                <w:lang w:eastAsia="pl-PL"/>
              </w:rPr>
              <w:t xml:space="preserve">Inne zużyte sorbenty i osady </w:t>
            </w:r>
            <w:proofErr w:type="spellStart"/>
            <w:r w:rsidRPr="009F309E">
              <w:rPr>
                <w:rFonts w:ascii="Arial" w:eastAsia="Times New Roman" w:hAnsi="Arial" w:cs="Arial"/>
                <w:sz w:val="20"/>
                <w:lang w:eastAsia="pl-PL"/>
              </w:rPr>
              <w:t>pofiltracyjne</w:t>
            </w:r>
            <w:proofErr w:type="spellEnd"/>
          </w:p>
        </w:tc>
        <w:tc>
          <w:tcPr>
            <w:tcW w:w="2078" w:type="dxa"/>
          </w:tcPr>
          <w:p w14:paraId="0EF8F491"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Przeglądy, remonty, czyszczenie instalacji</w:t>
            </w:r>
          </w:p>
        </w:tc>
        <w:tc>
          <w:tcPr>
            <w:tcW w:w="1040" w:type="dxa"/>
          </w:tcPr>
          <w:p w14:paraId="7FCB058F"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0,02</w:t>
            </w:r>
          </w:p>
        </w:tc>
      </w:tr>
    </w:tbl>
    <w:p w14:paraId="0EAF1F3D" w14:textId="77777777" w:rsidR="009F309E" w:rsidRPr="00626731" w:rsidRDefault="009F309E" w:rsidP="00626731">
      <w:pPr>
        <w:rPr>
          <w:rFonts w:ascii="Arial" w:hAnsi="Arial" w:cs="Arial"/>
        </w:rPr>
      </w:pPr>
      <w:r w:rsidRPr="00626731">
        <w:rPr>
          <w:rFonts w:ascii="Arial" w:hAnsi="Arial" w:cs="Arial"/>
          <w:b/>
          <w:bCs/>
        </w:rPr>
        <w:t>II.3.2.</w:t>
      </w:r>
      <w:r w:rsidRPr="00626731">
        <w:rPr>
          <w:rFonts w:ascii="Arial" w:hAnsi="Arial" w:cs="Arial"/>
        </w:rPr>
        <w:t xml:space="preserve"> Odpady inne niż niebezpieczne</w:t>
      </w:r>
    </w:p>
    <w:p w14:paraId="6F4E12D7" w14:textId="77777777" w:rsidR="009F309E" w:rsidRPr="009F309E" w:rsidRDefault="009F309E" w:rsidP="009F309E">
      <w:pPr>
        <w:autoSpaceDE w:val="0"/>
        <w:autoSpaceDN w:val="0"/>
        <w:adjustRightInd w:val="0"/>
        <w:spacing w:before="43" w:line="276" w:lineRule="auto"/>
        <w:jc w:val="both"/>
        <w:rPr>
          <w:rFonts w:ascii="Arial" w:eastAsia="Times New Roman" w:hAnsi="Arial" w:cs="Arial"/>
          <w:bCs/>
          <w:noProof/>
          <w:lang w:eastAsia="pl-PL"/>
        </w:rPr>
      </w:pPr>
      <w:r w:rsidRPr="009F309E">
        <w:rPr>
          <w:rFonts w:ascii="Arial" w:eastAsia="Times New Roman" w:hAnsi="Arial" w:cs="Arial"/>
          <w:lang w:eastAsia="pl-PL"/>
        </w:rPr>
        <w:t xml:space="preserve">Tabela nr 5 </w:t>
      </w:r>
    </w:p>
    <w:tbl>
      <w:tblPr>
        <w:tblStyle w:val="Tabela-Siatka10"/>
        <w:tblW w:w="9072" w:type="dxa"/>
        <w:tblLayout w:type="fixed"/>
        <w:tblLook w:val="0020" w:firstRow="1" w:lastRow="0" w:firstColumn="0" w:lastColumn="0" w:noHBand="0" w:noVBand="0"/>
        <w:tblCaption w:val="Tabela numer 5"/>
        <w:tblDescription w:val="W tabeli okreslono dopuszczalne ilości wytwarzanych odpadów innych niz niebezpieczne"/>
      </w:tblPr>
      <w:tblGrid>
        <w:gridCol w:w="709"/>
        <w:gridCol w:w="1276"/>
        <w:gridCol w:w="3969"/>
        <w:gridCol w:w="2126"/>
        <w:gridCol w:w="992"/>
      </w:tblGrid>
      <w:tr w:rsidR="009F309E" w:rsidRPr="009F309E" w14:paraId="147EEF97" w14:textId="77777777" w:rsidTr="002C23AB">
        <w:trPr>
          <w:trHeight w:val="754"/>
          <w:tblHeader/>
        </w:trPr>
        <w:tc>
          <w:tcPr>
            <w:tcW w:w="709" w:type="dxa"/>
          </w:tcPr>
          <w:p w14:paraId="2135BE57"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b/>
                <w:sz w:val="20"/>
                <w:lang w:eastAsia="pl-PL"/>
              </w:rPr>
            </w:pPr>
            <w:r w:rsidRPr="009F309E">
              <w:rPr>
                <w:rFonts w:ascii="Arial" w:eastAsia="Times New Roman" w:hAnsi="Arial" w:cs="Arial"/>
                <w:b/>
                <w:sz w:val="20"/>
                <w:lang w:eastAsia="pl-PL"/>
              </w:rPr>
              <w:t>Lp.</w:t>
            </w:r>
          </w:p>
        </w:tc>
        <w:tc>
          <w:tcPr>
            <w:tcW w:w="1276" w:type="dxa"/>
          </w:tcPr>
          <w:p w14:paraId="25D3C961"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b/>
                <w:sz w:val="20"/>
                <w:lang w:eastAsia="pl-PL"/>
              </w:rPr>
            </w:pPr>
            <w:r w:rsidRPr="009F309E">
              <w:rPr>
                <w:rFonts w:ascii="Arial" w:eastAsia="Times New Roman" w:hAnsi="Arial" w:cs="Arial"/>
                <w:b/>
                <w:sz w:val="20"/>
                <w:lang w:eastAsia="pl-PL"/>
              </w:rPr>
              <w:t>Kod odpadu</w:t>
            </w:r>
          </w:p>
        </w:tc>
        <w:tc>
          <w:tcPr>
            <w:tcW w:w="3969" w:type="dxa"/>
          </w:tcPr>
          <w:p w14:paraId="48E14370"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b/>
                <w:sz w:val="20"/>
                <w:lang w:eastAsia="pl-PL"/>
              </w:rPr>
            </w:pPr>
            <w:r w:rsidRPr="009F309E">
              <w:rPr>
                <w:rFonts w:ascii="Arial" w:eastAsia="Times New Roman" w:hAnsi="Arial" w:cs="Arial"/>
                <w:b/>
                <w:sz w:val="20"/>
                <w:lang w:eastAsia="pl-PL"/>
              </w:rPr>
              <w:t>Nazwa odpadu</w:t>
            </w:r>
          </w:p>
        </w:tc>
        <w:tc>
          <w:tcPr>
            <w:tcW w:w="2126" w:type="dxa"/>
          </w:tcPr>
          <w:p w14:paraId="04E4F82F"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b/>
                <w:sz w:val="20"/>
                <w:lang w:eastAsia="pl-PL"/>
              </w:rPr>
            </w:pPr>
            <w:r w:rsidRPr="009F309E">
              <w:rPr>
                <w:rFonts w:ascii="Arial" w:eastAsia="Times New Roman" w:hAnsi="Arial" w:cs="Arial"/>
                <w:b/>
                <w:sz w:val="20"/>
                <w:lang w:eastAsia="pl-PL"/>
              </w:rPr>
              <w:t>Źródło powstawania odpadu</w:t>
            </w:r>
          </w:p>
        </w:tc>
        <w:tc>
          <w:tcPr>
            <w:tcW w:w="992" w:type="dxa"/>
          </w:tcPr>
          <w:p w14:paraId="5F11C40B"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b/>
                <w:sz w:val="20"/>
                <w:lang w:eastAsia="pl-PL"/>
              </w:rPr>
            </w:pPr>
            <w:r w:rsidRPr="009F309E">
              <w:rPr>
                <w:rFonts w:ascii="Arial" w:eastAsia="Times New Roman" w:hAnsi="Arial" w:cs="Arial"/>
                <w:b/>
                <w:sz w:val="20"/>
                <w:lang w:eastAsia="pl-PL"/>
              </w:rPr>
              <w:t>Ilość</w:t>
            </w:r>
          </w:p>
          <w:p w14:paraId="479AB0D6" w14:textId="77777777" w:rsidR="009F309E" w:rsidRPr="009F309E" w:rsidRDefault="009F309E" w:rsidP="009F309E">
            <w:pPr>
              <w:tabs>
                <w:tab w:val="left" w:pos="-108"/>
                <w:tab w:val="left" w:pos="851"/>
                <w:tab w:val="left" w:pos="1702"/>
                <w:tab w:val="left" w:pos="2553"/>
                <w:tab w:val="left" w:pos="3403"/>
                <w:tab w:val="left" w:pos="4254"/>
                <w:tab w:val="left" w:pos="5105"/>
                <w:tab w:val="left" w:pos="5956"/>
                <w:tab w:val="left" w:pos="6807"/>
                <w:tab w:val="left" w:pos="7657"/>
                <w:tab w:val="left" w:pos="8508"/>
              </w:tabs>
              <w:ind w:left="-108"/>
              <w:jc w:val="center"/>
              <w:rPr>
                <w:rFonts w:ascii="Arial" w:eastAsia="Times New Roman" w:hAnsi="Arial" w:cs="Arial"/>
                <w:b/>
                <w:sz w:val="20"/>
                <w:lang w:eastAsia="pl-PL"/>
              </w:rPr>
            </w:pPr>
            <w:r w:rsidRPr="009F309E">
              <w:rPr>
                <w:rFonts w:ascii="Arial" w:eastAsia="Times New Roman" w:hAnsi="Arial" w:cs="Arial"/>
                <w:b/>
                <w:sz w:val="20"/>
                <w:lang w:eastAsia="pl-PL"/>
              </w:rPr>
              <w:t>[Mg/rok]</w:t>
            </w:r>
          </w:p>
        </w:tc>
      </w:tr>
      <w:tr w:rsidR="009F309E" w:rsidRPr="009F309E" w14:paraId="6DACF309" w14:textId="77777777" w:rsidTr="002C23AB">
        <w:trPr>
          <w:trHeight w:val="727"/>
        </w:trPr>
        <w:tc>
          <w:tcPr>
            <w:tcW w:w="709" w:type="dxa"/>
          </w:tcPr>
          <w:p w14:paraId="64BA3245" w14:textId="77777777" w:rsidR="009F309E" w:rsidRPr="009F309E" w:rsidRDefault="009F309E">
            <w:pPr>
              <w:numPr>
                <w:ilvl w:val="0"/>
                <w:numId w:val="23"/>
              </w:numPr>
              <w:tabs>
                <w:tab w:val="left" w:pos="0"/>
                <w:tab w:val="left" w:pos="851"/>
                <w:tab w:val="left" w:pos="1702"/>
                <w:tab w:val="left" w:pos="2553"/>
                <w:tab w:val="left" w:pos="3403"/>
                <w:tab w:val="left" w:pos="4254"/>
                <w:tab w:val="left" w:pos="5105"/>
                <w:tab w:val="left" w:pos="5956"/>
                <w:tab w:val="left" w:pos="6807"/>
                <w:tab w:val="left" w:pos="7657"/>
                <w:tab w:val="left" w:pos="8508"/>
              </w:tabs>
              <w:contextualSpacing/>
              <w:jc w:val="center"/>
              <w:rPr>
                <w:rFonts w:ascii="Arial" w:eastAsia="Times New Roman" w:hAnsi="Arial" w:cs="Arial"/>
                <w:sz w:val="20"/>
                <w:lang w:eastAsia="pl-PL"/>
              </w:rPr>
            </w:pPr>
          </w:p>
        </w:tc>
        <w:tc>
          <w:tcPr>
            <w:tcW w:w="1276" w:type="dxa"/>
          </w:tcPr>
          <w:p w14:paraId="562766AB"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07 02 13</w:t>
            </w:r>
          </w:p>
        </w:tc>
        <w:tc>
          <w:tcPr>
            <w:tcW w:w="3969" w:type="dxa"/>
          </w:tcPr>
          <w:p w14:paraId="409A93A6" w14:textId="77777777" w:rsidR="009F309E" w:rsidRPr="009F309E" w:rsidRDefault="009F309E" w:rsidP="009F309E">
            <w:pPr>
              <w:shd w:val="clear" w:color="auto" w:fill="FFFFFF"/>
              <w:autoSpaceDE w:val="0"/>
              <w:autoSpaceDN w:val="0"/>
              <w:adjustRightInd w:val="0"/>
              <w:jc w:val="center"/>
              <w:rPr>
                <w:rFonts w:ascii="Arial" w:eastAsia="Times New Roman" w:hAnsi="Arial" w:cs="Arial"/>
                <w:color w:val="000000"/>
                <w:sz w:val="20"/>
                <w:lang w:eastAsia="pl-PL"/>
              </w:rPr>
            </w:pPr>
            <w:r w:rsidRPr="009F309E">
              <w:rPr>
                <w:rFonts w:ascii="Arial" w:eastAsia="Times New Roman" w:hAnsi="Arial" w:cs="Arial"/>
                <w:color w:val="000000"/>
                <w:sz w:val="20"/>
                <w:lang w:eastAsia="pl-PL"/>
              </w:rPr>
              <w:t xml:space="preserve">Odpady z produkcji, przygotowania, obrotu </w:t>
            </w:r>
            <w:r w:rsidRPr="009F309E">
              <w:rPr>
                <w:rFonts w:ascii="Arial" w:eastAsia="Times New Roman" w:hAnsi="Arial" w:cs="Arial"/>
                <w:color w:val="000000"/>
                <w:sz w:val="20"/>
                <w:lang w:eastAsia="pl-PL"/>
              </w:rPr>
              <w:br/>
              <w:t>i stosowania tworzyw sztucznych oraz kauczuków i włókien syntetycznych - odpady tworzyw sztucznych. (Odpady, ścinki pianki poliuretanowej tapicerskiej )</w:t>
            </w:r>
          </w:p>
        </w:tc>
        <w:tc>
          <w:tcPr>
            <w:tcW w:w="2126" w:type="dxa"/>
          </w:tcPr>
          <w:p w14:paraId="051F25DE"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Linia produkcyjna, wytwarzanie</w:t>
            </w:r>
            <w:r w:rsidRPr="009F309E">
              <w:rPr>
                <w:rFonts w:ascii="Arial" w:eastAsia="Times New Roman" w:hAnsi="Arial" w:cs="Arial"/>
                <w:sz w:val="20"/>
                <w:lang w:eastAsia="pl-PL"/>
              </w:rPr>
              <w:br/>
              <w:t xml:space="preserve"> i cięcie bloków pianki.</w:t>
            </w:r>
          </w:p>
        </w:tc>
        <w:tc>
          <w:tcPr>
            <w:tcW w:w="992" w:type="dxa"/>
          </w:tcPr>
          <w:p w14:paraId="16FC71F8"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60,0</w:t>
            </w:r>
          </w:p>
        </w:tc>
      </w:tr>
      <w:tr w:rsidR="009F309E" w:rsidRPr="009F309E" w14:paraId="09B43C5B" w14:textId="77777777" w:rsidTr="002C23AB">
        <w:trPr>
          <w:trHeight w:val="727"/>
        </w:trPr>
        <w:tc>
          <w:tcPr>
            <w:tcW w:w="709" w:type="dxa"/>
          </w:tcPr>
          <w:p w14:paraId="1EF48619" w14:textId="77777777" w:rsidR="009F309E" w:rsidRPr="009F309E" w:rsidRDefault="009F309E">
            <w:pPr>
              <w:numPr>
                <w:ilvl w:val="0"/>
                <w:numId w:val="23"/>
              </w:numPr>
              <w:tabs>
                <w:tab w:val="left" w:pos="0"/>
                <w:tab w:val="left" w:pos="851"/>
                <w:tab w:val="left" w:pos="1702"/>
                <w:tab w:val="left" w:pos="2553"/>
                <w:tab w:val="left" w:pos="3403"/>
                <w:tab w:val="left" w:pos="4254"/>
                <w:tab w:val="left" w:pos="5105"/>
                <w:tab w:val="left" w:pos="5956"/>
                <w:tab w:val="left" w:pos="6807"/>
                <w:tab w:val="left" w:pos="7657"/>
                <w:tab w:val="left" w:pos="8508"/>
              </w:tabs>
              <w:contextualSpacing/>
              <w:jc w:val="center"/>
              <w:rPr>
                <w:rFonts w:ascii="Arial" w:eastAsia="Times New Roman" w:hAnsi="Arial" w:cs="Arial"/>
                <w:sz w:val="20"/>
                <w:lang w:eastAsia="pl-PL"/>
              </w:rPr>
            </w:pPr>
          </w:p>
        </w:tc>
        <w:tc>
          <w:tcPr>
            <w:tcW w:w="1276" w:type="dxa"/>
          </w:tcPr>
          <w:p w14:paraId="25C9413A"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15 0101</w:t>
            </w:r>
          </w:p>
        </w:tc>
        <w:tc>
          <w:tcPr>
            <w:tcW w:w="3969" w:type="dxa"/>
          </w:tcPr>
          <w:p w14:paraId="34D8273C" w14:textId="77777777" w:rsidR="009F309E" w:rsidRPr="009F309E" w:rsidRDefault="009F309E" w:rsidP="009F309E">
            <w:pPr>
              <w:shd w:val="clear" w:color="auto" w:fill="FFFFFF"/>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 xml:space="preserve">Odpady opakowaniowe (włącznie </w:t>
            </w:r>
            <w:r w:rsidRPr="009F309E">
              <w:rPr>
                <w:rFonts w:ascii="Arial" w:eastAsia="Times New Roman" w:hAnsi="Arial" w:cs="Arial"/>
                <w:sz w:val="20"/>
                <w:lang w:eastAsia="pl-PL"/>
              </w:rPr>
              <w:br/>
              <w:t>z selektywnie gromadzonymi komunalnymi odpadami opakowaniowymi) –</w:t>
            </w:r>
          </w:p>
          <w:p w14:paraId="6366087A" w14:textId="77777777" w:rsidR="009F309E" w:rsidRPr="009F309E" w:rsidRDefault="009F309E" w:rsidP="009F309E">
            <w:pPr>
              <w:shd w:val="clear" w:color="auto" w:fill="FFFFFF"/>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(opakowania z papieru i tektury)</w:t>
            </w:r>
          </w:p>
        </w:tc>
        <w:tc>
          <w:tcPr>
            <w:tcW w:w="2126" w:type="dxa"/>
          </w:tcPr>
          <w:p w14:paraId="5C602ECC"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Linia</w:t>
            </w:r>
          </w:p>
          <w:p w14:paraId="70F03953"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Produkcyjna, oddzielanie papieru od tworzywa</w:t>
            </w:r>
          </w:p>
          <w:p w14:paraId="4AD41099"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(papier czysty)</w:t>
            </w:r>
          </w:p>
        </w:tc>
        <w:tc>
          <w:tcPr>
            <w:tcW w:w="992" w:type="dxa"/>
          </w:tcPr>
          <w:p w14:paraId="448DA9B4"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30,0</w:t>
            </w:r>
          </w:p>
        </w:tc>
      </w:tr>
      <w:tr w:rsidR="009F309E" w:rsidRPr="009F309E" w14:paraId="73F12603" w14:textId="77777777" w:rsidTr="002C23AB">
        <w:trPr>
          <w:trHeight w:val="727"/>
        </w:trPr>
        <w:tc>
          <w:tcPr>
            <w:tcW w:w="709" w:type="dxa"/>
          </w:tcPr>
          <w:p w14:paraId="627C19FE" w14:textId="77777777" w:rsidR="009F309E" w:rsidRPr="009F309E" w:rsidRDefault="009F309E">
            <w:pPr>
              <w:numPr>
                <w:ilvl w:val="0"/>
                <w:numId w:val="23"/>
              </w:numPr>
              <w:autoSpaceDE w:val="0"/>
              <w:autoSpaceDN w:val="0"/>
              <w:adjustRightInd w:val="0"/>
              <w:contextualSpacing/>
              <w:jc w:val="center"/>
              <w:rPr>
                <w:rFonts w:ascii="Arial" w:eastAsia="Times New Roman" w:hAnsi="Arial" w:cs="Arial"/>
                <w:sz w:val="20"/>
                <w:lang w:eastAsia="pl-PL"/>
              </w:rPr>
            </w:pPr>
          </w:p>
        </w:tc>
        <w:tc>
          <w:tcPr>
            <w:tcW w:w="1276" w:type="dxa"/>
          </w:tcPr>
          <w:p w14:paraId="4DFE022F"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15 01 02</w:t>
            </w:r>
          </w:p>
        </w:tc>
        <w:tc>
          <w:tcPr>
            <w:tcW w:w="3969" w:type="dxa"/>
          </w:tcPr>
          <w:p w14:paraId="24A6A7E8"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Odpady opakowaniowe (włącznie</w:t>
            </w:r>
          </w:p>
          <w:p w14:paraId="2884392A"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lastRenderedPageBreak/>
              <w:t>z selektywnie gromadzonymi odpadami komunalnymi) - opakowania z tworzyw sztucznych, czysta folia</w:t>
            </w:r>
          </w:p>
        </w:tc>
        <w:tc>
          <w:tcPr>
            <w:tcW w:w="2126" w:type="dxa"/>
          </w:tcPr>
          <w:p w14:paraId="7391B77A"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lastRenderedPageBreak/>
              <w:t xml:space="preserve">Rozpakowywanie surowców </w:t>
            </w:r>
            <w:r w:rsidRPr="009F309E">
              <w:rPr>
                <w:rFonts w:ascii="Arial" w:eastAsia="Times New Roman" w:hAnsi="Arial" w:cs="Arial"/>
                <w:sz w:val="20"/>
                <w:lang w:eastAsia="pl-PL"/>
              </w:rPr>
              <w:br/>
              <w:t>i pakowania wyrobów</w:t>
            </w:r>
          </w:p>
        </w:tc>
        <w:tc>
          <w:tcPr>
            <w:tcW w:w="992" w:type="dxa"/>
          </w:tcPr>
          <w:p w14:paraId="3838BE81"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10,0</w:t>
            </w:r>
          </w:p>
        </w:tc>
      </w:tr>
      <w:tr w:rsidR="009F309E" w:rsidRPr="009F309E" w14:paraId="7109271F" w14:textId="77777777" w:rsidTr="002C23AB">
        <w:trPr>
          <w:trHeight w:val="727"/>
        </w:trPr>
        <w:tc>
          <w:tcPr>
            <w:tcW w:w="709" w:type="dxa"/>
          </w:tcPr>
          <w:p w14:paraId="054C486A" w14:textId="77777777" w:rsidR="009F309E" w:rsidRPr="009F309E" w:rsidRDefault="009F309E">
            <w:pPr>
              <w:numPr>
                <w:ilvl w:val="0"/>
                <w:numId w:val="23"/>
              </w:numPr>
              <w:tabs>
                <w:tab w:val="left" w:pos="0"/>
                <w:tab w:val="left" w:pos="851"/>
                <w:tab w:val="left" w:pos="1702"/>
                <w:tab w:val="left" w:pos="2553"/>
                <w:tab w:val="left" w:pos="3403"/>
                <w:tab w:val="left" w:pos="4254"/>
                <w:tab w:val="left" w:pos="5105"/>
                <w:tab w:val="left" w:pos="5956"/>
                <w:tab w:val="left" w:pos="6807"/>
                <w:tab w:val="left" w:pos="7657"/>
                <w:tab w:val="left" w:pos="8508"/>
              </w:tabs>
              <w:contextualSpacing/>
              <w:jc w:val="center"/>
              <w:rPr>
                <w:rFonts w:ascii="Arial" w:eastAsia="Times New Roman" w:hAnsi="Arial" w:cs="Arial"/>
                <w:sz w:val="20"/>
                <w:lang w:eastAsia="pl-PL"/>
              </w:rPr>
            </w:pPr>
          </w:p>
        </w:tc>
        <w:tc>
          <w:tcPr>
            <w:tcW w:w="1276" w:type="dxa"/>
          </w:tcPr>
          <w:p w14:paraId="5A82BFC8"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15 01 06</w:t>
            </w:r>
          </w:p>
        </w:tc>
        <w:tc>
          <w:tcPr>
            <w:tcW w:w="3969" w:type="dxa"/>
          </w:tcPr>
          <w:p w14:paraId="65043B1D" w14:textId="77777777" w:rsidR="009F309E" w:rsidRPr="009F309E" w:rsidRDefault="009F309E" w:rsidP="009F309E">
            <w:pPr>
              <w:shd w:val="clear" w:color="auto" w:fill="FFFFFF"/>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Odpady opakowaniowe (włącznie z selektywnie gromadzonymi komunalnymi odpadami opakowaniowymi) –</w:t>
            </w:r>
          </w:p>
          <w:p w14:paraId="6E5CB11B" w14:textId="77777777" w:rsidR="009F309E" w:rsidRPr="009F309E" w:rsidRDefault="009F309E" w:rsidP="009F309E">
            <w:pPr>
              <w:shd w:val="clear" w:color="auto" w:fill="FFFFFF"/>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zmieszane odpady opakowaniowe</w:t>
            </w:r>
          </w:p>
        </w:tc>
        <w:tc>
          <w:tcPr>
            <w:tcW w:w="2126" w:type="dxa"/>
          </w:tcPr>
          <w:p w14:paraId="75035663"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Linia</w:t>
            </w:r>
          </w:p>
          <w:p w14:paraId="1C15FE4A"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produkcyjna oddzielanie papieru od tworzywa</w:t>
            </w:r>
          </w:p>
          <w:p w14:paraId="12C92D22"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(papier foliowany)</w:t>
            </w:r>
          </w:p>
        </w:tc>
        <w:tc>
          <w:tcPr>
            <w:tcW w:w="992" w:type="dxa"/>
          </w:tcPr>
          <w:p w14:paraId="4AD5396F"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240,0</w:t>
            </w:r>
          </w:p>
        </w:tc>
      </w:tr>
      <w:tr w:rsidR="009F309E" w:rsidRPr="009F309E" w14:paraId="43A34085" w14:textId="77777777" w:rsidTr="002C23AB">
        <w:trPr>
          <w:trHeight w:val="727"/>
        </w:trPr>
        <w:tc>
          <w:tcPr>
            <w:tcW w:w="709" w:type="dxa"/>
          </w:tcPr>
          <w:p w14:paraId="072EBB43" w14:textId="77777777" w:rsidR="009F309E" w:rsidRPr="009F309E" w:rsidRDefault="009F309E">
            <w:pPr>
              <w:numPr>
                <w:ilvl w:val="0"/>
                <w:numId w:val="23"/>
              </w:numPr>
              <w:tabs>
                <w:tab w:val="left" w:pos="0"/>
                <w:tab w:val="left" w:pos="851"/>
                <w:tab w:val="left" w:pos="1702"/>
                <w:tab w:val="left" w:pos="2553"/>
                <w:tab w:val="left" w:pos="3403"/>
                <w:tab w:val="left" w:pos="4254"/>
                <w:tab w:val="left" w:pos="5105"/>
                <w:tab w:val="left" w:pos="5956"/>
                <w:tab w:val="left" w:pos="6807"/>
                <w:tab w:val="left" w:pos="7657"/>
                <w:tab w:val="left" w:pos="8508"/>
              </w:tabs>
              <w:contextualSpacing/>
              <w:jc w:val="center"/>
              <w:rPr>
                <w:rFonts w:ascii="Arial" w:eastAsia="Times New Roman" w:hAnsi="Arial" w:cs="Arial"/>
                <w:sz w:val="20"/>
                <w:lang w:eastAsia="pl-PL"/>
              </w:rPr>
            </w:pPr>
          </w:p>
        </w:tc>
        <w:tc>
          <w:tcPr>
            <w:tcW w:w="1276" w:type="dxa"/>
          </w:tcPr>
          <w:p w14:paraId="26D2BB81"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17 04 05</w:t>
            </w:r>
          </w:p>
        </w:tc>
        <w:tc>
          <w:tcPr>
            <w:tcW w:w="3969" w:type="dxa"/>
          </w:tcPr>
          <w:p w14:paraId="7D70063F" w14:textId="77777777" w:rsidR="009F309E" w:rsidRPr="009F309E" w:rsidRDefault="009F309E" w:rsidP="009F309E">
            <w:pPr>
              <w:shd w:val="clear" w:color="auto" w:fill="FFFFFF"/>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Odpady i złomy metaliczne oraz stopów metali -Żelazo i stal /Odpad po obróbce metalu podczas prac ślusarskich/</w:t>
            </w:r>
          </w:p>
        </w:tc>
        <w:tc>
          <w:tcPr>
            <w:tcW w:w="2126" w:type="dxa"/>
          </w:tcPr>
          <w:p w14:paraId="4DAC9C8A"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Prac ślusarskie</w:t>
            </w:r>
          </w:p>
        </w:tc>
        <w:tc>
          <w:tcPr>
            <w:tcW w:w="992" w:type="dxa"/>
          </w:tcPr>
          <w:p w14:paraId="71FE4B7F"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12,0</w:t>
            </w:r>
          </w:p>
        </w:tc>
      </w:tr>
      <w:tr w:rsidR="009F309E" w:rsidRPr="009F309E" w14:paraId="148E61C4" w14:textId="77777777" w:rsidTr="002C23AB">
        <w:trPr>
          <w:trHeight w:val="727"/>
        </w:trPr>
        <w:tc>
          <w:tcPr>
            <w:tcW w:w="709" w:type="dxa"/>
          </w:tcPr>
          <w:p w14:paraId="68EF120B" w14:textId="77777777" w:rsidR="009F309E" w:rsidRPr="009F309E" w:rsidRDefault="009F309E">
            <w:pPr>
              <w:numPr>
                <w:ilvl w:val="0"/>
                <w:numId w:val="23"/>
              </w:numPr>
              <w:tabs>
                <w:tab w:val="left" w:pos="0"/>
                <w:tab w:val="left" w:pos="851"/>
                <w:tab w:val="left" w:pos="1702"/>
                <w:tab w:val="left" w:pos="2553"/>
                <w:tab w:val="left" w:pos="3403"/>
                <w:tab w:val="left" w:pos="4254"/>
                <w:tab w:val="left" w:pos="5105"/>
                <w:tab w:val="left" w:pos="5956"/>
                <w:tab w:val="left" w:pos="6807"/>
                <w:tab w:val="left" w:pos="7657"/>
                <w:tab w:val="left" w:pos="8508"/>
              </w:tabs>
              <w:contextualSpacing/>
              <w:jc w:val="center"/>
              <w:rPr>
                <w:rFonts w:ascii="Arial" w:eastAsia="Times New Roman" w:hAnsi="Arial" w:cs="Arial"/>
                <w:sz w:val="20"/>
                <w:lang w:eastAsia="pl-PL"/>
              </w:rPr>
            </w:pPr>
          </w:p>
        </w:tc>
        <w:tc>
          <w:tcPr>
            <w:tcW w:w="1276" w:type="dxa"/>
          </w:tcPr>
          <w:p w14:paraId="36942722"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17 01 01</w:t>
            </w:r>
          </w:p>
        </w:tc>
        <w:tc>
          <w:tcPr>
            <w:tcW w:w="3969" w:type="dxa"/>
          </w:tcPr>
          <w:p w14:paraId="6CAE15D8"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Odpady betonu oraz gruz betonowy</w:t>
            </w:r>
            <w:r w:rsidRPr="009F309E">
              <w:rPr>
                <w:rFonts w:ascii="Arial" w:eastAsia="Times New Roman" w:hAnsi="Arial" w:cs="Arial"/>
                <w:sz w:val="20"/>
                <w:lang w:eastAsia="pl-PL"/>
              </w:rPr>
              <w:br/>
              <w:t xml:space="preserve"> z rozbiórek i remontów</w:t>
            </w:r>
          </w:p>
        </w:tc>
        <w:tc>
          <w:tcPr>
            <w:tcW w:w="2126" w:type="dxa"/>
          </w:tcPr>
          <w:p w14:paraId="6D88FF25"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 xml:space="preserve">Budowa, rozbiórki  </w:t>
            </w:r>
            <w:r w:rsidRPr="009F309E">
              <w:rPr>
                <w:rFonts w:ascii="Arial" w:eastAsia="Times New Roman" w:hAnsi="Arial" w:cs="Arial"/>
                <w:sz w:val="20"/>
                <w:lang w:eastAsia="pl-PL"/>
              </w:rPr>
              <w:br/>
              <w:t>i remonty</w:t>
            </w:r>
          </w:p>
        </w:tc>
        <w:tc>
          <w:tcPr>
            <w:tcW w:w="992" w:type="dxa"/>
          </w:tcPr>
          <w:p w14:paraId="3BB11C10"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30,0</w:t>
            </w:r>
          </w:p>
        </w:tc>
      </w:tr>
    </w:tbl>
    <w:p w14:paraId="35494869" w14:textId="77777777" w:rsidR="009F309E" w:rsidRPr="009F309E" w:rsidRDefault="009F309E" w:rsidP="009F309E">
      <w:pPr>
        <w:autoSpaceDE w:val="0"/>
        <w:autoSpaceDN w:val="0"/>
        <w:adjustRightInd w:val="0"/>
        <w:spacing w:before="43" w:line="276" w:lineRule="auto"/>
        <w:ind w:left="403"/>
        <w:jc w:val="both"/>
        <w:rPr>
          <w:rFonts w:ascii="Arial" w:eastAsia="Times New Roman" w:hAnsi="Arial" w:cs="Arial"/>
          <w:lang w:eastAsia="pl-PL"/>
        </w:rPr>
      </w:pPr>
    </w:p>
    <w:p w14:paraId="576BC46D" w14:textId="77777777" w:rsidR="009F309E" w:rsidRPr="00626731" w:rsidRDefault="009F309E" w:rsidP="00626731">
      <w:pPr>
        <w:rPr>
          <w:rFonts w:ascii="Arial" w:hAnsi="Arial" w:cs="Arial"/>
          <w:b/>
          <w:bCs/>
        </w:rPr>
      </w:pPr>
      <w:r w:rsidRPr="00626731">
        <w:rPr>
          <w:rFonts w:ascii="Arial" w:hAnsi="Arial" w:cs="Arial"/>
          <w:b/>
          <w:bCs/>
        </w:rPr>
        <w:t>II.4. Dopuszczalny poziom emisji hałasu do środowiska z instalacji</w:t>
      </w:r>
    </w:p>
    <w:p w14:paraId="5C5B7318" w14:textId="77777777" w:rsidR="009F309E" w:rsidRPr="009F309E" w:rsidRDefault="009F309E" w:rsidP="009F309E">
      <w:pPr>
        <w:autoSpaceDE w:val="0"/>
        <w:autoSpaceDN w:val="0"/>
        <w:adjustRightInd w:val="0"/>
        <w:spacing w:before="120" w:line="276" w:lineRule="auto"/>
        <w:jc w:val="both"/>
        <w:rPr>
          <w:rFonts w:ascii="Arial" w:eastAsia="Times New Roman" w:hAnsi="Arial" w:cs="Arial"/>
          <w:lang w:eastAsia="pl-PL"/>
        </w:rPr>
      </w:pPr>
      <w:r w:rsidRPr="009F309E">
        <w:rPr>
          <w:rFonts w:ascii="Arial" w:eastAsia="Times New Roman" w:hAnsi="Arial" w:cs="Arial"/>
          <w:lang w:eastAsia="pl-PL"/>
        </w:rPr>
        <w:t xml:space="preserve">Dopuszczalny poziom emisji hałasu wyrażony poprzez równoważny poziom dźwięku emitowanego na tereny zabudowy mieszkaniowej jednorodzinnej </w:t>
      </w:r>
      <w:r w:rsidRPr="009F309E">
        <w:rPr>
          <w:rFonts w:ascii="Arial" w:eastAsia="Times New Roman" w:hAnsi="Arial" w:cs="Arial"/>
          <w:lang w:eastAsia="pl-PL"/>
        </w:rPr>
        <w:br/>
        <w:t>i zagrodowej oraz tereny bezpośrednio do nich przyległe, zlokalizowane od strony północno-wschodniej instalacji, w zależności od pory dnia w następujący sposób:</w:t>
      </w:r>
    </w:p>
    <w:p w14:paraId="3B5B5655" w14:textId="77777777" w:rsidR="009F309E" w:rsidRPr="009F309E" w:rsidRDefault="009F309E">
      <w:pPr>
        <w:numPr>
          <w:ilvl w:val="0"/>
          <w:numId w:val="48"/>
        </w:numPr>
        <w:tabs>
          <w:tab w:val="left" w:pos="178"/>
        </w:tabs>
        <w:autoSpaceDE w:val="0"/>
        <w:autoSpaceDN w:val="0"/>
        <w:adjustRightInd w:val="0"/>
        <w:spacing w:line="276" w:lineRule="auto"/>
        <w:ind w:firstLine="349"/>
        <w:jc w:val="both"/>
        <w:rPr>
          <w:rFonts w:ascii="Arial" w:eastAsia="Times New Roman" w:hAnsi="Arial" w:cs="Arial"/>
          <w:lang w:eastAsia="pl-PL"/>
        </w:rPr>
      </w:pPr>
      <w:r w:rsidRPr="009F309E">
        <w:rPr>
          <w:rFonts w:ascii="Arial" w:eastAsia="Times New Roman" w:hAnsi="Arial" w:cs="Arial"/>
          <w:lang w:eastAsia="pl-PL"/>
        </w:rPr>
        <w:t xml:space="preserve">w godzinach od 6.00 do 22.00: 55 </w:t>
      </w:r>
      <w:proofErr w:type="spellStart"/>
      <w:r w:rsidRPr="009F309E">
        <w:rPr>
          <w:rFonts w:ascii="Arial" w:eastAsia="Times New Roman" w:hAnsi="Arial" w:cs="Arial"/>
          <w:lang w:eastAsia="pl-PL"/>
        </w:rPr>
        <w:t>dB</w:t>
      </w:r>
      <w:proofErr w:type="spellEnd"/>
      <w:r w:rsidRPr="009F309E">
        <w:rPr>
          <w:rFonts w:ascii="Arial" w:eastAsia="Times New Roman" w:hAnsi="Arial" w:cs="Arial"/>
          <w:lang w:eastAsia="pl-PL"/>
        </w:rPr>
        <w:t>(A),</w:t>
      </w:r>
    </w:p>
    <w:p w14:paraId="3A0BC2F6" w14:textId="77777777" w:rsidR="009F309E" w:rsidRPr="009F309E" w:rsidRDefault="009F309E">
      <w:pPr>
        <w:numPr>
          <w:ilvl w:val="0"/>
          <w:numId w:val="48"/>
        </w:numPr>
        <w:tabs>
          <w:tab w:val="left" w:pos="178"/>
        </w:tabs>
        <w:autoSpaceDE w:val="0"/>
        <w:autoSpaceDN w:val="0"/>
        <w:adjustRightInd w:val="0"/>
        <w:spacing w:line="276" w:lineRule="auto"/>
        <w:ind w:firstLine="349"/>
        <w:jc w:val="both"/>
        <w:rPr>
          <w:rFonts w:ascii="Arial" w:eastAsia="Times New Roman" w:hAnsi="Arial" w:cs="Arial"/>
          <w:lang w:eastAsia="pl-PL"/>
        </w:rPr>
      </w:pPr>
      <w:r w:rsidRPr="009F309E">
        <w:rPr>
          <w:rFonts w:ascii="Arial" w:eastAsia="Times New Roman" w:hAnsi="Arial" w:cs="Arial"/>
          <w:lang w:eastAsia="pl-PL"/>
        </w:rPr>
        <w:t xml:space="preserve">w godzinach od 22.00 do 6.00: 45 </w:t>
      </w:r>
      <w:proofErr w:type="spellStart"/>
      <w:r w:rsidRPr="009F309E">
        <w:rPr>
          <w:rFonts w:ascii="Arial" w:eastAsia="Times New Roman" w:hAnsi="Arial" w:cs="Arial"/>
          <w:lang w:eastAsia="pl-PL"/>
        </w:rPr>
        <w:t>dB</w:t>
      </w:r>
      <w:proofErr w:type="spellEnd"/>
      <w:r w:rsidRPr="009F309E">
        <w:rPr>
          <w:rFonts w:ascii="Arial" w:eastAsia="Times New Roman" w:hAnsi="Arial" w:cs="Arial"/>
          <w:lang w:eastAsia="pl-PL"/>
        </w:rPr>
        <w:t>(A).</w:t>
      </w:r>
    </w:p>
    <w:p w14:paraId="7043272A" w14:textId="77777777" w:rsidR="009F309E" w:rsidRPr="009F309E" w:rsidRDefault="009F309E" w:rsidP="00626731">
      <w:pPr>
        <w:pStyle w:val="Nagwek22"/>
        <w:rPr>
          <w:rFonts w:eastAsia="Times New Roman"/>
          <w:lang w:eastAsia="pl-PL"/>
        </w:rPr>
      </w:pPr>
      <w:r w:rsidRPr="009F309E">
        <w:rPr>
          <w:rFonts w:eastAsia="Times New Roman"/>
          <w:bCs/>
          <w:lang w:eastAsia="pl-PL"/>
        </w:rPr>
        <w:t>III.</w:t>
      </w:r>
      <w:r w:rsidRPr="009F309E">
        <w:rPr>
          <w:rFonts w:eastAsia="Times New Roman"/>
          <w:bCs/>
          <w:lang w:eastAsia="pl-PL"/>
        </w:rPr>
        <w:tab/>
      </w:r>
      <w:r w:rsidRPr="009F309E">
        <w:rPr>
          <w:rFonts w:eastAsia="Times New Roman"/>
          <w:lang w:eastAsia="pl-PL"/>
        </w:rPr>
        <w:t>Wielkość maksymalnej dopuszczalnej emisji oraz maksymalny dopuszczalny czas utrzymywania się uzasadnionych technologicznie warunków eksploatacyjnych odbiegających od normalnych</w:t>
      </w:r>
    </w:p>
    <w:p w14:paraId="5B426141" w14:textId="77777777" w:rsidR="009F309E" w:rsidRPr="009F309E" w:rsidRDefault="009F309E" w:rsidP="009F309E">
      <w:pPr>
        <w:autoSpaceDE w:val="0"/>
        <w:autoSpaceDN w:val="0"/>
        <w:adjustRightInd w:val="0"/>
        <w:spacing w:before="120" w:after="120" w:line="276" w:lineRule="auto"/>
        <w:jc w:val="both"/>
        <w:rPr>
          <w:rFonts w:ascii="Arial" w:eastAsia="Times New Roman" w:hAnsi="Arial" w:cs="Arial"/>
          <w:lang w:eastAsia="pl-PL"/>
        </w:rPr>
      </w:pPr>
      <w:r w:rsidRPr="009F309E">
        <w:rPr>
          <w:rFonts w:ascii="Arial" w:eastAsia="Times New Roman" w:hAnsi="Arial" w:cs="Arial"/>
          <w:lang w:eastAsia="pl-PL"/>
        </w:rPr>
        <w:t>Instalacja nie będzie pracowała w warunkach odbiegających od normalnych.</w:t>
      </w:r>
    </w:p>
    <w:p w14:paraId="1C99E324" w14:textId="77777777" w:rsidR="009F309E" w:rsidRPr="009F309E" w:rsidRDefault="009F309E" w:rsidP="00626731">
      <w:pPr>
        <w:pStyle w:val="Nagwek24"/>
        <w:rPr>
          <w:rFonts w:eastAsia="Times New Roman"/>
          <w:lang w:eastAsia="pl-PL"/>
        </w:rPr>
      </w:pPr>
      <w:r w:rsidRPr="009F309E">
        <w:rPr>
          <w:rFonts w:eastAsia="Times New Roman"/>
          <w:bCs/>
          <w:lang w:eastAsia="pl-PL"/>
        </w:rPr>
        <w:t>IV.</w:t>
      </w:r>
      <w:r w:rsidRPr="009F309E">
        <w:rPr>
          <w:rFonts w:eastAsia="Times New Roman"/>
          <w:bCs/>
          <w:lang w:eastAsia="pl-PL"/>
        </w:rPr>
        <w:tab/>
      </w:r>
      <w:r w:rsidRPr="009F309E">
        <w:rPr>
          <w:rFonts w:eastAsia="Times New Roman"/>
          <w:lang w:eastAsia="pl-PL"/>
        </w:rPr>
        <w:t>Warunki wprowadzania do środowiska substancji lub energii i wymagane działania, w tym środki techniczne mające na celu zapobieganie lub ograniczanie emisji.</w:t>
      </w:r>
    </w:p>
    <w:p w14:paraId="56AB9E77" w14:textId="77777777" w:rsidR="009F309E" w:rsidRPr="00626731" w:rsidRDefault="009F309E" w:rsidP="00626731">
      <w:pPr>
        <w:rPr>
          <w:rFonts w:ascii="Arial" w:hAnsi="Arial" w:cs="Arial"/>
          <w:b/>
          <w:bCs/>
        </w:rPr>
      </w:pPr>
      <w:bookmarkStart w:id="0" w:name="_Toc323936146"/>
      <w:r w:rsidRPr="00626731">
        <w:rPr>
          <w:rFonts w:ascii="Arial" w:hAnsi="Arial" w:cs="Arial"/>
          <w:b/>
          <w:bCs/>
        </w:rPr>
        <w:t>IV.1. Warunki wprowadzania gazów i pyłów do powietrza</w:t>
      </w:r>
      <w:bookmarkEnd w:id="0"/>
    </w:p>
    <w:p w14:paraId="2532699C" w14:textId="77777777" w:rsidR="009F309E" w:rsidRPr="00626731" w:rsidRDefault="009F309E" w:rsidP="00626731">
      <w:pPr>
        <w:rPr>
          <w:rFonts w:ascii="Arial" w:hAnsi="Arial" w:cs="Arial"/>
        </w:rPr>
      </w:pPr>
      <w:r w:rsidRPr="00626731">
        <w:rPr>
          <w:rFonts w:ascii="Arial" w:hAnsi="Arial" w:cs="Arial"/>
          <w:b/>
          <w:bCs/>
        </w:rPr>
        <w:t>IV.1.1.</w:t>
      </w:r>
      <w:r w:rsidRPr="00626731">
        <w:rPr>
          <w:rFonts w:ascii="Arial" w:hAnsi="Arial" w:cs="Arial"/>
        </w:rPr>
        <w:t xml:space="preserve"> Miejsca i sposób wprowadzania gazów i pyłów do powietrza</w:t>
      </w:r>
    </w:p>
    <w:p w14:paraId="1A0A51BA" w14:textId="77777777" w:rsidR="009F309E" w:rsidRPr="009F309E" w:rsidRDefault="009F309E" w:rsidP="009F309E">
      <w:pPr>
        <w:autoSpaceDE w:val="0"/>
        <w:autoSpaceDN w:val="0"/>
        <w:adjustRightInd w:val="0"/>
        <w:spacing w:before="202" w:line="276" w:lineRule="auto"/>
        <w:jc w:val="both"/>
        <w:rPr>
          <w:rFonts w:ascii="Arial" w:eastAsia="Times New Roman" w:hAnsi="Arial" w:cs="Arial"/>
          <w:sz w:val="22"/>
          <w:lang w:eastAsia="pl-PL"/>
        </w:rPr>
      </w:pPr>
      <w:r w:rsidRPr="009F309E">
        <w:rPr>
          <w:rFonts w:ascii="Arial" w:eastAsia="Times New Roman" w:hAnsi="Arial" w:cs="Arial"/>
          <w:sz w:val="22"/>
          <w:lang w:eastAsia="pl-PL"/>
        </w:rPr>
        <w:t>Tabela nr 6</w:t>
      </w:r>
    </w:p>
    <w:tbl>
      <w:tblPr>
        <w:tblStyle w:val="Tabela-Siatka10"/>
        <w:tblW w:w="0" w:type="auto"/>
        <w:tblLayout w:type="fixed"/>
        <w:tblLook w:val="0020" w:firstRow="1" w:lastRow="0" w:firstColumn="0" w:lastColumn="0" w:noHBand="0" w:noVBand="0"/>
        <w:tblCaption w:val="tabela numer 6"/>
        <w:tblDescription w:val="W tabeli określono parametry emitorów którymi wprowadzane sa zanieczyszczenia do powietrza."/>
      </w:tblPr>
      <w:tblGrid>
        <w:gridCol w:w="619"/>
        <w:gridCol w:w="1082"/>
        <w:gridCol w:w="1276"/>
        <w:gridCol w:w="1701"/>
        <w:gridCol w:w="1418"/>
        <w:gridCol w:w="1738"/>
        <w:gridCol w:w="1058"/>
      </w:tblGrid>
      <w:tr w:rsidR="009F309E" w:rsidRPr="009F309E" w14:paraId="463A8652" w14:textId="77777777" w:rsidTr="00936A80">
        <w:tc>
          <w:tcPr>
            <w:tcW w:w="619" w:type="dxa"/>
          </w:tcPr>
          <w:p w14:paraId="18EE0E0F" w14:textId="77777777" w:rsidR="009F309E" w:rsidRPr="009F309E" w:rsidRDefault="009F309E" w:rsidP="009F309E">
            <w:pPr>
              <w:autoSpaceDE w:val="0"/>
              <w:autoSpaceDN w:val="0"/>
              <w:adjustRightInd w:val="0"/>
              <w:jc w:val="center"/>
              <w:rPr>
                <w:rFonts w:ascii="Arial" w:eastAsia="Times New Roman" w:hAnsi="Arial" w:cs="Arial"/>
                <w:b/>
                <w:sz w:val="20"/>
                <w:lang w:eastAsia="pl-PL"/>
              </w:rPr>
            </w:pPr>
            <w:r w:rsidRPr="009F309E">
              <w:rPr>
                <w:rFonts w:ascii="Arial" w:eastAsia="Times New Roman" w:hAnsi="Arial" w:cs="Arial"/>
                <w:b/>
                <w:sz w:val="20"/>
                <w:lang w:eastAsia="pl-PL"/>
              </w:rPr>
              <w:t>Lp.</w:t>
            </w:r>
          </w:p>
        </w:tc>
        <w:tc>
          <w:tcPr>
            <w:tcW w:w="1082" w:type="dxa"/>
          </w:tcPr>
          <w:p w14:paraId="7F9E25D8" w14:textId="77777777" w:rsidR="009F309E" w:rsidRPr="009F309E" w:rsidRDefault="009F309E" w:rsidP="009F309E">
            <w:pPr>
              <w:autoSpaceDE w:val="0"/>
              <w:autoSpaceDN w:val="0"/>
              <w:adjustRightInd w:val="0"/>
              <w:jc w:val="center"/>
              <w:rPr>
                <w:rFonts w:ascii="Arial" w:eastAsia="Times New Roman" w:hAnsi="Arial" w:cs="Arial"/>
                <w:b/>
                <w:sz w:val="20"/>
                <w:lang w:eastAsia="pl-PL"/>
              </w:rPr>
            </w:pPr>
            <w:r w:rsidRPr="009F309E">
              <w:rPr>
                <w:rFonts w:ascii="Arial" w:eastAsia="Times New Roman" w:hAnsi="Arial" w:cs="Arial"/>
                <w:b/>
                <w:sz w:val="20"/>
                <w:lang w:eastAsia="pl-PL"/>
              </w:rPr>
              <w:t>Emitor</w:t>
            </w:r>
          </w:p>
        </w:tc>
        <w:tc>
          <w:tcPr>
            <w:tcW w:w="1276" w:type="dxa"/>
          </w:tcPr>
          <w:p w14:paraId="711ECBD9" w14:textId="77777777" w:rsidR="009F309E" w:rsidRPr="009F309E" w:rsidRDefault="009F309E" w:rsidP="009F309E">
            <w:pPr>
              <w:autoSpaceDE w:val="0"/>
              <w:autoSpaceDN w:val="0"/>
              <w:adjustRightInd w:val="0"/>
              <w:jc w:val="center"/>
              <w:rPr>
                <w:rFonts w:ascii="Arial" w:eastAsia="Times New Roman" w:hAnsi="Arial" w:cs="Arial"/>
                <w:b/>
                <w:sz w:val="20"/>
                <w:lang w:eastAsia="pl-PL"/>
              </w:rPr>
            </w:pPr>
            <w:r w:rsidRPr="009F309E">
              <w:rPr>
                <w:rFonts w:ascii="Arial" w:eastAsia="Times New Roman" w:hAnsi="Arial" w:cs="Arial"/>
                <w:b/>
                <w:sz w:val="20"/>
                <w:lang w:eastAsia="pl-PL"/>
              </w:rPr>
              <w:t>Wysokość emitora</w:t>
            </w:r>
          </w:p>
          <w:p w14:paraId="457F31C0" w14:textId="77777777" w:rsidR="009F309E" w:rsidRPr="009F309E" w:rsidRDefault="009F309E" w:rsidP="009F309E">
            <w:pPr>
              <w:autoSpaceDE w:val="0"/>
              <w:autoSpaceDN w:val="0"/>
              <w:adjustRightInd w:val="0"/>
              <w:jc w:val="center"/>
              <w:rPr>
                <w:rFonts w:ascii="Arial" w:eastAsia="Times New Roman" w:hAnsi="Arial" w:cs="Arial"/>
                <w:b/>
                <w:sz w:val="20"/>
                <w:lang w:eastAsia="pl-PL"/>
              </w:rPr>
            </w:pPr>
            <w:r w:rsidRPr="009F309E">
              <w:rPr>
                <w:rFonts w:ascii="Arial" w:eastAsia="Times New Roman" w:hAnsi="Arial" w:cs="Arial"/>
                <w:b/>
                <w:sz w:val="20"/>
                <w:lang w:eastAsia="pl-PL"/>
              </w:rPr>
              <w:t>[m]</w:t>
            </w:r>
          </w:p>
        </w:tc>
        <w:tc>
          <w:tcPr>
            <w:tcW w:w="1701" w:type="dxa"/>
          </w:tcPr>
          <w:p w14:paraId="3BA47E93" w14:textId="77777777" w:rsidR="009F309E" w:rsidRPr="009F309E" w:rsidRDefault="009F309E" w:rsidP="009F309E">
            <w:pPr>
              <w:autoSpaceDE w:val="0"/>
              <w:autoSpaceDN w:val="0"/>
              <w:adjustRightInd w:val="0"/>
              <w:jc w:val="center"/>
              <w:rPr>
                <w:rFonts w:ascii="Arial" w:eastAsia="Times New Roman" w:hAnsi="Arial" w:cs="Arial"/>
                <w:b/>
                <w:sz w:val="20"/>
                <w:lang w:eastAsia="pl-PL"/>
              </w:rPr>
            </w:pPr>
            <w:r w:rsidRPr="009F309E">
              <w:rPr>
                <w:rFonts w:ascii="Arial" w:eastAsia="Times New Roman" w:hAnsi="Arial" w:cs="Arial"/>
                <w:b/>
                <w:sz w:val="20"/>
                <w:lang w:eastAsia="pl-PL"/>
              </w:rPr>
              <w:t>Przekrój</w:t>
            </w:r>
          </w:p>
          <w:p w14:paraId="30988F7E" w14:textId="77777777" w:rsidR="009F309E" w:rsidRPr="009F309E" w:rsidRDefault="009F309E" w:rsidP="009F309E">
            <w:pPr>
              <w:autoSpaceDE w:val="0"/>
              <w:autoSpaceDN w:val="0"/>
              <w:adjustRightInd w:val="0"/>
              <w:jc w:val="center"/>
              <w:rPr>
                <w:rFonts w:ascii="Arial" w:eastAsia="Times New Roman" w:hAnsi="Arial" w:cs="Arial"/>
                <w:b/>
                <w:sz w:val="20"/>
                <w:lang w:eastAsia="pl-PL"/>
              </w:rPr>
            </w:pPr>
            <w:r w:rsidRPr="009F309E">
              <w:rPr>
                <w:rFonts w:ascii="Arial" w:eastAsia="Times New Roman" w:hAnsi="Arial" w:cs="Arial"/>
                <w:b/>
                <w:sz w:val="20"/>
                <w:lang w:eastAsia="pl-PL"/>
              </w:rPr>
              <w:t>lub średnica emitora</w:t>
            </w:r>
          </w:p>
          <w:p w14:paraId="67C59031" w14:textId="77777777" w:rsidR="009F309E" w:rsidRPr="009F309E" w:rsidRDefault="009F309E" w:rsidP="009F309E">
            <w:pPr>
              <w:autoSpaceDE w:val="0"/>
              <w:autoSpaceDN w:val="0"/>
              <w:adjustRightInd w:val="0"/>
              <w:jc w:val="center"/>
              <w:rPr>
                <w:rFonts w:ascii="Arial" w:eastAsia="Times New Roman" w:hAnsi="Arial" w:cs="Arial"/>
                <w:b/>
                <w:sz w:val="20"/>
                <w:lang w:eastAsia="pl-PL"/>
              </w:rPr>
            </w:pPr>
            <w:r w:rsidRPr="009F309E">
              <w:rPr>
                <w:rFonts w:ascii="Arial" w:eastAsia="Times New Roman" w:hAnsi="Arial" w:cs="Arial"/>
                <w:b/>
                <w:sz w:val="20"/>
                <w:lang w:eastAsia="pl-PL"/>
              </w:rPr>
              <w:t>u wylotu</w:t>
            </w:r>
          </w:p>
          <w:p w14:paraId="21398337" w14:textId="77777777" w:rsidR="009F309E" w:rsidRPr="009F309E" w:rsidRDefault="009F309E" w:rsidP="009F309E">
            <w:pPr>
              <w:autoSpaceDE w:val="0"/>
              <w:autoSpaceDN w:val="0"/>
              <w:adjustRightInd w:val="0"/>
              <w:jc w:val="center"/>
              <w:rPr>
                <w:rFonts w:ascii="Arial" w:eastAsia="Times New Roman" w:hAnsi="Arial" w:cs="Arial"/>
                <w:b/>
                <w:sz w:val="20"/>
                <w:lang w:eastAsia="pl-PL"/>
              </w:rPr>
            </w:pPr>
            <w:r w:rsidRPr="009F309E">
              <w:rPr>
                <w:rFonts w:ascii="Arial" w:eastAsia="Times New Roman" w:hAnsi="Arial" w:cs="Arial"/>
                <w:b/>
                <w:sz w:val="20"/>
                <w:lang w:eastAsia="pl-PL"/>
              </w:rPr>
              <w:t>[m]</w:t>
            </w:r>
          </w:p>
        </w:tc>
        <w:tc>
          <w:tcPr>
            <w:tcW w:w="1418" w:type="dxa"/>
          </w:tcPr>
          <w:p w14:paraId="366B9F89" w14:textId="77777777" w:rsidR="009F309E" w:rsidRPr="009F309E" w:rsidRDefault="009F309E" w:rsidP="009F309E">
            <w:pPr>
              <w:autoSpaceDE w:val="0"/>
              <w:autoSpaceDN w:val="0"/>
              <w:adjustRightInd w:val="0"/>
              <w:jc w:val="center"/>
              <w:rPr>
                <w:rFonts w:ascii="Arial" w:eastAsia="Times New Roman" w:hAnsi="Arial" w:cs="Arial"/>
                <w:b/>
                <w:sz w:val="20"/>
                <w:lang w:eastAsia="pl-PL"/>
              </w:rPr>
            </w:pPr>
            <w:r w:rsidRPr="009F309E">
              <w:rPr>
                <w:rFonts w:ascii="Arial" w:eastAsia="Times New Roman" w:hAnsi="Arial" w:cs="Arial"/>
                <w:b/>
                <w:sz w:val="20"/>
                <w:lang w:eastAsia="pl-PL"/>
              </w:rPr>
              <w:t>Prędkość gazów na wylocie</w:t>
            </w:r>
          </w:p>
          <w:p w14:paraId="59D41A58" w14:textId="77777777" w:rsidR="009F309E" w:rsidRPr="009F309E" w:rsidRDefault="009F309E" w:rsidP="009F309E">
            <w:pPr>
              <w:autoSpaceDE w:val="0"/>
              <w:autoSpaceDN w:val="0"/>
              <w:adjustRightInd w:val="0"/>
              <w:jc w:val="center"/>
              <w:rPr>
                <w:rFonts w:ascii="Arial" w:eastAsia="Times New Roman" w:hAnsi="Arial" w:cs="Arial"/>
                <w:b/>
                <w:sz w:val="20"/>
                <w:lang w:eastAsia="pl-PL"/>
              </w:rPr>
            </w:pPr>
            <w:r w:rsidRPr="009F309E">
              <w:rPr>
                <w:rFonts w:ascii="Arial" w:eastAsia="Times New Roman" w:hAnsi="Arial" w:cs="Arial"/>
                <w:b/>
                <w:sz w:val="20"/>
                <w:lang w:eastAsia="pl-PL"/>
              </w:rPr>
              <w:t>z emitora [m/s]</w:t>
            </w:r>
          </w:p>
        </w:tc>
        <w:tc>
          <w:tcPr>
            <w:tcW w:w="1738" w:type="dxa"/>
          </w:tcPr>
          <w:p w14:paraId="39037810" w14:textId="77777777" w:rsidR="009F309E" w:rsidRPr="009F309E" w:rsidRDefault="009F309E" w:rsidP="009F309E">
            <w:pPr>
              <w:autoSpaceDE w:val="0"/>
              <w:autoSpaceDN w:val="0"/>
              <w:adjustRightInd w:val="0"/>
              <w:jc w:val="center"/>
              <w:rPr>
                <w:rFonts w:ascii="Arial" w:eastAsia="Times New Roman" w:hAnsi="Arial" w:cs="Arial"/>
                <w:b/>
                <w:sz w:val="20"/>
                <w:lang w:eastAsia="pl-PL"/>
              </w:rPr>
            </w:pPr>
            <w:r w:rsidRPr="009F309E">
              <w:rPr>
                <w:rFonts w:ascii="Arial" w:eastAsia="Times New Roman" w:hAnsi="Arial" w:cs="Arial"/>
                <w:b/>
                <w:sz w:val="20"/>
                <w:lang w:eastAsia="pl-PL"/>
              </w:rPr>
              <w:t>Temperatura</w:t>
            </w:r>
          </w:p>
          <w:p w14:paraId="5521CC56" w14:textId="77777777" w:rsidR="009F309E" w:rsidRPr="009F309E" w:rsidRDefault="009F309E" w:rsidP="009F309E">
            <w:pPr>
              <w:autoSpaceDE w:val="0"/>
              <w:autoSpaceDN w:val="0"/>
              <w:adjustRightInd w:val="0"/>
              <w:jc w:val="center"/>
              <w:rPr>
                <w:rFonts w:ascii="Arial" w:eastAsia="Times New Roman" w:hAnsi="Arial" w:cs="Arial"/>
                <w:b/>
                <w:sz w:val="20"/>
                <w:lang w:eastAsia="pl-PL"/>
              </w:rPr>
            </w:pPr>
            <w:r w:rsidRPr="009F309E">
              <w:rPr>
                <w:rFonts w:ascii="Arial" w:eastAsia="Times New Roman" w:hAnsi="Arial" w:cs="Arial"/>
                <w:b/>
                <w:sz w:val="20"/>
                <w:lang w:eastAsia="pl-PL"/>
              </w:rPr>
              <w:t xml:space="preserve">gazów odlotowych </w:t>
            </w:r>
          </w:p>
          <w:p w14:paraId="0CA8E6DF" w14:textId="77777777" w:rsidR="009F309E" w:rsidRPr="009F309E" w:rsidRDefault="009F309E" w:rsidP="009F309E">
            <w:pPr>
              <w:autoSpaceDE w:val="0"/>
              <w:autoSpaceDN w:val="0"/>
              <w:adjustRightInd w:val="0"/>
              <w:jc w:val="center"/>
              <w:rPr>
                <w:rFonts w:ascii="Arial" w:eastAsia="Times New Roman" w:hAnsi="Arial" w:cs="Arial"/>
                <w:b/>
                <w:sz w:val="20"/>
                <w:lang w:eastAsia="pl-PL"/>
              </w:rPr>
            </w:pPr>
            <w:r w:rsidRPr="009F309E">
              <w:rPr>
                <w:rFonts w:ascii="Arial" w:eastAsia="Times New Roman" w:hAnsi="Arial" w:cs="Arial"/>
                <w:b/>
                <w:sz w:val="20"/>
                <w:lang w:eastAsia="pl-PL"/>
              </w:rPr>
              <w:t>na wylocie emitora [K]</w:t>
            </w:r>
          </w:p>
        </w:tc>
        <w:tc>
          <w:tcPr>
            <w:tcW w:w="1058" w:type="dxa"/>
          </w:tcPr>
          <w:p w14:paraId="46ADB481" w14:textId="77777777" w:rsidR="009F309E" w:rsidRPr="009F309E" w:rsidRDefault="009F309E" w:rsidP="009F309E">
            <w:pPr>
              <w:autoSpaceDE w:val="0"/>
              <w:autoSpaceDN w:val="0"/>
              <w:adjustRightInd w:val="0"/>
              <w:jc w:val="center"/>
              <w:rPr>
                <w:rFonts w:ascii="Arial" w:eastAsia="Times New Roman" w:hAnsi="Arial" w:cs="Arial"/>
                <w:b/>
                <w:sz w:val="20"/>
                <w:lang w:eastAsia="pl-PL"/>
              </w:rPr>
            </w:pPr>
            <w:r w:rsidRPr="009F309E">
              <w:rPr>
                <w:rFonts w:ascii="Arial" w:eastAsia="Times New Roman" w:hAnsi="Arial" w:cs="Arial"/>
                <w:b/>
                <w:sz w:val="20"/>
                <w:lang w:eastAsia="pl-PL"/>
              </w:rPr>
              <w:t>Czas pracy emitora</w:t>
            </w:r>
          </w:p>
          <w:p w14:paraId="10F29B3F" w14:textId="77777777" w:rsidR="009F309E" w:rsidRPr="009F309E" w:rsidRDefault="009F309E" w:rsidP="009F309E">
            <w:pPr>
              <w:autoSpaceDE w:val="0"/>
              <w:autoSpaceDN w:val="0"/>
              <w:adjustRightInd w:val="0"/>
              <w:jc w:val="center"/>
              <w:rPr>
                <w:rFonts w:ascii="Arial" w:eastAsia="Times New Roman" w:hAnsi="Arial" w:cs="Arial"/>
                <w:b/>
                <w:sz w:val="20"/>
                <w:lang w:eastAsia="pl-PL"/>
              </w:rPr>
            </w:pPr>
            <w:r w:rsidRPr="009F309E">
              <w:rPr>
                <w:rFonts w:ascii="Arial" w:eastAsia="Times New Roman" w:hAnsi="Arial" w:cs="Arial"/>
                <w:b/>
                <w:sz w:val="20"/>
                <w:lang w:eastAsia="pl-PL"/>
              </w:rPr>
              <w:t>[h/rok]</w:t>
            </w:r>
          </w:p>
        </w:tc>
      </w:tr>
      <w:tr w:rsidR="009F309E" w:rsidRPr="009F309E" w14:paraId="62E8BC21" w14:textId="77777777" w:rsidTr="00936A80">
        <w:tc>
          <w:tcPr>
            <w:tcW w:w="619" w:type="dxa"/>
          </w:tcPr>
          <w:p w14:paraId="4E3FC7BD" w14:textId="77777777" w:rsidR="009F309E" w:rsidRPr="009F309E" w:rsidRDefault="009F309E" w:rsidP="009F309E">
            <w:pPr>
              <w:autoSpaceDE w:val="0"/>
              <w:autoSpaceDN w:val="0"/>
              <w:adjustRightInd w:val="0"/>
              <w:jc w:val="center"/>
              <w:rPr>
                <w:rFonts w:ascii="Arial" w:eastAsia="Times New Roman" w:hAnsi="Arial" w:cs="Arial"/>
                <w:bCs/>
                <w:sz w:val="20"/>
                <w:lang w:eastAsia="pl-PL"/>
              </w:rPr>
            </w:pPr>
            <w:r w:rsidRPr="009F309E">
              <w:rPr>
                <w:rFonts w:ascii="Arial" w:eastAsia="Times New Roman" w:hAnsi="Arial" w:cs="Arial"/>
                <w:bCs/>
                <w:sz w:val="20"/>
                <w:lang w:eastAsia="pl-PL"/>
              </w:rPr>
              <w:t>1.</w:t>
            </w:r>
          </w:p>
        </w:tc>
        <w:tc>
          <w:tcPr>
            <w:tcW w:w="1082" w:type="dxa"/>
          </w:tcPr>
          <w:p w14:paraId="7FDE703A"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G1</w:t>
            </w:r>
          </w:p>
        </w:tc>
        <w:tc>
          <w:tcPr>
            <w:tcW w:w="1276" w:type="dxa"/>
          </w:tcPr>
          <w:p w14:paraId="138467B8"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7</w:t>
            </w:r>
          </w:p>
        </w:tc>
        <w:tc>
          <w:tcPr>
            <w:tcW w:w="1701" w:type="dxa"/>
          </w:tcPr>
          <w:p w14:paraId="598BC10E"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0,20</w:t>
            </w:r>
          </w:p>
        </w:tc>
        <w:tc>
          <w:tcPr>
            <w:tcW w:w="1418" w:type="dxa"/>
          </w:tcPr>
          <w:p w14:paraId="617A0D4D"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5,01</w:t>
            </w:r>
          </w:p>
        </w:tc>
        <w:tc>
          <w:tcPr>
            <w:tcW w:w="1738" w:type="dxa"/>
          </w:tcPr>
          <w:p w14:paraId="225D2D4C"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473</w:t>
            </w:r>
          </w:p>
        </w:tc>
        <w:tc>
          <w:tcPr>
            <w:tcW w:w="1058" w:type="dxa"/>
          </w:tcPr>
          <w:p w14:paraId="6B9F8CC8"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492</w:t>
            </w:r>
          </w:p>
        </w:tc>
      </w:tr>
      <w:tr w:rsidR="009F309E" w:rsidRPr="009F309E" w14:paraId="1DDDB66D" w14:textId="77777777" w:rsidTr="00936A80">
        <w:tc>
          <w:tcPr>
            <w:tcW w:w="619" w:type="dxa"/>
          </w:tcPr>
          <w:p w14:paraId="15863859" w14:textId="77777777" w:rsidR="009F309E" w:rsidRPr="009F309E" w:rsidRDefault="009F309E" w:rsidP="009F309E">
            <w:pPr>
              <w:autoSpaceDE w:val="0"/>
              <w:autoSpaceDN w:val="0"/>
              <w:adjustRightInd w:val="0"/>
              <w:jc w:val="center"/>
              <w:rPr>
                <w:rFonts w:ascii="Arial" w:eastAsia="Times New Roman" w:hAnsi="Arial" w:cs="Arial"/>
                <w:bCs/>
                <w:sz w:val="20"/>
                <w:lang w:eastAsia="pl-PL"/>
              </w:rPr>
            </w:pPr>
            <w:r w:rsidRPr="009F309E">
              <w:rPr>
                <w:rFonts w:ascii="Arial" w:eastAsia="Times New Roman" w:hAnsi="Arial" w:cs="Arial"/>
                <w:bCs/>
                <w:sz w:val="20"/>
                <w:lang w:eastAsia="pl-PL"/>
              </w:rPr>
              <w:t>2.</w:t>
            </w:r>
          </w:p>
        </w:tc>
        <w:tc>
          <w:tcPr>
            <w:tcW w:w="1082" w:type="dxa"/>
          </w:tcPr>
          <w:p w14:paraId="592C798F"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G2</w:t>
            </w:r>
          </w:p>
        </w:tc>
        <w:tc>
          <w:tcPr>
            <w:tcW w:w="1276" w:type="dxa"/>
          </w:tcPr>
          <w:p w14:paraId="1A404AE1"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5</w:t>
            </w:r>
          </w:p>
        </w:tc>
        <w:tc>
          <w:tcPr>
            <w:tcW w:w="1701" w:type="dxa"/>
          </w:tcPr>
          <w:p w14:paraId="2F854ABE"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0,16</w:t>
            </w:r>
          </w:p>
        </w:tc>
        <w:tc>
          <w:tcPr>
            <w:tcW w:w="1418" w:type="dxa"/>
          </w:tcPr>
          <w:p w14:paraId="27912CEC"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1,63</w:t>
            </w:r>
          </w:p>
        </w:tc>
        <w:tc>
          <w:tcPr>
            <w:tcW w:w="1738" w:type="dxa"/>
          </w:tcPr>
          <w:p w14:paraId="077521AB"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473</w:t>
            </w:r>
          </w:p>
        </w:tc>
        <w:tc>
          <w:tcPr>
            <w:tcW w:w="1058" w:type="dxa"/>
          </w:tcPr>
          <w:p w14:paraId="33995EFC"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4920</w:t>
            </w:r>
          </w:p>
        </w:tc>
      </w:tr>
      <w:tr w:rsidR="009F309E" w:rsidRPr="009F309E" w14:paraId="4701E2BD" w14:textId="77777777" w:rsidTr="00936A80">
        <w:tc>
          <w:tcPr>
            <w:tcW w:w="619" w:type="dxa"/>
          </w:tcPr>
          <w:p w14:paraId="5DAC3502"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3.</w:t>
            </w:r>
          </w:p>
        </w:tc>
        <w:tc>
          <w:tcPr>
            <w:tcW w:w="1082" w:type="dxa"/>
          </w:tcPr>
          <w:p w14:paraId="327A7D85"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G3</w:t>
            </w:r>
          </w:p>
        </w:tc>
        <w:tc>
          <w:tcPr>
            <w:tcW w:w="1276" w:type="dxa"/>
          </w:tcPr>
          <w:p w14:paraId="202E3175"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5</w:t>
            </w:r>
          </w:p>
        </w:tc>
        <w:tc>
          <w:tcPr>
            <w:tcW w:w="1701" w:type="dxa"/>
          </w:tcPr>
          <w:p w14:paraId="272C1CB0"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0,16</w:t>
            </w:r>
          </w:p>
        </w:tc>
        <w:tc>
          <w:tcPr>
            <w:tcW w:w="1418" w:type="dxa"/>
          </w:tcPr>
          <w:p w14:paraId="625554D7"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1,63</w:t>
            </w:r>
          </w:p>
        </w:tc>
        <w:tc>
          <w:tcPr>
            <w:tcW w:w="1738" w:type="dxa"/>
          </w:tcPr>
          <w:p w14:paraId="7EA4B230"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473</w:t>
            </w:r>
          </w:p>
        </w:tc>
        <w:tc>
          <w:tcPr>
            <w:tcW w:w="1058" w:type="dxa"/>
          </w:tcPr>
          <w:p w14:paraId="0F54E5D5"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4920</w:t>
            </w:r>
          </w:p>
        </w:tc>
      </w:tr>
      <w:tr w:rsidR="009F309E" w:rsidRPr="009F309E" w14:paraId="6470CA69" w14:textId="77777777" w:rsidTr="00936A80">
        <w:tc>
          <w:tcPr>
            <w:tcW w:w="619" w:type="dxa"/>
          </w:tcPr>
          <w:p w14:paraId="2E6435A4"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4.</w:t>
            </w:r>
          </w:p>
        </w:tc>
        <w:tc>
          <w:tcPr>
            <w:tcW w:w="1082" w:type="dxa"/>
          </w:tcPr>
          <w:p w14:paraId="556AAB45"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G4</w:t>
            </w:r>
          </w:p>
        </w:tc>
        <w:tc>
          <w:tcPr>
            <w:tcW w:w="1276" w:type="dxa"/>
          </w:tcPr>
          <w:p w14:paraId="783955F9"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9</w:t>
            </w:r>
          </w:p>
        </w:tc>
        <w:tc>
          <w:tcPr>
            <w:tcW w:w="1701" w:type="dxa"/>
          </w:tcPr>
          <w:p w14:paraId="4AA41E7A"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0,20</w:t>
            </w:r>
          </w:p>
        </w:tc>
        <w:tc>
          <w:tcPr>
            <w:tcW w:w="1418" w:type="dxa"/>
          </w:tcPr>
          <w:p w14:paraId="15321340"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1,63</w:t>
            </w:r>
          </w:p>
        </w:tc>
        <w:tc>
          <w:tcPr>
            <w:tcW w:w="1738" w:type="dxa"/>
          </w:tcPr>
          <w:p w14:paraId="3D194B6D"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473</w:t>
            </w:r>
          </w:p>
        </w:tc>
        <w:tc>
          <w:tcPr>
            <w:tcW w:w="1058" w:type="dxa"/>
          </w:tcPr>
          <w:p w14:paraId="0E6F71E3"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4920</w:t>
            </w:r>
          </w:p>
        </w:tc>
      </w:tr>
      <w:tr w:rsidR="009F309E" w:rsidRPr="009F309E" w14:paraId="58687F3B" w14:textId="77777777" w:rsidTr="00936A80">
        <w:tc>
          <w:tcPr>
            <w:tcW w:w="619" w:type="dxa"/>
          </w:tcPr>
          <w:p w14:paraId="5611F9C8" w14:textId="77777777" w:rsidR="009F309E" w:rsidRPr="009F309E" w:rsidRDefault="009F309E" w:rsidP="009F309E">
            <w:pPr>
              <w:autoSpaceDE w:val="0"/>
              <w:autoSpaceDN w:val="0"/>
              <w:adjustRightInd w:val="0"/>
              <w:jc w:val="center"/>
              <w:rPr>
                <w:rFonts w:ascii="Arial" w:eastAsia="Times New Roman" w:hAnsi="Arial" w:cs="Arial"/>
                <w:bCs/>
                <w:sz w:val="20"/>
                <w:lang w:eastAsia="pl-PL"/>
              </w:rPr>
            </w:pPr>
            <w:r w:rsidRPr="009F309E">
              <w:rPr>
                <w:rFonts w:ascii="Arial" w:eastAsia="Times New Roman" w:hAnsi="Arial" w:cs="Arial"/>
                <w:bCs/>
                <w:sz w:val="20"/>
                <w:lang w:eastAsia="pl-PL"/>
              </w:rPr>
              <w:t>5.</w:t>
            </w:r>
          </w:p>
        </w:tc>
        <w:tc>
          <w:tcPr>
            <w:tcW w:w="1082" w:type="dxa"/>
          </w:tcPr>
          <w:p w14:paraId="0AA84D1E"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G6</w:t>
            </w:r>
          </w:p>
        </w:tc>
        <w:tc>
          <w:tcPr>
            <w:tcW w:w="1276" w:type="dxa"/>
          </w:tcPr>
          <w:p w14:paraId="75A33B1B"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5</w:t>
            </w:r>
          </w:p>
        </w:tc>
        <w:tc>
          <w:tcPr>
            <w:tcW w:w="1701" w:type="dxa"/>
          </w:tcPr>
          <w:p w14:paraId="121F7864"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0,10</w:t>
            </w:r>
          </w:p>
        </w:tc>
        <w:tc>
          <w:tcPr>
            <w:tcW w:w="1418" w:type="dxa"/>
          </w:tcPr>
          <w:p w14:paraId="5C5A5849"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1,18</w:t>
            </w:r>
          </w:p>
        </w:tc>
        <w:tc>
          <w:tcPr>
            <w:tcW w:w="1738" w:type="dxa"/>
          </w:tcPr>
          <w:p w14:paraId="10F9DF0F"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473</w:t>
            </w:r>
          </w:p>
        </w:tc>
        <w:tc>
          <w:tcPr>
            <w:tcW w:w="1058" w:type="dxa"/>
          </w:tcPr>
          <w:p w14:paraId="5CEF038F"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4920</w:t>
            </w:r>
          </w:p>
        </w:tc>
      </w:tr>
      <w:tr w:rsidR="009F309E" w:rsidRPr="009F309E" w14:paraId="3DA45771" w14:textId="77777777" w:rsidTr="00936A80">
        <w:tc>
          <w:tcPr>
            <w:tcW w:w="619" w:type="dxa"/>
          </w:tcPr>
          <w:p w14:paraId="3BE5E50F" w14:textId="77777777" w:rsidR="009F309E" w:rsidRPr="009F309E" w:rsidRDefault="009F309E" w:rsidP="009F309E">
            <w:pPr>
              <w:autoSpaceDE w:val="0"/>
              <w:autoSpaceDN w:val="0"/>
              <w:adjustRightInd w:val="0"/>
              <w:jc w:val="center"/>
              <w:rPr>
                <w:rFonts w:ascii="Arial" w:eastAsia="Times New Roman" w:hAnsi="Arial" w:cs="Arial"/>
                <w:bCs/>
                <w:sz w:val="20"/>
                <w:lang w:eastAsia="pl-PL"/>
              </w:rPr>
            </w:pPr>
            <w:r w:rsidRPr="009F309E">
              <w:rPr>
                <w:rFonts w:ascii="Arial" w:eastAsia="Times New Roman" w:hAnsi="Arial" w:cs="Arial"/>
                <w:bCs/>
                <w:sz w:val="20"/>
                <w:lang w:eastAsia="pl-PL"/>
              </w:rPr>
              <w:t>6.</w:t>
            </w:r>
          </w:p>
        </w:tc>
        <w:tc>
          <w:tcPr>
            <w:tcW w:w="1082" w:type="dxa"/>
          </w:tcPr>
          <w:p w14:paraId="7D913621"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G7</w:t>
            </w:r>
          </w:p>
        </w:tc>
        <w:tc>
          <w:tcPr>
            <w:tcW w:w="1276" w:type="dxa"/>
          </w:tcPr>
          <w:p w14:paraId="46D68D58"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5</w:t>
            </w:r>
          </w:p>
        </w:tc>
        <w:tc>
          <w:tcPr>
            <w:tcW w:w="1701" w:type="dxa"/>
          </w:tcPr>
          <w:p w14:paraId="2FF93E77"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0,10</w:t>
            </w:r>
          </w:p>
        </w:tc>
        <w:tc>
          <w:tcPr>
            <w:tcW w:w="1418" w:type="dxa"/>
          </w:tcPr>
          <w:p w14:paraId="07DE1860"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1,18</w:t>
            </w:r>
          </w:p>
        </w:tc>
        <w:tc>
          <w:tcPr>
            <w:tcW w:w="1738" w:type="dxa"/>
          </w:tcPr>
          <w:p w14:paraId="6E59D6BD"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473</w:t>
            </w:r>
          </w:p>
        </w:tc>
        <w:tc>
          <w:tcPr>
            <w:tcW w:w="1058" w:type="dxa"/>
          </w:tcPr>
          <w:p w14:paraId="079015E3"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4920</w:t>
            </w:r>
          </w:p>
        </w:tc>
      </w:tr>
      <w:tr w:rsidR="009F309E" w:rsidRPr="009F309E" w14:paraId="10F9180A" w14:textId="77777777" w:rsidTr="00936A80">
        <w:tc>
          <w:tcPr>
            <w:tcW w:w="619" w:type="dxa"/>
          </w:tcPr>
          <w:p w14:paraId="64BB69CF" w14:textId="77777777" w:rsidR="009F309E" w:rsidRPr="009F309E" w:rsidRDefault="009F309E" w:rsidP="009F309E">
            <w:pPr>
              <w:autoSpaceDE w:val="0"/>
              <w:autoSpaceDN w:val="0"/>
              <w:adjustRightInd w:val="0"/>
              <w:jc w:val="center"/>
              <w:rPr>
                <w:rFonts w:ascii="Arial" w:eastAsia="Times New Roman" w:hAnsi="Arial" w:cs="Arial"/>
                <w:bCs/>
                <w:sz w:val="20"/>
                <w:lang w:eastAsia="pl-PL"/>
              </w:rPr>
            </w:pPr>
            <w:r w:rsidRPr="009F309E">
              <w:rPr>
                <w:rFonts w:ascii="Arial" w:eastAsia="Times New Roman" w:hAnsi="Arial" w:cs="Arial"/>
                <w:bCs/>
                <w:sz w:val="20"/>
                <w:lang w:eastAsia="pl-PL"/>
              </w:rPr>
              <w:t>7.</w:t>
            </w:r>
          </w:p>
        </w:tc>
        <w:tc>
          <w:tcPr>
            <w:tcW w:w="1082" w:type="dxa"/>
          </w:tcPr>
          <w:p w14:paraId="04D7094A"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E4</w:t>
            </w:r>
          </w:p>
        </w:tc>
        <w:tc>
          <w:tcPr>
            <w:tcW w:w="1276" w:type="dxa"/>
          </w:tcPr>
          <w:p w14:paraId="488BFC40"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5</w:t>
            </w:r>
          </w:p>
        </w:tc>
        <w:tc>
          <w:tcPr>
            <w:tcW w:w="1701" w:type="dxa"/>
          </w:tcPr>
          <w:p w14:paraId="3D590F13"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0,625 x 0,80</w:t>
            </w:r>
          </w:p>
        </w:tc>
        <w:tc>
          <w:tcPr>
            <w:tcW w:w="1418" w:type="dxa"/>
          </w:tcPr>
          <w:p w14:paraId="1CA40DFE"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16,0</w:t>
            </w:r>
          </w:p>
        </w:tc>
        <w:tc>
          <w:tcPr>
            <w:tcW w:w="1738" w:type="dxa"/>
          </w:tcPr>
          <w:p w14:paraId="5CB984B1"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293</w:t>
            </w:r>
          </w:p>
        </w:tc>
        <w:tc>
          <w:tcPr>
            <w:tcW w:w="1058" w:type="dxa"/>
          </w:tcPr>
          <w:p w14:paraId="542455B6"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1860</w:t>
            </w:r>
          </w:p>
        </w:tc>
      </w:tr>
      <w:tr w:rsidR="009F309E" w:rsidRPr="009F309E" w14:paraId="06B0E085" w14:textId="77777777" w:rsidTr="00936A80">
        <w:tc>
          <w:tcPr>
            <w:tcW w:w="619" w:type="dxa"/>
          </w:tcPr>
          <w:p w14:paraId="3F1BE0D8"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8.</w:t>
            </w:r>
          </w:p>
        </w:tc>
        <w:tc>
          <w:tcPr>
            <w:tcW w:w="1082" w:type="dxa"/>
          </w:tcPr>
          <w:p w14:paraId="2B8D9490"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E5</w:t>
            </w:r>
          </w:p>
        </w:tc>
        <w:tc>
          <w:tcPr>
            <w:tcW w:w="1276" w:type="dxa"/>
          </w:tcPr>
          <w:p w14:paraId="718926D6"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4,5</w:t>
            </w:r>
          </w:p>
        </w:tc>
        <w:tc>
          <w:tcPr>
            <w:tcW w:w="1701" w:type="dxa"/>
          </w:tcPr>
          <w:p w14:paraId="35A3C75E"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0,625</w:t>
            </w:r>
          </w:p>
        </w:tc>
        <w:tc>
          <w:tcPr>
            <w:tcW w:w="1418" w:type="dxa"/>
          </w:tcPr>
          <w:p w14:paraId="67244314"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12,0</w:t>
            </w:r>
          </w:p>
        </w:tc>
        <w:tc>
          <w:tcPr>
            <w:tcW w:w="1738" w:type="dxa"/>
          </w:tcPr>
          <w:p w14:paraId="752E3F9D"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293</w:t>
            </w:r>
          </w:p>
        </w:tc>
        <w:tc>
          <w:tcPr>
            <w:tcW w:w="1058" w:type="dxa"/>
          </w:tcPr>
          <w:p w14:paraId="0A4B52B7"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1860</w:t>
            </w:r>
          </w:p>
        </w:tc>
      </w:tr>
      <w:tr w:rsidR="009F309E" w:rsidRPr="009F309E" w14:paraId="6C2884FA" w14:textId="77777777" w:rsidTr="00936A80">
        <w:tc>
          <w:tcPr>
            <w:tcW w:w="619" w:type="dxa"/>
          </w:tcPr>
          <w:p w14:paraId="4AA1FDF8"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lastRenderedPageBreak/>
              <w:t>9.</w:t>
            </w:r>
          </w:p>
        </w:tc>
        <w:tc>
          <w:tcPr>
            <w:tcW w:w="1082" w:type="dxa"/>
          </w:tcPr>
          <w:p w14:paraId="43990103"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E6</w:t>
            </w:r>
          </w:p>
        </w:tc>
        <w:tc>
          <w:tcPr>
            <w:tcW w:w="1276" w:type="dxa"/>
          </w:tcPr>
          <w:p w14:paraId="5FC8BBD6"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6</w:t>
            </w:r>
          </w:p>
        </w:tc>
        <w:tc>
          <w:tcPr>
            <w:tcW w:w="1701" w:type="dxa"/>
          </w:tcPr>
          <w:p w14:paraId="32DAE23A"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0,38</w:t>
            </w:r>
          </w:p>
        </w:tc>
        <w:tc>
          <w:tcPr>
            <w:tcW w:w="1418" w:type="dxa"/>
          </w:tcPr>
          <w:p w14:paraId="12258A9D"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14,0</w:t>
            </w:r>
          </w:p>
        </w:tc>
        <w:tc>
          <w:tcPr>
            <w:tcW w:w="1738" w:type="dxa"/>
          </w:tcPr>
          <w:p w14:paraId="45435DB6"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293</w:t>
            </w:r>
          </w:p>
        </w:tc>
        <w:tc>
          <w:tcPr>
            <w:tcW w:w="1058" w:type="dxa"/>
          </w:tcPr>
          <w:p w14:paraId="446EDD31"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1860</w:t>
            </w:r>
          </w:p>
        </w:tc>
      </w:tr>
      <w:tr w:rsidR="009F309E" w:rsidRPr="009F309E" w14:paraId="3C1225AA" w14:textId="77777777" w:rsidTr="00936A80">
        <w:tc>
          <w:tcPr>
            <w:tcW w:w="619" w:type="dxa"/>
          </w:tcPr>
          <w:p w14:paraId="69826567" w14:textId="77777777" w:rsidR="009F309E" w:rsidRPr="009F309E" w:rsidRDefault="009F309E" w:rsidP="009F309E">
            <w:pPr>
              <w:autoSpaceDE w:val="0"/>
              <w:autoSpaceDN w:val="0"/>
              <w:adjustRightInd w:val="0"/>
              <w:jc w:val="center"/>
              <w:rPr>
                <w:rFonts w:ascii="Arial" w:eastAsia="Times New Roman" w:hAnsi="Arial" w:cs="Arial"/>
                <w:bCs/>
                <w:sz w:val="20"/>
                <w:lang w:eastAsia="pl-PL"/>
              </w:rPr>
            </w:pPr>
            <w:r w:rsidRPr="009F309E">
              <w:rPr>
                <w:rFonts w:ascii="Arial" w:eastAsia="Times New Roman" w:hAnsi="Arial" w:cs="Arial"/>
                <w:bCs/>
                <w:sz w:val="20"/>
                <w:lang w:eastAsia="pl-PL"/>
              </w:rPr>
              <w:t>10.</w:t>
            </w:r>
          </w:p>
        </w:tc>
        <w:tc>
          <w:tcPr>
            <w:tcW w:w="1082" w:type="dxa"/>
          </w:tcPr>
          <w:p w14:paraId="4A79008D"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E7</w:t>
            </w:r>
          </w:p>
        </w:tc>
        <w:tc>
          <w:tcPr>
            <w:tcW w:w="1276" w:type="dxa"/>
          </w:tcPr>
          <w:p w14:paraId="1F16FCCA"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5</w:t>
            </w:r>
          </w:p>
        </w:tc>
        <w:tc>
          <w:tcPr>
            <w:tcW w:w="1701" w:type="dxa"/>
          </w:tcPr>
          <w:p w14:paraId="4FEC8382"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0,05</w:t>
            </w:r>
          </w:p>
        </w:tc>
        <w:tc>
          <w:tcPr>
            <w:tcW w:w="1418" w:type="dxa"/>
          </w:tcPr>
          <w:p w14:paraId="3F7DFFEC"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0,00</w:t>
            </w:r>
          </w:p>
        </w:tc>
        <w:tc>
          <w:tcPr>
            <w:tcW w:w="1738" w:type="dxa"/>
          </w:tcPr>
          <w:p w14:paraId="5FCFD793"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293</w:t>
            </w:r>
          </w:p>
        </w:tc>
        <w:tc>
          <w:tcPr>
            <w:tcW w:w="1058" w:type="dxa"/>
          </w:tcPr>
          <w:p w14:paraId="438E103F"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979</w:t>
            </w:r>
          </w:p>
        </w:tc>
      </w:tr>
    </w:tbl>
    <w:p w14:paraId="1F3BD05D" w14:textId="77777777" w:rsidR="009F309E" w:rsidRPr="009F309E" w:rsidRDefault="009F309E" w:rsidP="009F309E">
      <w:pPr>
        <w:autoSpaceDE w:val="0"/>
        <w:autoSpaceDN w:val="0"/>
        <w:adjustRightInd w:val="0"/>
        <w:spacing w:before="120" w:after="120" w:line="276" w:lineRule="auto"/>
        <w:jc w:val="both"/>
        <w:rPr>
          <w:rFonts w:ascii="Arial" w:eastAsia="Times New Roman" w:hAnsi="Arial" w:cs="Arial"/>
          <w:lang w:eastAsia="pl-PL"/>
        </w:rPr>
      </w:pPr>
      <w:r w:rsidRPr="009F309E">
        <w:rPr>
          <w:rFonts w:ascii="Arial" w:eastAsia="Times New Roman" w:hAnsi="Arial" w:cs="Arial"/>
          <w:b/>
          <w:bCs/>
          <w:lang w:eastAsia="pl-PL"/>
        </w:rPr>
        <w:t xml:space="preserve">IV.1.2. </w:t>
      </w:r>
      <w:r w:rsidRPr="009F309E">
        <w:rPr>
          <w:rFonts w:ascii="Arial" w:eastAsia="Times New Roman" w:hAnsi="Arial" w:cs="Arial"/>
          <w:lang w:eastAsia="pl-PL"/>
        </w:rPr>
        <w:t>Sposób redukcji zanieczyszczeń</w:t>
      </w:r>
    </w:p>
    <w:p w14:paraId="54B53EF3"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IV.1.2.1. Załadunek zbiorników magazynowych surowców będzie prowadzony                             z wykorzystaniem systemu „wahadła gazowego", umożliwiającego odgazowanie zbiorników magazynowych do przestrzeni gazowej cystern.</w:t>
      </w:r>
    </w:p>
    <w:p w14:paraId="483CCED6" w14:textId="77777777" w:rsidR="009F309E" w:rsidRPr="009F309E" w:rsidRDefault="009F309E" w:rsidP="009F309E">
      <w:pPr>
        <w:autoSpaceDE w:val="0"/>
        <w:autoSpaceDN w:val="0"/>
        <w:adjustRightInd w:val="0"/>
        <w:spacing w:line="276" w:lineRule="auto"/>
        <w:jc w:val="both"/>
        <w:rPr>
          <w:rFonts w:ascii="Arial" w:eastAsia="Times New Roman" w:hAnsi="Arial" w:cs="Arial"/>
          <w:color w:val="FF0000"/>
          <w:lang w:eastAsia="pl-PL"/>
        </w:rPr>
      </w:pPr>
      <w:r w:rsidRPr="009F309E">
        <w:rPr>
          <w:rFonts w:ascii="Arial" w:eastAsia="Times New Roman" w:hAnsi="Arial" w:cs="Arial"/>
          <w:lang w:eastAsia="pl-PL"/>
        </w:rPr>
        <w:t xml:space="preserve">IV.1.2.2. Kolektory wydechowe zbiorników magazynowych wyposażone </w:t>
      </w:r>
      <w:r w:rsidRPr="009F309E">
        <w:rPr>
          <w:rFonts w:ascii="Arial" w:eastAsia="Times New Roman" w:hAnsi="Arial" w:cs="Arial"/>
          <w:lang w:eastAsia="pl-PL"/>
        </w:rPr>
        <w:br/>
        <w:t xml:space="preserve">będą w adsorbery węglowe, </w:t>
      </w:r>
      <w:r w:rsidRPr="009F309E">
        <w:rPr>
          <w:rFonts w:ascii="Arial" w:eastAsia="Times New Roman" w:hAnsi="Arial" w:cs="Arial"/>
          <w:i/>
          <w:iCs/>
          <w:lang w:eastAsia="pl-PL"/>
        </w:rPr>
        <w:t xml:space="preserve">η = </w:t>
      </w:r>
      <w:r w:rsidRPr="009F309E">
        <w:rPr>
          <w:rFonts w:ascii="Arial" w:eastAsia="Times New Roman" w:hAnsi="Arial" w:cs="Arial"/>
          <w:lang w:eastAsia="pl-PL"/>
        </w:rPr>
        <w:t>90%. Częstotliwość wymiany wkładów, co najmniej raz na pół roku.</w:t>
      </w:r>
    </w:p>
    <w:p w14:paraId="5FD7CA6C" w14:textId="77777777" w:rsidR="009F309E" w:rsidRPr="00626731" w:rsidRDefault="009F309E" w:rsidP="00626731">
      <w:pPr>
        <w:rPr>
          <w:rFonts w:ascii="Arial" w:hAnsi="Arial" w:cs="Arial"/>
          <w:b/>
          <w:bCs/>
        </w:rPr>
      </w:pPr>
      <w:r w:rsidRPr="00626731">
        <w:rPr>
          <w:rFonts w:ascii="Arial" w:hAnsi="Arial" w:cs="Arial"/>
          <w:b/>
          <w:bCs/>
        </w:rPr>
        <w:t xml:space="preserve">IV.2. Warunki poboru wody i emisji ścieków z instalacji </w:t>
      </w:r>
    </w:p>
    <w:p w14:paraId="747D738A" w14:textId="77777777" w:rsidR="009F309E" w:rsidRPr="00626731" w:rsidRDefault="009F309E" w:rsidP="00626731">
      <w:pPr>
        <w:rPr>
          <w:rFonts w:ascii="Arial" w:hAnsi="Arial" w:cs="Arial"/>
        </w:rPr>
      </w:pPr>
      <w:r w:rsidRPr="00626731">
        <w:rPr>
          <w:rFonts w:ascii="Arial" w:hAnsi="Arial" w:cs="Arial"/>
          <w:b/>
          <w:bCs/>
        </w:rPr>
        <w:t>IV.2.1.</w:t>
      </w:r>
      <w:r w:rsidRPr="00626731">
        <w:rPr>
          <w:rFonts w:ascii="Arial" w:hAnsi="Arial" w:cs="Arial"/>
        </w:rPr>
        <w:t xml:space="preserve"> Warunki poboru wody</w:t>
      </w:r>
    </w:p>
    <w:p w14:paraId="0BC65AF7"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en-US"/>
        </w:rPr>
      </w:pPr>
      <w:r w:rsidRPr="009F309E">
        <w:rPr>
          <w:rFonts w:ascii="Arial" w:eastAsia="Times New Roman" w:hAnsi="Arial" w:cs="Arial"/>
          <w:lang w:eastAsia="en-US"/>
        </w:rPr>
        <w:t xml:space="preserve">IV.2.1.1. Zaopatrzenie instalacji w wodę do celów technologicznych odbywać się będzie z lokalnego wodociągu wiejskiego. Woda do celów technologicznych przeznaczana jest do produkcji pianki poliuretanowej i całkowicie przereagowuje </w:t>
      </w:r>
      <w:r w:rsidRPr="009F309E">
        <w:rPr>
          <w:rFonts w:ascii="Arial" w:eastAsia="Times New Roman" w:hAnsi="Arial" w:cs="Arial"/>
          <w:lang w:eastAsia="en-US"/>
        </w:rPr>
        <w:br/>
        <w:t>w trakcie produkcji.</w:t>
      </w:r>
    </w:p>
    <w:p w14:paraId="539C6383" w14:textId="77777777" w:rsidR="009F309E" w:rsidRPr="00626731" w:rsidRDefault="009F309E">
      <w:pPr>
        <w:numPr>
          <w:ilvl w:val="0"/>
          <w:numId w:val="49"/>
        </w:numPr>
        <w:tabs>
          <w:tab w:val="left" w:pos="130"/>
        </w:tabs>
        <w:autoSpaceDE w:val="0"/>
        <w:autoSpaceDN w:val="0"/>
        <w:adjustRightInd w:val="0"/>
        <w:spacing w:line="276" w:lineRule="auto"/>
        <w:ind w:firstLine="66"/>
        <w:jc w:val="both"/>
        <w:rPr>
          <w:rFonts w:ascii="Arial" w:eastAsia="Times New Roman" w:hAnsi="Arial" w:cs="Arial"/>
          <w:lang w:eastAsia="pl-PL"/>
        </w:rPr>
      </w:pPr>
      <w:r w:rsidRPr="00626731">
        <w:rPr>
          <w:rFonts w:ascii="Arial" w:eastAsia="Times New Roman" w:hAnsi="Arial" w:cs="Arial"/>
          <w:lang w:eastAsia="en-US"/>
        </w:rPr>
        <w:t xml:space="preserve">max ilość pobieranej wody w ciągu roku wynosić będzie </w:t>
      </w:r>
      <w:proofErr w:type="spellStart"/>
      <w:r w:rsidRPr="00626731">
        <w:rPr>
          <w:rFonts w:ascii="Arial" w:eastAsia="Times New Roman" w:hAnsi="Arial" w:cs="Arial"/>
          <w:lang w:eastAsia="en-US"/>
        </w:rPr>
        <w:t>Q</w:t>
      </w:r>
      <w:r w:rsidRPr="00626731">
        <w:rPr>
          <w:rFonts w:ascii="Arial" w:eastAsia="Times New Roman" w:hAnsi="Arial" w:cs="Arial"/>
          <w:vertAlign w:val="subscript"/>
          <w:lang w:eastAsia="en-US"/>
        </w:rPr>
        <w:t>max</w:t>
      </w:r>
      <w:proofErr w:type="spellEnd"/>
      <w:r w:rsidRPr="00626731">
        <w:rPr>
          <w:rFonts w:ascii="Arial" w:eastAsia="Times New Roman" w:hAnsi="Arial" w:cs="Arial"/>
          <w:lang w:eastAsia="en-US"/>
        </w:rPr>
        <w:t xml:space="preserve"> = 4000 m</w:t>
      </w:r>
      <w:r w:rsidRPr="00626731">
        <w:rPr>
          <w:rFonts w:ascii="Arial" w:eastAsia="Times New Roman" w:hAnsi="Arial" w:cs="Arial"/>
          <w:vertAlign w:val="superscript"/>
          <w:lang w:eastAsia="en-US"/>
        </w:rPr>
        <w:t>3</w:t>
      </w:r>
      <w:r w:rsidRPr="00626731">
        <w:rPr>
          <w:rFonts w:ascii="Arial" w:eastAsia="Times New Roman" w:hAnsi="Arial" w:cs="Arial"/>
          <w:lang w:eastAsia="en-US"/>
        </w:rPr>
        <w:t>/rok ,</w:t>
      </w:r>
    </w:p>
    <w:p w14:paraId="31A271C1" w14:textId="77777777" w:rsidR="009F309E" w:rsidRPr="00626731" w:rsidRDefault="009F309E">
      <w:pPr>
        <w:numPr>
          <w:ilvl w:val="0"/>
          <w:numId w:val="49"/>
        </w:numPr>
        <w:tabs>
          <w:tab w:val="left" w:pos="130"/>
        </w:tabs>
        <w:autoSpaceDE w:val="0"/>
        <w:autoSpaceDN w:val="0"/>
        <w:adjustRightInd w:val="0"/>
        <w:spacing w:line="276" w:lineRule="auto"/>
        <w:ind w:right="-1" w:firstLine="66"/>
        <w:jc w:val="both"/>
        <w:rPr>
          <w:rFonts w:ascii="Arial" w:eastAsia="Times New Roman" w:hAnsi="Arial" w:cs="Arial"/>
          <w:lang w:eastAsia="pl-PL"/>
        </w:rPr>
      </w:pPr>
      <w:r w:rsidRPr="00626731">
        <w:rPr>
          <w:rFonts w:ascii="Arial" w:eastAsia="Times New Roman" w:hAnsi="Arial" w:cs="Arial"/>
          <w:lang w:eastAsia="en-US"/>
        </w:rPr>
        <w:t xml:space="preserve">max ilość pobieranej wody w ciągu doby wynosić będzie </w:t>
      </w:r>
      <w:proofErr w:type="spellStart"/>
      <w:r w:rsidRPr="00626731">
        <w:rPr>
          <w:rFonts w:ascii="Arial" w:eastAsia="Times New Roman" w:hAnsi="Arial" w:cs="Arial"/>
          <w:lang w:eastAsia="en-US"/>
        </w:rPr>
        <w:t>Q</w:t>
      </w:r>
      <w:r w:rsidRPr="00626731">
        <w:rPr>
          <w:rFonts w:ascii="Arial" w:eastAsia="Times New Roman" w:hAnsi="Arial" w:cs="Arial"/>
          <w:vertAlign w:val="subscript"/>
          <w:lang w:eastAsia="en-US"/>
        </w:rPr>
        <w:t>max</w:t>
      </w:r>
      <w:proofErr w:type="spellEnd"/>
      <w:r w:rsidRPr="00626731">
        <w:rPr>
          <w:rFonts w:ascii="Arial" w:eastAsia="Times New Roman" w:hAnsi="Arial" w:cs="Arial"/>
          <w:lang w:eastAsia="en-US"/>
        </w:rPr>
        <w:t xml:space="preserve"> = 16 m</w:t>
      </w:r>
      <w:r w:rsidRPr="00626731">
        <w:rPr>
          <w:rFonts w:ascii="Arial" w:eastAsia="Times New Roman" w:hAnsi="Arial" w:cs="Arial"/>
          <w:vertAlign w:val="superscript"/>
          <w:lang w:eastAsia="en-US"/>
        </w:rPr>
        <w:t>3</w:t>
      </w:r>
      <w:r w:rsidRPr="00626731">
        <w:rPr>
          <w:rFonts w:ascii="Arial" w:eastAsia="Times New Roman" w:hAnsi="Arial" w:cs="Arial"/>
          <w:lang w:eastAsia="en-US"/>
        </w:rPr>
        <w:t xml:space="preserve">/d. </w:t>
      </w:r>
    </w:p>
    <w:p w14:paraId="3FF2D8CC" w14:textId="77777777" w:rsidR="009F309E" w:rsidRPr="00626731" w:rsidRDefault="009F309E" w:rsidP="00626731">
      <w:pPr>
        <w:rPr>
          <w:rFonts w:ascii="Arial" w:hAnsi="Arial" w:cs="Arial"/>
        </w:rPr>
      </w:pPr>
      <w:r w:rsidRPr="00626731">
        <w:rPr>
          <w:rFonts w:ascii="Arial" w:hAnsi="Arial" w:cs="Arial"/>
          <w:b/>
          <w:bCs/>
        </w:rPr>
        <w:t>IV.2.2.</w:t>
      </w:r>
      <w:r w:rsidRPr="00626731">
        <w:rPr>
          <w:rFonts w:ascii="Arial" w:hAnsi="Arial" w:cs="Arial"/>
        </w:rPr>
        <w:t xml:space="preserve"> Warunki emisji ścieków.</w:t>
      </w:r>
    </w:p>
    <w:p w14:paraId="6273E239"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en-US"/>
        </w:rPr>
        <w:t xml:space="preserve">IV.2.2.1. </w:t>
      </w:r>
      <w:r w:rsidRPr="009F309E">
        <w:rPr>
          <w:rFonts w:ascii="Arial" w:eastAsia="Times New Roman" w:hAnsi="Arial" w:cs="Arial"/>
          <w:lang w:eastAsia="pl-PL"/>
        </w:rPr>
        <w:t>Ścieki deszczowe z terenu instalacji wprowadzane będą wylotem urządzeń kanalizacyjnych z powierzchni całkowitej, w tym zanieczyszczonej poprzez rów leśny do ziemi (poza granicami instalacji).</w:t>
      </w:r>
    </w:p>
    <w:p w14:paraId="12BA95ED"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en-US"/>
        </w:rPr>
        <w:t>IV.2.2.2. Rolę urządzeń podczyszczających będą pełniły studzienki kanalizacyjne. Ponadto w</w:t>
      </w:r>
      <w:r w:rsidRPr="009F309E">
        <w:rPr>
          <w:rFonts w:ascii="Arial" w:eastAsia="Times New Roman" w:hAnsi="Arial" w:cs="Arial"/>
          <w:lang w:eastAsia="pl-PL"/>
        </w:rPr>
        <w:t xml:space="preserve"> ciągu kanalizacji deszczowej na końcowym odcinku zamontowany będzie osadnik o pojemności komory V = 6m</w:t>
      </w:r>
      <w:r w:rsidRPr="009F309E">
        <w:rPr>
          <w:rFonts w:ascii="Arial" w:eastAsia="Times New Roman" w:hAnsi="Arial" w:cs="Arial"/>
          <w:vertAlign w:val="superscript"/>
          <w:lang w:eastAsia="pl-PL"/>
        </w:rPr>
        <w:t>3</w:t>
      </w:r>
      <w:r w:rsidRPr="009F309E">
        <w:rPr>
          <w:rFonts w:ascii="Arial" w:eastAsia="Times New Roman" w:hAnsi="Arial" w:cs="Arial"/>
          <w:lang w:eastAsia="pl-PL"/>
        </w:rPr>
        <w:t xml:space="preserve"> i przepustowości </w:t>
      </w:r>
      <w:proofErr w:type="spellStart"/>
      <w:r w:rsidRPr="009F309E">
        <w:rPr>
          <w:rFonts w:ascii="Arial" w:eastAsia="Times New Roman" w:hAnsi="Arial" w:cs="Arial"/>
          <w:lang w:eastAsia="pl-PL"/>
        </w:rPr>
        <w:t>V</w:t>
      </w:r>
      <w:r w:rsidRPr="009F309E">
        <w:rPr>
          <w:rFonts w:ascii="Arial" w:eastAsia="Times New Roman" w:hAnsi="Arial" w:cs="Arial"/>
          <w:vertAlign w:val="subscript"/>
          <w:lang w:eastAsia="pl-PL"/>
        </w:rPr>
        <w:t>pmax</w:t>
      </w:r>
      <w:proofErr w:type="spellEnd"/>
      <w:r w:rsidRPr="009F309E">
        <w:rPr>
          <w:rFonts w:ascii="Arial" w:eastAsia="Times New Roman" w:hAnsi="Arial" w:cs="Arial"/>
          <w:lang w:eastAsia="pl-PL"/>
        </w:rPr>
        <w:t xml:space="preserve"> = 280 dm</w:t>
      </w:r>
      <w:r w:rsidRPr="009F309E">
        <w:rPr>
          <w:rFonts w:ascii="Arial" w:eastAsia="Times New Roman" w:hAnsi="Arial" w:cs="Arial"/>
          <w:vertAlign w:val="superscript"/>
          <w:lang w:eastAsia="pl-PL"/>
        </w:rPr>
        <w:t>3</w:t>
      </w:r>
      <w:r w:rsidRPr="009F309E">
        <w:rPr>
          <w:rFonts w:ascii="Arial" w:eastAsia="Times New Roman" w:hAnsi="Arial" w:cs="Arial"/>
          <w:lang w:eastAsia="pl-PL"/>
        </w:rPr>
        <w:t>/s, w celu zapewnienia podczyszczania ścieków deszczowych.</w:t>
      </w:r>
    </w:p>
    <w:p w14:paraId="1B166A2F"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en-US"/>
        </w:rPr>
        <w:t xml:space="preserve">IV.2.2.3. </w:t>
      </w:r>
      <w:r w:rsidRPr="009F309E">
        <w:rPr>
          <w:rFonts w:ascii="Arial" w:eastAsia="Times New Roman" w:hAnsi="Arial" w:cs="Arial"/>
          <w:lang w:eastAsia="pl-PL"/>
        </w:rPr>
        <w:t>Wszystkie urządzenia związane z odprowadzaniem ścieków deszczowych należy utrzymywać w dobrym stanie technicznym i prawidłowo eksploatować.</w:t>
      </w:r>
    </w:p>
    <w:p w14:paraId="45F452AF"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en-US"/>
        </w:rPr>
        <w:t xml:space="preserve">IV.2.2.4. </w:t>
      </w:r>
      <w:r w:rsidRPr="009F309E">
        <w:rPr>
          <w:rFonts w:ascii="Arial" w:eastAsia="Times New Roman" w:hAnsi="Arial" w:cs="Arial"/>
          <w:lang w:eastAsia="pl-PL"/>
        </w:rPr>
        <w:t>Odwadniane powierzchnie, system kanalizacji deszczowej i wylot kolektora do odbiornika będą prawidłowo utrzymywane oraz prowadzony będzie rejestr prac porządkowych, remontowych i konserwacyjnych.</w:t>
      </w:r>
    </w:p>
    <w:p w14:paraId="4914D399"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en-US"/>
        </w:rPr>
        <w:t xml:space="preserve">IV.2.2.5. </w:t>
      </w:r>
      <w:r w:rsidRPr="009F309E">
        <w:rPr>
          <w:rFonts w:ascii="Arial" w:eastAsia="Times New Roman" w:hAnsi="Arial" w:cs="Arial"/>
          <w:lang w:eastAsia="pl-PL"/>
        </w:rPr>
        <w:t>Do systemu kanalizacji deszczowej nie mogą być włączone ścieki inne niż objęte niniejszym pozwoleniem.</w:t>
      </w:r>
    </w:p>
    <w:p w14:paraId="3F066E1F"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en-US"/>
        </w:rPr>
        <w:t>IV.2.2.6.</w:t>
      </w:r>
      <w:r w:rsidRPr="009F309E">
        <w:rPr>
          <w:rFonts w:ascii="Arial" w:eastAsia="Times New Roman" w:hAnsi="Arial" w:cs="Arial"/>
          <w:lang w:eastAsia="pl-PL"/>
        </w:rPr>
        <w:t xml:space="preserve"> Administrator wylotu urządzeń kanalizacyjnych będzie utrzymywał w dobrym stanie technicznym i na bieżąco konserwował wszystkie urządzenia związane </w:t>
      </w:r>
      <w:r w:rsidRPr="009F309E">
        <w:rPr>
          <w:rFonts w:ascii="Arial" w:eastAsia="Times New Roman" w:hAnsi="Arial" w:cs="Arial"/>
          <w:lang w:eastAsia="pl-PL"/>
        </w:rPr>
        <w:br/>
        <w:t xml:space="preserve">z wprowadzaniem ścieków do rowu leśnego w uzgodnieniu z jego administratorem, </w:t>
      </w:r>
      <w:r w:rsidRPr="009F309E">
        <w:rPr>
          <w:rFonts w:ascii="Arial" w:eastAsia="Times New Roman" w:hAnsi="Arial" w:cs="Arial"/>
          <w:lang w:eastAsia="pl-PL"/>
        </w:rPr>
        <w:br/>
        <w:t>w szczególności utrzymywał rów będący odbiornikiem wód opadowych w obrębie wylotu oraz dokonywał jego bieżącej konserwacji.</w:t>
      </w:r>
    </w:p>
    <w:p w14:paraId="74BB776C" w14:textId="77777777" w:rsidR="009F309E" w:rsidRPr="00626731" w:rsidRDefault="009F309E" w:rsidP="00626731">
      <w:pPr>
        <w:spacing w:before="120" w:after="120"/>
        <w:rPr>
          <w:rFonts w:ascii="Arial" w:hAnsi="Arial" w:cs="Arial"/>
          <w:b/>
          <w:bCs/>
        </w:rPr>
      </w:pPr>
      <w:r w:rsidRPr="00626731">
        <w:rPr>
          <w:rFonts w:ascii="Arial" w:hAnsi="Arial" w:cs="Arial"/>
          <w:b/>
          <w:bCs/>
        </w:rPr>
        <w:t>IV.3. Sposoby postępowania z wytwarzanymi odpadami</w:t>
      </w:r>
    </w:p>
    <w:p w14:paraId="56E1541B" w14:textId="77777777" w:rsidR="009F309E" w:rsidRPr="00626731" w:rsidRDefault="009F309E" w:rsidP="00626731">
      <w:pPr>
        <w:spacing w:before="120" w:after="120"/>
        <w:rPr>
          <w:rFonts w:ascii="Arial" w:hAnsi="Arial" w:cs="Arial"/>
        </w:rPr>
      </w:pPr>
      <w:r w:rsidRPr="00626731">
        <w:rPr>
          <w:rFonts w:ascii="Arial" w:hAnsi="Arial" w:cs="Arial"/>
          <w:b/>
          <w:bCs/>
        </w:rPr>
        <w:t>IV.3.1</w:t>
      </w:r>
      <w:r w:rsidRPr="00626731">
        <w:rPr>
          <w:rFonts w:ascii="Arial" w:hAnsi="Arial" w:cs="Arial"/>
        </w:rPr>
        <w:t>. Miejsce i sposób magazynowania odpadów</w:t>
      </w:r>
    </w:p>
    <w:p w14:paraId="1D6482FA"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IV.3.1.1. Odpady niebezpieczne</w:t>
      </w:r>
    </w:p>
    <w:p w14:paraId="34016B44" w14:textId="77777777" w:rsidR="009F309E" w:rsidRPr="009F309E" w:rsidRDefault="009F309E" w:rsidP="009F309E">
      <w:pPr>
        <w:autoSpaceDE w:val="0"/>
        <w:autoSpaceDN w:val="0"/>
        <w:adjustRightInd w:val="0"/>
        <w:spacing w:line="276" w:lineRule="auto"/>
        <w:jc w:val="both"/>
        <w:rPr>
          <w:rFonts w:ascii="Arial" w:eastAsia="Times New Roman" w:hAnsi="Arial" w:cs="Arial"/>
          <w:sz w:val="22"/>
          <w:lang w:eastAsia="pl-PL"/>
        </w:rPr>
      </w:pPr>
      <w:r w:rsidRPr="009F309E">
        <w:rPr>
          <w:rFonts w:ascii="Arial" w:eastAsia="Times New Roman" w:hAnsi="Arial" w:cs="Arial"/>
          <w:sz w:val="22"/>
          <w:lang w:eastAsia="pl-PL"/>
        </w:rPr>
        <w:t>Tabela Nr 7</w:t>
      </w:r>
    </w:p>
    <w:tbl>
      <w:tblPr>
        <w:tblStyle w:val="Tabela-Siatka10"/>
        <w:tblW w:w="9396" w:type="dxa"/>
        <w:tblLayout w:type="fixed"/>
        <w:tblLook w:val="0020" w:firstRow="1" w:lastRow="0" w:firstColumn="0" w:lastColumn="0" w:noHBand="0" w:noVBand="0"/>
        <w:tblCaption w:val="Tabela numer 7"/>
        <w:tblDescription w:val="W tabeli opiasno miejsca magazynowania odadów niebezpiecznych."/>
      </w:tblPr>
      <w:tblGrid>
        <w:gridCol w:w="607"/>
        <w:gridCol w:w="1134"/>
        <w:gridCol w:w="2835"/>
        <w:gridCol w:w="4820"/>
      </w:tblGrid>
      <w:tr w:rsidR="009F309E" w:rsidRPr="009F309E" w14:paraId="4D1BEDAA" w14:textId="77777777" w:rsidTr="00936A80">
        <w:trPr>
          <w:trHeight w:val="624"/>
          <w:tblHeader/>
        </w:trPr>
        <w:tc>
          <w:tcPr>
            <w:tcW w:w="607" w:type="dxa"/>
          </w:tcPr>
          <w:p w14:paraId="357CDD41" w14:textId="77777777" w:rsidR="009F309E" w:rsidRPr="009F309E" w:rsidRDefault="009F309E" w:rsidP="009F309E">
            <w:pPr>
              <w:shd w:val="clear" w:color="auto" w:fill="FFFFFF"/>
              <w:autoSpaceDE w:val="0"/>
              <w:autoSpaceDN w:val="0"/>
              <w:adjustRightInd w:val="0"/>
              <w:spacing w:line="276" w:lineRule="auto"/>
              <w:jc w:val="both"/>
              <w:rPr>
                <w:rFonts w:ascii="Arial" w:eastAsia="Times New Roman" w:hAnsi="Arial" w:cs="Arial"/>
                <w:sz w:val="20"/>
                <w:lang w:eastAsia="pl-PL"/>
              </w:rPr>
            </w:pPr>
            <w:r w:rsidRPr="009F309E">
              <w:rPr>
                <w:rFonts w:ascii="Arial" w:eastAsia="Times New Roman" w:hAnsi="Arial" w:cs="Arial"/>
                <w:b/>
                <w:bCs/>
                <w:sz w:val="20"/>
                <w:lang w:eastAsia="pl-PL"/>
              </w:rPr>
              <w:lastRenderedPageBreak/>
              <w:t>Lp.</w:t>
            </w:r>
          </w:p>
        </w:tc>
        <w:tc>
          <w:tcPr>
            <w:tcW w:w="1134" w:type="dxa"/>
          </w:tcPr>
          <w:p w14:paraId="1240E061" w14:textId="77777777" w:rsidR="009F309E" w:rsidRPr="009F309E" w:rsidRDefault="009F309E" w:rsidP="009F309E">
            <w:pPr>
              <w:shd w:val="clear" w:color="auto" w:fill="FFFFFF"/>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b/>
                <w:bCs/>
                <w:sz w:val="20"/>
                <w:lang w:eastAsia="pl-PL"/>
              </w:rPr>
              <w:t>Kod odpadu</w:t>
            </w:r>
          </w:p>
        </w:tc>
        <w:tc>
          <w:tcPr>
            <w:tcW w:w="2835" w:type="dxa"/>
          </w:tcPr>
          <w:p w14:paraId="5DECB3F1" w14:textId="77777777" w:rsidR="009F309E" w:rsidRPr="009F309E" w:rsidRDefault="009F309E" w:rsidP="009F309E">
            <w:pPr>
              <w:shd w:val="clear" w:color="auto" w:fill="FFFFFF"/>
              <w:autoSpaceDE w:val="0"/>
              <w:autoSpaceDN w:val="0"/>
              <w:adjustRightInd w:val="0"/>
              <w:spacing w:line="276" w:lineRule="auto"/>
              <w:jc w:val="center"/>
              <w:rPr>
                <w:rFonts w:ascii="Arial" w:eastAsia="Times New Roman" w:hAnsi="Arial" w:cs="Arial"/>
                <w:b/>
                <w:bCs/>
                <w:sz w:val="20"/>
                <w:lang w:eastAsia="pl-PL"/>
              </w:rPr>
            </w:pPr>
            <w:r w:rsidRPr="009F309E">
              <w:rPr>
                <w:rFonts w:ascii="Arial" w:eastAsia="Times New Roman" w:hAnsi="Arial" w:cs="Arial"/>
                <w:b/>
                <w:bCs/>
                <w:sz w:val="20"/>
                <w:lang w:eastAsia="pl-PL"/>
              </w:rPr>
              <w:t>Rodzaj odpadu</w:t>
            </w:r>
          </w:p>
        </w:tc>
        <w:tc>
          <w:tcPr>
            <w:tcW w:w="4820" w:type="dxa"/>
          </w:tcPr>
          <w:p w14:paraId="5CC0020F" w14:textId="77777777" w:rsidR="009F309E" w:rsidRPr="009F309E" w:rsidRDefault="009F309E" w:rsidP="009F309E">
            <w:pPr>
              <w:shd w:val="clear" w:color="auto" w:fill="FFFFFF"/>
              <w:autoSpaceDE w:val="0"/>
              <w:autoSpaceDN w:val="0"/>
              <w:adjustRightInd w:val="0"/>
              <w:spacing w:line="276" w:lineRule="auto"/>
              <w:jc w:val="both"/>
              <w:rPr>
                <w:rFonts w:ascii="Arial" w:eastAsia="Times New Roman" w:hAnsi="Arial" w:cs="Arial"/>
                <w:b/>
                <w:bCs/>
                <w:sz w:val="20"/>
                <w:lang w:eastAsia="pl-PL"/>
              </w:rPr>
            </w:pPr>
            <w:r w:rsidRPr="009F309E">
              <w:rPr>
                <w:rFonts w:ascii="Arial" w:eastAsia="Times New Roman" w:hAnsi="Arial" w:cs="Arial"/>
                <w:b/>
                <w:bCs/>
                <w:sz w:val="20"/>
                <w:lang w:eastAsia="pl-PL"/>
              </w:rPr>
              <w:t>Sposób i miejsce magazynowania</w:t>
            </w:r>
          </w:p>
        </w:tc>
      </w:tr>
      <w:tr w:rsidR="009F309E" w:rsidRPr="009F309E" w14:paraId="2230E795" w14:textId="77777777" w:rsidTr="00936A80">
        <w:trPr>
          <w:trHeight w:val="1430"/>
          <w:tblHeader/>
        </w:trPr>
        <w:tc>
          <w:tcPr>
            <w:tcW w:w="607" w:type="dxa"/>
          </w:tcPr>
          <w:p w14:paraId="43796208" w14:textId="77777777" w:rsidR="009F309E" w:rsidRPr="009F309E" w:rsidRDefault="009F309E">
            <w:pPr>
              <w:numPr>
                <w:ilvl w:val="0"/>
                <w:numId w:val="64"/>
              </w:numPr>
              <w:shd w:val="clear" w:color="auto" w:fill="FFFFFF"/>
              <w:autoSpaceDE w:val="0"/>
              <w:autoSpaceDN w:val="0"/>
              <w:adjustRightInd w:val="0"/>
              <w:spacing w:line="276" w:lineRule="auto"/>
              <w:contextualSpacing/>
              <w:jc w:val="right"/>
              <w:rPr>
                <w:rFonts w:ascii="Arial" w:eastAsia="Times New Roman" w:hAnsi="Arial" w:cs="Arial"/>
                <w:sz w:val="20"/>
                <w:lang w:eastAsia="pl-PL"/>
              </w:rPr>
            </w:pPr>
          </w:p>
        </w:tc>
        <w:tc>
          <w:tcPr>
            <w:tcW w:w="1134" w:type="dxa"/>
          </w:tcPr>
          <w:p w14:paraId="22B2AD7E" w14:textId="77777777" w:rsidR="009F309E" w:rsidRPr="009F309E" w:rsidRDefault="009F309E" w:rsidP="009F309E">
            <w:pPr>
              <w:shd w:val="clear" w:color="auto" w:fill="FFFFFF"/>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16 02 13*</w:t>
            </w:r>
          </w:p>
        </w:tc>
        <w:tc>
          <w:tcPr>
            <w:tcW w:w="2835" w:type="dxa"/>
          </w:tcPr>
          <w:p w14:paraId="3BB6736B" w14:textId="77777777" w:rsidR="009F309E" w:rsidRPr="009F309E" w:rsidRDefault="009F309E" w:rsidP="009F309E">
            <w:pPr>
              <w:shd w:val="clear" w:color="auto" w:fill="FFFFFF"/>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Zużyte urządzenia zawierające niebezpieczne elementy inne niż wymienione w 16 02 09</w:t>
            </w:r>
            <w:r w:rsidRPr="009F309E">
              <w:rPr>
                <w:rFonts w:ascii="Arial" w:eastAsia="Times New Roman" w:hAnsi="Arial" w:cs="Arial"/>
                <w:sz w:val="20"/>
                <w:lang w:eastAsia="pl-PL"/>
              </w:rPr>
              <w:br/>
              <w:t xml:space="preserve"> do 16 02 12 (lampy fluorescencyjne)</w:t>
            </w:r>
          </w:p>
        </w:tc>
        <w:tc>
          <w:tcPr>
            <w:tcW w:w="4820" w:type="dxa"/>
          </w:tcPr>
          <w:p w14:paraId="6176B5FF" w14:textId="77777777" w:rsidR="009F309E" w:rsidRPr="009F309E" w:rsidRDefault="009F309E" w:rsidP="009F309E">
            <w:pPr>
              <w:shd w:val="clear" w:color="auto" w:fill="FFFFFF"/>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Selektywnie, w opakowaniach tekturowych,</w:t>
            </w:r>
            <w:r w:rsidRPr="009F309E">
              <w:rPr>
                <w:rFonts w:ascii="Arial" w:eastAsia="Times New Roman" w:hAnsi="Arial" w:cs="Arial"/>
                <w:sz w:val="20"/>
                <w:lang w:eastAsia="pl-PL"/>
              </w:rPr>
              <w:br/>
              <w:t xml:space="preserve"> w zamkniętym pomieszczeniu na terenie zakładu produkcyjnego w Pogwizdowie 155, (w miejscu oznaczonym tabliczką z nazwą i kodem odpadu)</w:t>
            </w:r>
            <w:r w:rsidRPr="009F309E">
              <w:rPr>
                <w:rFonts w:ascii="Arial" w:eastAsia="Times New Roman" w:hAnsi="Arial" w:cs="Arial"/>
                <w:sz w:val="20"/>
                <w:lang w:eastAsia="pl-PL"/>
              </w:rPr>
              <w:br/>
            </w:r>
            <w:r w:rsidRPr="009F309E">
              <w:rPr>
                <w:rFonts w:ascii="Arial" w:eastAsia="Times New Roman" w:hAnsi="Arial" w:cs="Arial"/>
                <w:i/>
                <w:sz w:val="20"/>
                <w:lang w:eastAsia="pl-PL"/>
              </w:rPr>
              <w:t xml:space="preserve"> </w:t>
            </w:r>
            <w:r w:rsidRPr="009F309E">
              <w:rPr>
                <w:rFonts w:ascii="Arial" w:eastAsia="Times New Roman" w:hAnsi="Arial" w:cs="Arial"/>
                <w:sz w:val="20"/>
                <w:lang w:eastAsia="pl-PL"/>
              </w:rPr>
              <w:t>w budynku produkcyjnym.</w:t>
            </w:r>
          </w:p>
        </w:tc>
      </w:tr>
      <w:tr w:rsidR="009F309E" w:rsidRPr="009F309E" w14:paraId="27297439" w14:textId="77777777" w:rsidTr="00936A80">
        <w:trPr>
          <w:trHeight w:val="1638"/>
          <w:tblHeader/>
        </w:trPr>
        <w:tc>
          <w:tcPr>
            <w:tcW w:w="607" w:type="dxa"/>
          </w:tcPr>
          <w:p w14:paraId="493100D7" w14:textId="77777777" w:rsidR="009F309E" w:rsidRPr="009F309E" w:rsidRDefault="009F309E">
            <w:pPr>
              <w:numPr>
                <w:ilvl w:val="0"/>
                <w:numId w:val="64"/>
              </w:numPr>
              <w:shd w:val="clear" w:color="auto" w:fill="FFFFFF"/>
              <w:autoSpaceDE w:val="0"/>
              <w:autoSpaceDN w:val="0"/>
              <w:adjustRightInd w:val="0"/>
              <w:spacing w:line="276" w:lineRule="auto"/>
              <w:contextualSpacing/>
              <w:jc w:val="right"/>
              <w:rPr>
                <w:rFonts w:ascii="Arial" w:eastAsia="Times New Roman" w:hAnsi="Arial" w:cs="Arial"/>
                <w:sz w:val="20"/>
                <w:lang w:eastAsia="pl-PL"/>
              </w:rPr>
            </w:pPr>
          </w:p>
        </w:tc>
        <w:tc>
          <w:tcPr>
            <w:tcW w:w="1134" w:type="dxa"/>
          </w:tcPr>
          <w:p w14:paraId="77FA1D68" w14:textId="77777777" w:rsidR="009F309E" w:rsidRPr="009F309E" w:rsidRDefault="009F309E" w:rsidP="009F309E">
            <w:pPr>
              <w:shd w:val="clear" w:color="auto" w:fill="FFFFFF"/>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16 07 08*</w:t>
            </w:r>
          </w:p>
        </w:tc>
        <w:tc>
          <w:tcPr>
            <w:tcW w:w="2835" w:type="dxa"/>
          </w:tcPr>
          <w:p w14:paraId="51470ECC" w14:textId="77777777" w:rsidR="009F309E" w:rsidRPr="009F309E" w:rsidRDefault="009F309E" w:rsidP="009F309E">
            <w:pPr>
              <w:shd w:val="clear" w:color="auto" w:fill="FFFFFF"/>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Odpady zawierające ropę naftową lub jej produkty</w:t>
            </w:r>
          </w:p>
        </w:tc>
        <w:tc>
          <w:tcPr>
            <w:tcW w:w="4820" w:type="dxa"/>
          </w:tcPr>
          <w:p w14:paraId="2E0F973B" w14:textId="77777777" w:rsidR="009F309E" w:rsidRPr="009F309E" w:rsidRDefault="009F309E" w:rsidP="009F309E">
            <w:pPr>
              <w:shd w:val="clear" w:color="auto" w:fill="FFFFFF"/>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Selektywnie, w szczelnie zamykanych beczkach metalowych o poj. 200 l, w zamkniętym pomieszczeniu magazynowym w budynku produkcyjnym, (w miejscu oznaczonym tabliczką</w:t>
            </w:r>
            <w:r w:rsidRPr="009F309E">
              <w:rPr>
                <w:rFonts w:ascii="Arial" w:eastAsia="Times New Roman" w:hAnsi="Arial" w:cs="Arial"/>
                <w:sz w:val="20"/>
                <w:lang w:eastAsia="pl-PL"/>
              </w:rPr>
              <w:br/>
              <w:t xml:space="preserve"> z nazwą i kodem odpadu). Przy beczkach zabezpieczony będzie pojemnik z sorbentem.</w:t>
            </w:r>
          </w:p>
        </w:tc>
      </w:tr>
      <w:tr w:rsidR="009F309E" w:rsidRPr="009F309E" w14:paraId="17A621CD" w14:textId="77777777" w:rsidTr="00936A80">
        <w:trPr>
          <w:trHeight w:val="1638"/>
          <w:tblHeader/>
        </w:trPr>
        <w:tc>
          <w:tcPr>
            <w:tcW w:w="607" w:type="dxa"/>
          </w:tcPr>
          <w:p w14:paraId="7C5C749D" w14:textId="77777777" w:rsidR="009F309E" w:rsidRPr="009F309E" w:rsidRDefault="009F309E">
            <w:pPr>
              <w:numPr>
                <w:ilvl w:val="0"/>
                <w:numId w:val="64"/>
              </w:num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90" w:after="54" w:line="276" w:lineRule="auto"/>
              <w:contextualSpacing/>
              <w:jc w:val="right"/>
              <w:rPr>
                <w:rFonts w:ascii="Arial" w:eastAsia="Times New Roman" w:hAnsi="Arial" w:cs="Arial"/>
                <w:sz w:val="20"/>
                <w:lang w:eastAsia="pl-PL"/>
              </w:rPr>
            </w:pPr>
          </w:p>
        </w:tc>
        <w:tc>
          <w:tcPr>
            <w:tcW w:w="1134" w:type="dxa"/>
          </w:tcPr>
          <w:p w14:paraId="01F296F0"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90" w:after="54"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07 07 10*</w:t>
            </w:r>
          </w:p>
        </w:tc>
        <w:tc>
          <w:tcPr>
            <w:tcW w:w="2835" w:type="dxa"/>
          </w:tcPr>
          <w:p w14:paraId="529517E1"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 xml:space="preserve">Inne zużyte sorbenty i osady </w:t>
            </w:r>
            <w:proofErr w:type="spellStart"/>
            <w:r w:rsidRPr="009F309E">
              <w:rPr>
                <w:rFonts w:ascii="Arial" w:eastAsia="Times New Roman" w:hAnsi="Arial" w:cs="Arial"/>
                <w:sz w:val="20"/>
                <w:lang w:eastAsia="pl-PL"/>
              </w:rPr>
              <w:t>pofiltracyjne</w:t>
            </w:r>
            <w:proofErr w:type="spellEnd"/>
            <w:r w:rsidRPr="009F309E">
              <w:rPr>
                <w:rFonts w:ascii="Arial" w:eastAsia="Times New Roman" w:hAnsi="Arial" w:cs="Arial"/>
                <w:sz w:val="20"/>
                <w:lang w:eastAsia="pl-PL"/>
              </w:rPr>
              <w:t xml:space="preserve"> (dotyczy węgla aktywnego zanieczyszczonego ropopochodnymi niezawierającymi chlorowców</w:t>
            </w:r>
          </w:p>
          <w:p w14:paraId="3CC1F067"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 xml:space="preserve"> z filtrów z odpowietrzania zbiorników</w:t>
            </w:r>
          </w:p>
        </w:tc>
        <w:tc>
          <w:tcPr>
            <w:tcW w:w="4820" w:type="dxa"/>
          </w:tcPr>
          <w:p w14:paraId="77306BD7"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90" w:after="54"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Selektywnie, w szczelnie zamykanych beczkach metalowych, w budynku produkcyjnym,(w miejscu oznaczonym tabliczką z nazwą i kodem odpadu).</w:t>
            </w:r>
          </w:p>
        </w:tc>
      </w:tr>
    </w:tbl>
    <w:p w14:paraId="5B6B7157" w14:textId="77777777" w:rsidR="009F309E" w:rsidRPr="009F309E" w:rsidRDefault="009F309E" w:rsidP="009F309E">
      <w:pPr>
        <w:autoSpaceDE w:val="0"/>
        <w:autoSpaceDN w:val="0"/>
        <w:adjustRightInd w:val="0"/>
        <w:spacing w:before="120" w:line="276" w:lineRule="auto"/>
        <w:jc w:val="both"/>
        <w:rPr>
          <w:rFonts w:ascii="Arial" w:eastAsia="Times New Roman" w:hAnsi="Arial" w:cs="Arial"/>
          <w:lang w:eastAsia="pl-PL"/>
        </w:rPr>
      </w:pPr>
      <w:r w:rsidRPr="009F309E">
        <w:rPr>
          <w:rFonts w:ascii="Arial" w:eastAsia="Times New Roman" w:hAnsi="Arial" w:cs="Arial"/>
          <w:lang w:eastAsia="pl-PL"/>
        </w:rPr>
        <w:t>IV.3.1.2. Odpady inne niż niebezpieczne</w:t>
      </w:r>
    </w:p>
    <w:p w14:paraId="43E7F577" w14:textId="77777777" w:rsidR="009F309E" w:rsidRPr="009F309E" w:rsidRDefault="009F309E" w:rsidP="009F309E">
      <w:pPr>
        <w:autoSpaceDE w:val="0"/>
        <w:autoSpaceDN w:val="0"/>
        <w:adjustRightInd w:val="0"/>
        <w:spacing w:before="120" w:line="276" w:lineRule="auto"/>
        <w:jc w:val="both"/>
        <w:rPr>
          <w:rFonts w:ascii="Arial" w:eastAsia="Times New Roman" w:hAnsi="Arial" w:cs="Arial"/>
          <w:sz w:val="22"/>
          <w:lang w:eastAsia="pl-PL"/>
        </w:rPr>
      </w:pPr>
      <w:r w:rsidRPr="009F309E">
        <w:rPr>
          <w:rFonts w:ascii="Arial" w:eastAsia="Times New Roman" w:hAnsi="Arial" w:cs="Arial"/>
          <w:sz w:val="22"/>
          <w:lang w:eastAsia="pl-PL"/>
        </w:rPr>
        <w:t>Tabela Nr 8</w:t>
      </w:r>
    </w:p>
    <w:tbl>
      <w:tblPr>
        <w:tblStyle w:val="Tabela-Siatka10"/>
        <w:tblpPr w:leftFromText="141" w:rightFromText="141" w:vertAnchor="text" w:tblpY="1"/>
        <w:tblOverlap w:val="never"/>
        <w:tblW w:w="0" w:type="auto"/>
        <w:tblLayout w:type="fixed"/>
        <w:tblLook w:val="0020" w:firstRow="1" w:lastRow="0" w:firstColumn="0" w:lastColumn="0" w:noHBand="0" w:noVBand="0"/>
        <w:tblCaption w:val="tabela numer 8."/>
        <w:tblDescription w:val="W tabeli opiasno miejsca magazynowania odadów innych niz niebezpieczne."/>
      </w:tblPr>
      <w:tblGrid>
        <w:gridCol w:w="586"/>
        <w:gridCol w:w="1152"/>
        <w:gridCol w:w="4742"/>
        <w:gridCol w:w="2876"/>
      </w:tblGrid>
      <w:tr w:rsidR="009F309E" w:rsidRPr="009F309E" w14:paraId="61E8C946" w14:textId="77777777" w:rsidTr="00936A80">
        <w:trPr>
          <w:cantSplit/>
        </w:trPr>
        <w:tc>
          <w:tcPr>
            <w:tcW w:w="586" w:type="dxa"/>
          </w:tcPr>
          <w:p w14:paraId="34C0AE6C" w14:textId="77777777" w:rsidR="009F309E" w:rsidRPr="009F309E" w:rsidRDefault="009F309E" w:rsidP="00936A80">
            <w:pPr>
              <w:shd w:val="clear" w:color="auto" w:fill="FFFFFF"/>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b/>
                <w:bCs/>
                <w:sz w:val="20"/>
                <w:lang w:eastAsia="pl-PL"/>
              </w:rPr>
              <w:t>Lp.</w:t>
            </w:r>
          </w:p>
        </w:tc>
        <w:tc>
          <w:tcPr>
            <w:tcW w:w="1152" w:type="dxa"/>
          </w:tcPr>
          <w:p w14:paraId="5EF0370E" w14:textId="77777777" w:rsidR="009F309E" w:rsidRPr="009F309E" w:rsidRDefault="009F309E" w:rsidP="00936A80">
            <w:pPr>
              <w:shd w:val="clear" w:color="auto" w:fill="FFFFFF"/>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b/>
                <w:bCs/>
                <w:sz w:val="20"/>
                <w:lang w:eastAsia="pl-PL"/>
              </w:rPr>
              <w:t>Kod odpadu</w:t>
            </w:r>
          </w:p>
        </w:tc>
        <w:tc>
          <w:tcPr>
            <w:tcW w:w="4742" w:type="dxa"/>
          </w:tcPr>
          <w:p w14:paraId="407CFB6A" w14:textId="77777777" w:rsidR="009F309E" w:rsidRPr="009F309E" w:rsidRDefault="009F309E" w:rsidP="00936A80">
            <w:pPr>
              <w:shd w:val="clear" w:color="auto" w:fill="FFFFFF"/>
              <w:autoSpaceDE w:val="0"/>
              <w:autoSpaceDN w:val="0"/>
              <w:adjustRightInd w:val="0"/>
              <w:jc w:val="center"/>
              <w:rPr>
                <w:rFonts w:ascii="Arial" w:eastAsia="Times New Roman" w:hAnsi="Arial" w:cs="Arial"/>
                <w:b/>
                <w:bCs/>
                <w:sz w:val="20"/>
                <w:lang w:eastAsia="pl-PL"/>
              </w:rPr>
            </w:pPr>
            <w:r w:rsidRPr="009F309E">
              <w:rPr>
                <w:rFonts w:ascii="Arial" w:eastAsia="Times New Roman" w:hAnsi="Arial" w:cs="Arial"/>
                <w:b/>
                <w:bCs/>
                <w:sz w:val="20"/>
                <w:lang w:eastAsia="pl-PL"/>
              </w:rPr>
              <w:t>Rodzaj odpadu</w:t>
            </w:r>
          </w:p>
        </w:tc>
        <w:tc>
          <w:tcPr>
            <w:tcW w:w="2876" w:type="dxa"/>
          </w:tcPr>
          <w:p w14:paraId="15C5D77E" w14:textId="77777777" w:rsidR="009F309E" w:rsidRPr="009F309E" w:rsidRDefault="009F309E" w:rsidP="00936A80">
            <w:pPr>
              <w:shd w:val="clear" w:color="auto" w:fill="FFFFFF"/>
              <w:autoSpaceDE w:val="0"/>
              <w:autoSpaceDN w:val="0"/>
              <w:adjustRightInd w:val="0"/>
              <w:jc w:val="center"/>
              <w:rPr>
                <w:rFonts w:ascii="Arial" w:eastAsia="Times New Roman" w:hAnsi="Arial" w:cs="Arial"/>
                <w:b/>
                <w:bCs/>
                <w:sz w:val="20"/>
                <w:lang w:eastAsia="pl-PL"/>
              </w:rPr>
            </w:pPr>
            <w:r w:rsidRPr="009F309E">
              <w:rPr>
                <w:rFonts w:ascii="Arial" w:eastAsia="Times New Roman" w:hAnsi="Arial" w:cs="Arial"/>
                <w:b/>
                <w:bCs/>
                <w:sz w:val="20"/>
                <w:lang w:eastAsia="pl-PL"/>
              </w:rPr>
              <w:t>Sposób i miejsce magazynowania</w:t>
            </w:r>
          </w:p>
        </w:tc>
      </w:tr>
      <w:tr w:rsidR="009F309E" w:rsidRPr="009F309E" w14:paraId="7EDDFEF8" w14:textId="77777777" w:rsidTr="00936A80">
        <w:trPr>
          <w:cantSplit/>
        </w:trPr>
        <w:tc>
          <w:tcPr>
            <w:tcW w:w="586" w:type="dxa"/>
          </w:tcPr>
          <w:p w14:paraId="3A7E6DBA" w14:textId="77777777" w:rsidR="009F309E" w:rsidRPr="009F309E" w:rsidRDefault="009F309E" w:rsidP="00936A80">
            <w:pPr>
              <w:numPr>
                <w:ilvl w:val="0"/>
                <w:numId w:val="16"/>
              </w:numPr>
              <w:shd w:val="clear" w:color="auto" w:fill="FFFFFF"/>
              <w:autoSpaceDE w:val="0"/>
              <w:autoSpaceDN w:val="0"/>
              <w:adjustRightInd w:val="0"/>
              <w:contextualSpacing/>
              <w:jc w:val="center"/>
              <w:rPr>
                <w:rFonts w:ascii="Arial" w:eastAsia="Times New Roman" w:hAnsi="Arial" w:cs="Arial"/>
                <w:sz w:val="20"/>
                <w:lang w:eastAsia="pl-PL"/>
              </w:rPr>
            </w:pPr>
          </w:p>
        </w:tc>
        <w:tc>
          <w:tcPr>
            <w:tcW w:w="1152" w:type="dxa"/>
          </w:tcPr>
          <w:p w14:paraId="1F44569C" w14:textId="77777777" w:rsidR="009F309E" w:rsidRPr="009F309E" w:rsidRDefault="009F309E" w:rsidP="00936A80">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07 02 13</w:t>
            </w:r>
          </w:p>
        </w:tc>
        <w:tc>
          <w:tcPr>
            <w:tcW w:w="4742" w:type="dxa"/>
          </w:tcPr>
          <w:p w14:paraId="1BBB5094" w14:textId="77777777" w:rsidR="009F309E" w:rsidRPr="009F309E" w:rsidRDefault="009F309E" w:rsidP="00936A80">
            <w:pPr>
              <w:shd w:val="clear" w:color="auto" w:fill="FFFFFF"/>
              <w:autoSpaceDE w:val="0"/>
              <w:autoSpaceDN w:val="0"/>
              <w:adjustRightInd w:val="0"/>
              <w:jc w:val="center"/>
              <w:rPr>
                <w:rFonts w:ascii="Arial" w:eastAsia="Times New Roman" w:hAnsi="Arial" w:cs="Arial"/>
                <w:color w:val="000000"/>
                <w:sz w:val="20"/>
                <w:lang w:eastAsia="pl-PL"/>
              </w:rPr>
            </w:pPr>
            <w:r w:rsidRPr="009F309E">
              <w:rPr>
                <w:rFonts w:ascii="Arial" w:eastAsia="Times New Roman" w:hAnsi="Arial" w:cs="Arial"/>
                <w:color w:val="000000"/>
                <w:sz w:val="20"/>
                <w:lang w:eastAsia="pl-PL"/>
              </w:rPr>
              <w:t>Odpady z produkcji, przygotowania, obrotu</w:t>
            </w:r>
            <w:r w:rsidRPr="009F309E">
              <w:rPr>
                <w:rFonts w:ascii="Arial" w:eastAsia="Times New Roman" w:hAnsi="Arial" w:cs="Arial"/>
                <w:color w:val="000000"/>
                <w:sz w:val="20"/>
                <w:lang w:eastAsia="pl-PL"/>
              </w:rPr>
              <w:br/>
              <w:t xml:space="preserve"> i stosowania tworzyw sztucznych oraz kauczuków</w:t>
            </w:r>
          </w:p>
          <w:p w14:paraId="7C0EF030" w14:textId="77777777" w:rsidR="009F309E" w:rsidRPr="009F309E" w:rsidRDefault="009F309E" w:rsidP="00936A80">
            <w:pPr>
              <w:shd w:val="clear" w:color="auto" w:fill="FFFFFF"/>
              <w:autoSpaceDE w:val="0"/>
              <w:autoSpaceDN w:val="0"/>
              <w:adjustRightInd w:val="0"/>
              <w:jc w:val="center"/>
              <w:rPr>
                <w:rFonts w:ascii="Arial" w:eastAsia="Times New Roman" w:hAnsi="Arial" w:cs="Arial"/>
                <w:color w:val="000000"/>
                <w:sz w:val="20"/>
                <w:lang w:eastAsia="pl-PL"/>
              </w:rPr>
            </w:pPr>
            <w:r w:rsidRPr="009F309E">
              <w:rPr>
                <w:rFonts w:ascii="Arial" w:eastAsia="Times New Roman" w:hAnsi="Arial" w:cs="Arial"/>
                <w:color w:val="000000"/>
                <w:sz w:val="20"/>
                <w:lang w:eastAsia="pl-PL"/>
              </w:rPr>
              <w:t xml:space="preserve"> i włókien syntetycznych - odpady tworzyw sztucznych (Odpady, ścinki pianki poliuretanowej tapicerskiej )</w:t>
            </w:r>
          </w:p>
        </w:tc>
        <w:tc>
          <w:tcPr>
            <w:tcW w:w="2876" w:type="dxa"/>
          </w:tcPr>
          <w:p w14:paraId="64216B01" w14:textId="77777777" w:rsidR="009F309E" w:rsidRPr="009F309E" w:rsidRDefault="009F309E" w:rsidP="00936A80">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W magazynie pomocniczym</w:t>
            </w:r>
          </w:p>
          <w:p w14:paraId="7112F215" w14:textId="77777777" w:rsidR="009F309E" w:rsidRPr="009F309E" w:rsidRDefault="009F309E" w:rsidP="00936A80">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 xml:space="preserve"> w budynku warsztatowym</w:t>
            </w:r>
          </w:p>
        </w:tc>
      </w:tr>
      <w:tr w:rsidR="009F309E" w:rsidRPr="009F309E" w14:paraId="1CEB9CCE" w14:textId="77777777" w:rsidTr="00936A80">
        <w:trPr>
          <w:cantSplit/>
        </w:trPr>
        <w:tc>
          <w:tcPr>
            <w:tcW w:w="586" w:type="dxa"/>
          </w:tcPr>
          <w:p w14:paraId="258B6D4D" w14:textId="77777777" w:rsidR="009F309E" w:rsidRPr="009F309E" w:rsidRDefault="009F309E" w:rsidP="00936A80">
            <w:pPr>
              <w:numPr>
                <w:ilvl w:val="0"/>
                <w:numId w:val="16"/>
              </w:numPr>
              <w:shd w:val="clear" w:color="auto" w:fill="FFFFFF"/>
              <w:autoSpaceDE w:val="0"/>
              <w:autoSpaceDN w:val="0"/>
              <w:adjustRightInd w:val="0"/>
              <w:contextualSpacing/>
              <w:jc w:val="center"/>
              <w:rPr>
                <w:rFonts w:ascii="Arial" w:eastAsia="Times New Roman" w:hAnsi="Arial" w:cs="Arial"/>
                <w:sz w:val="20"/>
                <w:lang w:eastAsia="pl-PL"/>
              </w:rPr>
            </w:pPr>
          </w:p>
        </w:tc>
        <w:tc>
          <w:tcPr>
            <w:tcW w:w="1152" w:type="dxa"/>
          </w:tcPr>
          <w:p w14:paraId="70ECEA87" w14:textId="77777777" w:rsidR="009F309E" w:rsidRPr="009F309E" w:rsidRDefault="009F309E" w:rsidP="00936A80">
            <w:pPr>
              <w:shd w:val="clear" w:color="auto" w:fill="FFFFFF"/>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15 01 01</w:t>
            </w:r>
          </w:p>
        </w:tc>
        <w:tc>
          <w:tcPr>
            <w:tcW w:w="4742" w:type="dxa"/>
          </w:tcPr>
          <w:p w14:paraId="4BEE28CA" w14:textId="77777777" w:rsidR="009F309E" w:rsidRPr="009F309E" w:rsidRDefault="009F309E" w:rsidP="00936A80">
            <w:pPr>
              <w:shd w:val="clear" w:color="auto" w:fill="FFFFFF"/>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Odpady opakowaniowe (włącznie z selektywnie gromadzonymi komunalnymi odpadami opakowaniowymi) - opakowania z papieru</w:t>
            </w:r>
          </w:p>
          <w:p w14:paraId="0A9FAF05" w14:textId="77777777" w:rsidR="009F309E" w:rsidRPr="009F309E" w:rsidRDefault="009F309E" w:rsidP="00936A80">
            <w:pPr>
              <w:shd w:val="clear" w:color="auto" w:fill="FFFFFF"/>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i tektury.</w:t>
            </w:r>
          </w:p>
        </w:tc>
        <w:tc>
          <w:tcPr>
            <w:tcW w:w="2876" w:type="dxa"/>
          </w:tcPr>
          <w:p w14:paraId="2B09F9EE" w14:textId="77777777" w:rsidR="009F309E" w:rsidRPr="009F309E" w:rsidRDefault="009F309E" w:rsidP="00936A80">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 xml:space="preserve">W magazynie pomocniczym </w:t>
            </w:r>
          </w:p>
          <w:p w14:paraId="38C5F242" w14:textId="77777777" w:rsidR="009F309E" w:rsidRPr="009F309E" w:rsidRDefault="009F309E" w:rsidP="00936A80">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w budynku warsztatowym</w:t>
            </w:r>
          </w:p>
        </w:tc>
      </w:tr>
      <w:tr w:rsidR="009F309E" w:rsidRPr="009F309E" w14:paraId="74214ED7" w14:textId="77777777" w:rsidTr="00936A80">
        <w:trPr>
          <w:cantSplit/>
        </w:trPr>
        <w:tc>
          <w:tcPr>
            <w:tcW w:w="586" w:type="dxa"/>
          </w:tcPr>
          <w:p w14:paraId="15EB419D" w14:textId="77777777" w:rsidR="009F309E" w:rsidRPr="009F309E" w:rsidRDefault="009F309E" w:rsidP="00936A80">
            <w:pPr>
              <w:numPr>
                <w:ilvl w:val="0"/>
                <w:numId w:val="16"/>
              </w:numPr>
              <w:autoSpaceDE w:val="0"/>
              <w:autoSpaceDN w:val="0"/>
              <w:adjustRightInd w:val="0"/>
              <w:contextualSpacing/>
              <w:jc w:val="center"/>
              <w:rPr>
                <w:rFonts w:ascii="Arial" w:eastAsia="Times New Roman" w:hAnsi="Arial" w:cs="Arial"/>
                <w:sz w:val="20"/>
                <w:lang w:eastAsia="pl-PL"/>
              </w:rPr>
            </w:pPr>
          </w:p>
        </w:tc>
        <w:tc>
          <w:tcPr>
            <w:tcW w:w="1152" w:type="dxa"/>
          </w:tcPr>
          <w:p w14:paraId="7D40CF0A" w14:textId="77777777" w:rsidR="009F309E" w:rsidRPr="009F309E" w:rsidRDefault="009F309E" w:rsidP="00936A80">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15 01 02</w:t>
            </w:r>
          </w:p>
        </w:tc>
        <w:tc>
          <w:tcPr>
            <w:tcW w:w="4742" w:type="dxa"/>
          </w:tcPr>
          <w:p w14:paraId="3A53BCE0" w14:textId="77777777" w:rsidR="009F309E" w:rsidRPr="009F309E" w:rsidRDefault="009F309E" w:rsidP="00936A80">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Odpady opakowaniowe (włącznie z selektywnie gromadzonymi odpadami komunalnymi) - opakowania z tworzyw sztucznych, czysta folia</w:t>
            </w:r>
          </w:p>
        </w:tc>
        <w:tc>
          <w:tcPr>
            <w:tcW w:w="2876" w:type="dxa"/>
          </w:tcPr>
          <w:p w14:paraId="3981BC29" w14:textId="77777777" w:rsidR="009F309E" w:rsidRPr="009F309E" w:rsidRDefault="009F309E" w:rsidP="00936A80">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 xml:space="preserve">W magazynie pomocniczym </w:t>
            </w:r>
          </w:p>
          <w:p w14:paraId="411C421E" w14:textId="77777777" w:rsidR="009F309E" w:rsidRPr="009F309E" w:rsidRDefault="009F309E" w:rsidP="00936A80">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w budynku warsztatowym</w:t>
            </w:r>
          </w:p>
        </w:tc>
      </w:tr>
      <w:tr w:rsidR="009F309E" w:rsidRPr="009F309E" w14:paraId="3B895369" w14:textId="77777777" w:rsidTr="00936A80">
        <w:trPr>
          <w:cantSplit/>
        </w:trPr>
        <w:tc>
          <w:tcPr>
            <w:tcW w:w="586" w:type="dxa"/>
          </w:tcPr>
          <w:p w14:paraId="3CDA750F" w14:textId="77777777" w:rsidR="009F309E" w:rsidRPr="009F309E" w:rsidRDefault="009F309E" w:rsidP="00936A80">
            <w:pPr>
              <w:numPr>
                <w:ilvl w:val="0"/>
                <w:numId w:val="16"/>
              </w:numPr>
              <w:tabs>
                <w:tab w:val="left" w:pos="0"/>
                <w:tab w:val="left" w:pos="851"/>
                <w:tab w:val="left" w:pos="1702"/>
                <w:tab w:val="left" w:pos="2553"/>
                <w:tab w:val="left" w:pos="3403"/>
                <w:tab w:val="left" w:pos="4254"/>
                <w:tab w:val="left" w:pos="5105"/>
                <w:tab w:val="left" w:pos="5956"/>
                <w:tab w:val="left" w:pos="6807"/>
                <w:tab w:val="left" w:pos="7657"/>
                <w:tab w:val="left" w:pos="8508"/>
              </w:tabs>
              <w:contextualSpacing/>
              <w:jc w:val="center"/>
              <w:rPr>
                <w:rFonts w:ascii="Arial" w:eastAsia="Times New Roman" w:hAnsi="Arial" w:cs="Arial"/>
                <w:sz w:val="20"/>
                <w:lang w:eastAsia="pl-PL"/>
              </w:rPr>
            </w:pPr>
          </w:p>
        </w:tc>
        <w:tc>
          <w:tcPr>
            <w:tcW w:w="1152" w:type="dxa"/>
          </w:tcPr>
          <w:p w14:paraId="23C98A1B" w14:textId="77777777" w:rsidR="009F309E" w:rsidRPr="009F309E" w:rsidRDefault="009F309E" w:rsidP="00936A80">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15 01 06</w:t>
            </w:r>
          </w:p>
        </w:tc>
        <w:tc>
          <w:tcPr>
            <w:tcW w:w="4742" w:type="dxa"/>
          </w:tcPr>
          <w:p w14:paraId="05C3F67E" w14:textId="77777777" w:rsidR="009F309E" w:rsidRPr="009F309E" w:rsidRDefault="009F309E" w:rsidP="00936A80">
            <w:pPr>
              <w:shd w:val="clear" w:color="auto" w:fill="FFFFFF"/>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Odpady opakowaniowe (włącznie z selektywnie gromadzonymi komunalnymi odpadami opakowaniowymi) - zmieszane odpady opakowaniowe</w:t>
            </w:r>
          </w:p>
        </w:tc>
        <w:tc>
          <w:tcPr>
            <w:tcW w:w="2876" w:type="dxa"/>
          </w:tcPr>
          <w:p w14:paraId="49D3FA98" w14:textId="77777777" w:rsidR="009F309E" w:rsidRPr="009F309E" w:rsidRDefault="009F309E" w:rsidP="00936A80">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 xml:space="preserve">W magazynie pomocniczym </w:t>
            </w:r>
          </w:p>
          <w:p w14:paraId="6441633F" w14:textId="77777777" w:rsidR="009F309E" w:rsidRPr="009F309E" w:rsidRDefault="009F309E" w:rsidP="00936A80">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w budynku warsztatowym</w:t>
            </w:r>
          </w:p>
        </w:tc>
      </w:tr>
      <w:tr w:rsidR="009F309E" w:rsidRPr="009F309E" w14:paraId="6C64141E" w14:textId="77777777" w:rsidTr="00936A80">
        <w:trPr>
          <w:cantSplit/>
        </w:trPr>
        <w:tc>
          <w:tcPr>
            <w:tcW w:w="586" w:type="dxa"/>
          </w:tcPr>
          <w:p w14:paraId="1E51AFB9" w14:textId="77777777" w:rsidR="009F309E" w:rsidRPr="009F309E" w:rsidRDefault="009F309E" w:rsidP="00936A80">
            <w:pPr>
              <w:numPr>
                <w:ilvl w:val="0"/>
                <w:numId w:val="16"/>
              </w:numPr>
              <w:tabs>
                <w:tab w:val="left" w:pos="0"/>
                <w:tab w:val="left" w:pos="851"/>
                <w:tab w:val="left" w:pos="1702"/>
                <w:tab w:val="left" w:pos="2553"/>
                <w:tab w:val="left" w:pos="3403"/>
                <w:tab w:val="left" w:pos="4254"/>
                <w:tab w:val="left" w:pos="5105"/>
                <w:tab w:val="left" w:pos="5956"/>
                <w:tab w:val="left" w:pos="6807"/>
                <w:tab w:val="left" w:pos="7657"/>
                <w:tab w:val="left" w:pos="8508"/>
              </w:tabs>
              <w:contextualSpacing/>
              <w:jc w:val="center"/>
              <w:rPr>
                <w:rFonts w:ascii="Arial" w:eastAsia="Times New Roman" w:hAnsi="Arial" w:cs="Arial"/>
                <w:sz w:val="20"/>
                <w:lang w:eastAsia="pl-PL"/>
              </w:rPr>
            </w:pPr>
          </w:p>
        </w:tc>
        <w:tc>
          <w:tcPr>
            <w:tcW w:w="1152" w:type="dxa"/>
          </w:tcPr>
          <w:p w14:paraId="3ECF181C" w14:textId="77777777" w:rsidR="009F309E" w:rsidRPr="009F309E" w:rsidRDefault="009F309E" w:rsidP="00936A80">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17 04 05</w:t>
            </w:r>
          </w:p>
        </w:tc>
        <w:tc>
          <w:tcPr>
            <w:tcW w:w="4742" w:type="dxa"/>
          </w:tcPr>
          <w:p w14:paraId="29DCC416" w14:textId="77777777" w:rsidR="009F309E" w:rsidRPr="009F309E" w:rsidRDefault="009F309E" w:rsidP="00936A80">
            <w:pPr>
              <w:shd w:val="clear" w:color="auto" w:fill="FFFFFF"/>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Odpady i złomy metaliczne oraz stopów metali - Żelazo i stal /Odpad po obróbce metalu podczas prac ślusarskich/</w:t>
            </w:r>
          </w:p>
        </w:tc>
        <w:tc>
          <w:tcPr>
            <w:tcW w:w="2876" w:type="dxa"/>
          </w:tcPr>
          <w:p w14:paraId="155B58A3" w14:textId="77777777" w:rsidR="009F309E" w:rsidRPr="009F309E" w:rsidRDefault="009F309E" w:rsidP="00936A80">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Złom magazynowany pod zadaszeniem, od strony wschodniej ogrodzenia Zakładu, za ostatnim budynkiem magazynowym</w:t>
            </w:r>
          </w:p>
        </w:tc>
      </w:tr>
      <w:tr w:rsidR="009F309E" w:rsidRPr="009F309E" w14:paraId="284D4F7B" w14:textId="77777777" w:rsidTr="00936A80">
        <w:trPr>
          <w:cantSplit/>
        </w:trPr>
        <w:tc>
          <w:tcPr>
            <w:tcW w:w="586" w:type="dxa"/>
          </w:tcPr>
          <w:p w14:paraId="5664B7DC" w14:textId="77777777" w:rsidR="009F309E" w:rsidRPr="009F309E" w:rsidRDefault="009F309E" w:rsidP="00936A80">
            <w:pPr>
              <w:numPr>
                <w:ilvl w:val="0"/>
                <w:numId w:val="16"/>
              </w:numPr>
              <w:tabs>
                <w:tab w:val="left" w:pos="0"/>
                <w:tab w:val="left" w:pos="851"/>
                <w:tab w:val="left" w:pos="1702"/>
                <w:tab w:val="left" w:pos="2553"/>
                <w:tab w:val="left" w:pos="3403"/>
                <w:tab w:val="left" w:pos="4254"/>
                <w:tab w:val="left" w:pos="5105"/>
                <w:tab w:val="left" w:pos="5956"/>
                <w:tab w:val="left" w:pos="6807"/>
                <w:tab w:val="left" w:pos="7657"/>
                <w:tab w:val="left" w:pos="8508"/>
              </w:tabs>
              <w:contextualSpacing/>
              <w:jc w:val="center"/>
              <w:rPr>
                <w:rFonts w:ascii="Arial" w:eastAsia="Times New Roman" w:hAnsi="Arial" w:cs="Arial"/>
                <w:sz w:val="20"/>
                <w:lang w:eastAsia="pl-PL"/>
              </w:rPr>
            </w:pPr>
          </w:p>
        </w:tc>
        <w:tc>
          <w:tcPr>
            <w:tcW w:w="1152" w:type="dxa"/>
          </w:tcPr>
          <w:p w14:paraId="70EE6197" w14:textId="77777777" w:rsidR="009F309E" w:rsidRPr="009F309E" w:rsidRDefault="009F309E" w:rsidP="00936A80">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17 01 01</w:t>
            </w:r>
          </w:p>
        </w:tc>
        <w:tc>
          <w:tcPr>
            <w:tcW w:w="4742" w:type="dxa"/>
          </w:tcPr>
          <w:p w14:paraId="0422C290" w14:textId="77777777" w:rsidR="009F309E" w:rsidRPr="009F309E" w:rsidRDefault="009F309E" w:rsidP="00936A80">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Odpady betonu oraz gruz betonowy z rozbiórek</w:t>
            </w:r>
          </w:p>
          <w:p w14:paraId="448EC695" w14:textId="77777777" w:rsidR="009F309E" w:rsidRPr="009F309E" w:rsidRDefault="009F309E" w:rsidP="00936A80">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 xml:space="preserve"> i remontów</w:t>
            </w:r>
          </w:p>
        </w:tc>
        <w:tc>
          <w:tcPr>
            <w:tcW w:w="2876" w:type="dxa"/>
          </w:tcPr>
          <w:p w14:paraId="34652BC7" w14:textId="77777777" w:rsidR="009F309E" w:rsidRPr="009F309E" w:rsidRDefault="009F309E" w:rsidP="00936A80">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Gruz magazynowany pod zadaszeniem, od strony wschodniej, za budynkiem warsztatowym</w:t>
            </w:r>
          </w:p>
        </w:tc>
      </w:tr>
    </w:tbl>
    <w:p w14:paraId="38EEE186" w14:textId="77777777" w:rsidR="009F309E" w:rsidRPr="00626731" w:rsidRDefault="009F309E" w:rsidP="009F309E">
      <w:pPr>
        <w:autoSpaceDE w:val="0"/>
        <w:autoSpaceDN w:val="0"/>
        <w:adjustRightInd w:val="0"/>
        <w:spacing w:line="276" w:lineRule="auto"/>
        <w:jc w:val="both"/>
        <w:rPr>
          <w:rFonts w:ascii="Arial" w:eastAsia="Times New Roman" w:hAnsi="Arial" w:cs="Arial"/>
          <w:b/>
          <w:bCs/>
          <w:lang w:eastAsia="pl-PL"/>
        </w:rPr>
      </w:pPr>
    </w:p>
    <w:p w14:paraId="3F4EA23A" w14:textId="77777777" w:rsidR="009F309E" w:rsidRPr="00626731" w:rsidRDefault="009F309E" w:rsidP="00626731">
      <w:pPr>
        <w:rPr>
          <w:rFonts w:ascii="Arial" w:hAnsi="Arial" w:cs="Arial"/>
        </w:rPr>
      </w:pPr>
      <w:r w:rsidRPr="00626731">
        <w:rPr>
          <w:rFonts w:ascii="Arial" w:hAnsi="Arial" w:cs="Arial"/>
          <w:b/>
          <w:bCs/>
        </w:rPr>
        <w:t>IV.3.2.</w:t>
      </w:r>
      <w:r w:rsidRPr="00626731">
        <w:rPr>
          <w:rFonts w:ascii="Arial" w:hAnsi="Arial" w:cs="Arial"/>
        </w:rPr>
        <w:t xml:space="preserve"> Sposób dalszego gospodarowania odpadami</w:t>
      </w:r>
    </w:p>
    <w:p w14:paraId="46B26F06" w14:textId="77777777" w:rsidR="009F309E" w:rsidRPr="009F309E" w:rsidRDefault="009F309E" w:rsidP="009F309E">
      <w:pPr>
        <w:autoSpaceDE w:val="0"/>
        <w:autoSpaceDN w:val="0"/>
        <w:adjustRightInd w:val="0"/>
        <w:spacing w:before="110" w:line="276" w:lineRule="auto"/>
        <w:jc w:val="both"/>
        <w:rPr>
          <w:rFonts w:ascii="Arial" w:eastAsia="Times New Roman" w:hAnsi="Arial" w:cs="Arial"/>
          <w:lang w:eastAsia="pl-PL"/>
        </w:rPr>
      </w:pPr>
      <w:r w:rsidRPr="009F309E">
        <w:rPr>
          <w:rFonts w:ascii="Arial" w:eastAsia="Times New Roman" w:hAnsi="Arial" w:cs="Arial"/>
          <w:lang w:eastAsia="pl-PL"/>
        </w:rPr>
        <w:lastRenderedPageBreak/>
        <w:t>IV.3.2.1. Odpady niebezpieczne.</w:t>
      </w:r>
    </w:p>
    <w:p w14:paraId="465A1EDB" w14:textId="77777777" w:rsidR="009F309E" w:rsidRPr="009F309E" w:rsidRDefault="009F309E" w:rsidP="009F309E">
      <w:pPr>
        <w:autoSpaceDE w:val="0"/>
        <w:autoSpaceDN w:val="0"/>
        <w:adjustRightInd w:val="0"/>
        <w:spacing w:before="120" w:line="276" w:lineRule="auto"/>
        <w:jc w:val="both"/>
        <w:rPr>
          <w:rFonts w:ascii="Arial" w:eastAsia="Times New Roman" w:hAnsi="Arial" w:cs="Arial"/>
          <w:sz w:val="22"/>
          <w:lang w:eastAsia="pl-PL"/>
        </w:rPr>
      </w:pPr>
      <w:r w:rsidRPr="009F309E">
        <w:rPr>
          <w:rFonts w:ascii="Arial" w:eastAsia="Times New Roman" w:hAnsi="Arial" w:cs="Arial"/>
          <w:sz w:val="22"/>
          <w:lang w:eastAsia="pl-PL"/>
        </w:rPr>
        <w:t>Tabela nr 9</w:t>
      </w:r>
    </w:p>
    <w:tbl>
      <w:tblPr>
        <w:tblStyle w:val="Tabela-Siatka10"/>
        <w:tblW w:w="9356" w:type="dxa"/>
        <w:tblLayout w:type="fixed"/>
        <w:tblLook w:val="0020" w:firstRow="1" w:lastRow="0" w:firstColumn="0" w:lastColumn="0" w:noHBand="0" w:noVBand="0"/>
        <w:tblCaption w:val="Tabela numer 9"/>
        <w:tblDescription w:val="Tabela określa sposoby dalszego gospodarowania wytwarzanymi odpadami."/>
      </w:tblPr>
      <w:tblGrid>
        <w:gridCol w:w="567"/>
        <w:gridCol w:w="1267"/>
        <w:gridCol w:w="5254"/>
        <w:gridCol w:w="2268"/>
      </w:tblGrid>
      <w:tr w:rsidR="009F309E" w:rsidRPr="009F309E" w14:paraId="06404799" w14:textId="77777777" w:rsidTr="00936A80">
        <w:tc>
          <w:tcPr>
            <w:tcW w:w="567" w:type="dxa"/>
          </w:tcPr>
          <w:p w14:paraId="0A5EA40F" w14:textId="77777777" w:rsidR="009F309E" w:rsidRPr="009F309E" w:rsidRDefault="009F309E" w:rsidP="009F309E">
            <w:pPr>
              <w:autoSpaceDE w:val="0"/>
              <w:autoSpaceDN w:val="0"/>
              <w:adjustRightInd w:val="0"/>
              <w:jc w:val="center"/>
              <w:rPr>
                <w:rFonts w:ascii="Arial" w:eastAsia="Times New Roman" w:hAnsi="Arial" w:cs="Arial"/>
                <w:b/>
                <w:sz w:val="20"/>
                <w:lang w:eastAsia="pl-PL"/>
              </w:rPr>
            </w:pPr>
            <w:proofErr w:type="spellStart"/>
            <w:r w:rsidRPr="009F309E">
              <w:rPr>
                <w:rFonts w:ascii="Arial" w:eastAsia="Times New Roman" w:hAnsi="Arial" w:cs="Arial"/>
                <w:b/>
                <w:sz w:val="20"/>
                <w:lang w:eastAsia="pl-PL"/>
              </w:rPr>
              <w:t>Lp</w:t>
            </w:r>
            <w:proofErr w:type="spellEnd"/>
          </w:p>
        </w:tc>
        <w:tc>
          <w:tcPr>
            <w:tcW w:w="1267" w:type="dxa"/>
          </w:tcPr>
          <w:p w14:paraId="6BC88786" w14:textId="77777777" w:rsidR="009F309E" w:rsidRPr="009F309E" w:rsidRDefault="009F309E" w:rsidP="009F309E">
            <w:pPr>
              <w:autoSpaceDE w:val="0"/>
              <w:autoSpaceDN w:val="0"/>
              <w:adjustRightInd w:val="0"/>
              <w:ind w:firstLine="197"/>
              <w:jc w:val="center"/>
              <w:rPr>
                <w:rFonts w:ascii="Arial" w:eastAsia="Times New Roman" w:hAnsi="Arial" w:cs="Arial"/>
                <w:b/>
                <w:sz w:val="20"/>
                <w:lang w:eastAsia="pl-PL"/>
              </w:rPr>
            </w:pPr>
            <w:r w:rsidRPr="009F309E">
              <w:rPr>
                <w:rFonts w:ascii="Arial" w:eastAsia="Times New Roman" w:hAnsi="Arial" w:cs="Arial"/>
                <w:b/>
                <w:sz w:val="20"/>
                <w:lang w:eastAsia="pl-PL"/>
              </w:rPr>
              <w:t>Kod odpadu</w:t>
            </w:r>
          </w:p>
        </w:tc>
        <w:tc>
          <w:tcPr>
            <w:tcW w:w="5254" w:type="dxa"/>
          </w:tcPr>
          <w:p w14:paraId="070402BD" w14:textId="77777777" w:rsidR="009F309E" w:rsidRPr="009F309E" w:rsidRDefault="009F309E" w:rsidP="009F309E">
            <w:pPr>
              <w:autoSpaceDE w:val="0"/>
              <w:autoSpaceDN w:val="0"/>
              <w:adjustRightInd w:val="0"/>
              <w:ind w:left="1546" w:right="1536" w:firstLine="34"/>
              <w:jc w:val="center"/>
              <w:rPr>
                <w:rFonts w:ascii="Arial" w:eastAsia="Times New Roman" w:hAnsi="Arial" w:cs="Arial"/>
                <w:b/>
                <w:sz w:val="20"/>
                <w:lang w:eastAsia="pl-PL"/>
              </w:rPr>
            </w:pPr>
            <w:r w:rsidRPr="009F309E">
              <w:rPr>
                <w:rFonts w:ascii="Arial" w:eastAsia="Times New Roman" w:hAnsi="Arial" w:cs="Arial"/>
                <w:b/>
                <w:sz w:val="20"/>
                <w:lang w:eastAsia="pl-PL"/>
              </w:rPr>
              <w:t>Rodzaj odpadu niebezpiecznego</w:t>
            </w:r>
          </w:p>
        </w:tc>
        <w:tc>
          <w:tcPr>
            <w:tcW w:w="2268" w:type="dxa"/>
          </w:tcPr>
          <w:p w14:paraId="3FE9C53B" w14:textId="77777777" w:rsidR="009F309E" w:rsidRPr="009F309E" w:rsidRDefault="009F309E" w:rsidP="009F309E">
            <w:pPr>
              <w:autoSpaceDE w:val="0"/>
              <w:autoSpaceDN w:val="0"/>
              <w:adjustRightInd w:val="0"/>
              <w:ind w:left="264"/>
              <w:jc w:val="center"/>
              <w:rPr>
                <w:rFonts w:ascii="Arial" w:eastAsia="Times New Roman" w:hAnsi="Arial" w:cs="Arial"/>
                <w:b/>
                <w:sz w:val="20"/>
                <w:lang w:eastAsia="pl-PL"/>
              </w:rPr>
            </w:pPr>
            <w:r w:rsidRPr="009F309E">
              <w:rPr>
                <w:rFonts w:ascii="Arial" w:eastAsia="Times New Roman" w:hAnsi="Arial" w:cs="Arial"/>
                <w:b/>
                <w:sz w:val="20"/>
                <w:lang w:eastAsia="pl-PL"/>
              </w:rPr>
              <w:t>Procesy gospodarowania odpadem</w:t>
            </w:r>
          </w:p>
        </w:tc>
      </w:tr>
      <w:tr w:rsidR="009F309E" w:rsidRPr="009F309E" w14:paraId="3D754651" w14:textId="77777777" w:rsidTr="00936A80">
        <w:tc>
          <w:tcPr>
            <w:tcW w:w="567" w:type="dxa"/>
          </w:tcPr>
          <w:p w14:paraId="6B075FEB"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1.</w:t>
            </w:r>
          </w:p>
        </w:tc>
        <w:tc>
          <w:tcPr>
            <w:tcW w:w="1267" w:type="dxa"/>
          </w:tcPr>
          <w:p w14:paraId="14F7A213" w14:textId="77777777" w:rsidR="009F309E" w:rsidRPr="009F309E" w:rsidRDefault="009F309E" w:rsidP="009F309E">
            <w:pPr>
              <w:autoSpaceDE w:val="0"/>
              <w:autoSpaceDN w:val="0"/>
              <w:adjustRightInd w:val="0"/>
              <w:jc w:val="center"/>
              <w:rPr>
                <w:rFonts w:ascii="Arial" w:eastAsia="Times New Roman" w:hAnsi="Arial" w:cs="Arial"/>
                <w:bCs/>
                <w:sz w:val="20"/>
                <w:lang w:eastAsia="pl-PL"/>
              </w:rPr>
            </w:pPr>
            <w:r w:rsidRPr="009F309E">
              <w:rPr>
                <w:rFonts w:ascii="Arial" w:eastAsia="Times New Roman" w:hAnsi="Arial" w:cs="Arial"/>
                <w:bCs/>
                <w:sz w:val="20"/>
                <w:lang w:eastAsia="pl-PL"/>
              </w:rPr>
              <w:t>16 02 13*</w:t>
            </w:r>
          </w:p>
        </w:tc>
        <w:tc>
          <w:tcPr>
            <w:tcW w:w="5254" w:type="dxa"/>
          </w:tcPr>
          <w:p w14:paraId="7B11755C"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Zużyte urządzenia zawierające niebezpieczne elementy inne niż wymienione w 16 02 09 do 16 02 12 (lampy fluoroscencyjne i rtęciowe)</w:t>
            </w:r>
          </w:p>
        </w:tc>
        <w:tc>
          <w:tcPr>
            <w:tcW w:w="2268" w:type="dxa"/>
          </w:tcPr>
          <w:p w14:paraId="67D04F0B"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R4, R5, R14, R15, D9, D10</w:t>
            </w:r>
          </w:p>
        </w:tc>
      </w:tr>
      <w:tr w:rsidR="009F309E" w:rsidRPr="009F309E" w14:paraId="3F8120CC" w14:textId="77777777" w:rsidTr="00936A80">
        <w:tc>
          <w:tcPr>
            <w:tcW w:w="567" w:type="dxa"/>
          </w:tcPr>
          <w:p w14:paraId="57176BCA"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2.</w:t>
            </w:r>
          </w:p>
        </w:tc>
        <w:tc>
          <w:tcPr>
            <w:tcW w:w="1267" w:type="dxa"/>
          </w:tcPr>
          <w:p w14:paraId="388F0078" w14:textId="77777777" w:rsidR="009F309E" w:rsidRPr="009F309E" w:rsidRDefault="009F309E" w:rsidP="009F309E">
            <w:pPr>
              <w:autoSpaceDE w:val="0"/>
              <w:autoSpaceDN w:val="0"/>
              <w:adjustRightInd w:val="0"/>
              <w:jc w:val="center"/>
              <w:rPr>
                <w:rFonts w:ascii="Arial" w:eastAsia="Times New Roman" w:hAnsi="Arial" w:cs="Arial"/>
                <w:bCs/>
                <w:sz w:val="20"/>
                <w:lang w:eastAsia="pl-PL"/>
              </w:rPr>
            </w:pPr>
            <w:r w:rsidRPr="009F309E">
              <w:rPr>
                <w:rFonts w:ascii="Arial" w:eastAsia="Times New Roman" w:hAnsi="Arial" w:cs="Arial"/>
                <w:bCs/>
                <w:sz w:val="20"/>
                <w:lang w:eastAsia="pl-PL"/>
              </w:rPr>
              <w:t>16 07 08*</w:t>
            </w:r>
          </w:p>
        </w:tc>
        <w:tc>
          <w:tcPr>
            <w:tcW w:w="5254" w:type="dxa"/>
          </w:tcPr>
          <w:p w14:paraId="6111DE7F"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Odpady zawierające ropę naftową lub jej produkty</w:t>
            </w:r>
          </w:p>
        </w:tc>
        <w:tc>
          <w:tcPr>
            <w:tcW w:w="2268" w:type="dxa"/>
          </w:tcPr>
          <w:p w14:paraId="0591A55A"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R14, D10</w:t>
            </w:r>
          </w:p>
        </w:tc>
      </w:tr>
      <w:tr w:rsidR="009F309E" w:rsidRPr="009F309E" w14:paraId="1D1DAEAA" w14:textId="77777777" w:rsidTr="00936A80">
        <w:tc>
          <w:tcPr>
            <w:tcW w:w="567" w:type="dxa"/>
          </w:tcPr>
          <w:p w14:paraId="57D4074D"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3.</w:t>
            </w:r>
          </w:p>
        </w:tc>
        <w:tc>
          <w:tcPr>
            <w:tcW w:w="1267" w:type="dxa"/>
          </w:tcPr>
          <w:p w14:paraId="7C2902F7" w14:textId="77777777" w:rsidR="009F309E" w:rsidRPr="009F309E" w:rsidRDefault="009F309E" w:rsidP="009F309E">
            <w:pPr>
              <w:autoSpaceDE w:val="0"/>
              <w:autoSpaceDN w:val="0"/>
              <w:adjustRightInd w:val="0"/>
              <w:jc w:val="center"/>
              <w:rPr>
                <w:rFonts w:ascii="Arial" w:eastAsia="Times New Roman" w:hAnsi="Arial" w:cs="Arial"/>
                <w:bCs/>
                <w:sz w:val="20"/>
                <w:lang w:eastAsia="pl-PL"/>
              </w:rPr>
            </w:pPr>
            <w:r w:rsidRPr="009F309E">
              <w:rPr>
                <w:rFonts w:ascii="Arial" w:eastAsia="Times New Roman" w:hAnsi="Arial" w:cs="Arial"/>
                <w:bCs/>
                <w:sz w:val="20"/>
                <w:lang w:eastAsia="pl-PL"/>
              </w:rPr>
              <w:t>07 07 10*</w:t>
            </w:r>
          </w:p>
        </w:tc>
        <w:tc>
          <w:tcPr>
            <w:tcW w:w="5254" w:type="dxa"/>
          </w:tcPr>
          <w:p w14:paraId="4C63B072"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 xml:space="preserve">Inne zużyte sorbenty i osady </w:t>
            </w:r>
            <w:proofErr w:type="spellStart"/>
            <w:r w:rsidRPr="009F309E">
              <w:rPr>
                <w:rFonts w:ascii="Arial" w:eastAsia="Times New Roman" w:hAnsi="Arial" w:cs="Arial"/>
                <w:sz w:val="20"/>
                <w:lang w:eastAsia="pl-PL"/>
              </w:rPr>
              <w:t>pofiltracyjne</w:t>
            </w:r>
            <w:proofErr w:type="spellEnd"/>
            <w:r w:rsidRPr="009F309E">
              <w:rPr>
                <w:rFonts w:ascii="Arial" w:eastAsia="Times New Roman" w:hAnsi="Arial" w:cs="Arial"/>
                <w:sz w:val="20"/>
                <w:lang w:eastAsia="pl-PL"/>
              </w:rPr>
              <w:t xml:space="preserve"> (węgiel aktywny zanieczyszczony ropopochodnymi niezawierającymi chlorowców z filtrów</w:t>
            </w:r>
          </w:p>
          <w:p w14:paraId="2774E2DA"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 xml:space="preserve"> z odpowietrzania zbiorników)</w:t>
            </w:r>
          </w:p>
        </w:tc>
        <w:tc>
          <w:tcPr>
            <w:tcW w:w="2268" w:type="dxa"/>
          </w:tcPr>
          <w:p w14:paraId="4A2F8C14"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D10</w:t>
            </w:r>
          </w:p>
        </w:tc>
      </w:tr>
    </w:tbl>
    <w:p w14:paraId="16C2699B" w14:textId="77777777" w:rsidR="009F309E" w:rsidRPr="009F309E" w:rsidRDefault="009F309E" w:rsidP="009F309E">
      <w:pPr>
        <w:autoSpaceDE w:val="0"/>
        <w:autoSpaceDN w:val="0"/>
        <w:adjustRightInd w:val="0"/>
        <w:spacing w:before="10" w:line="276" w:lineRule="auto"/>
        <w:jc w:val="both"/>
        <w:rPr>
          <w:rFonts w:ascii="Arial" w:eastAsia="Times New Roman" w:hAnsi="Arial" w:cs="Arial"/>
          <w:lang w:eastAsia="pl-PL"/>
        </w:rPr>
      </w:pPr>
    </w:p>
    <w:p w14:paraId="3B5A1B7A" w14:textId="77777777" w:rsidR="009F309E" w:rsidRPr="009F309E" w:rsidRDefault="009F309E" w:rsidP="009F309E">
      <w:pPr>
        <w:autoSpaceDE w:val="0"/>
        <w:autoSpaceDN w:val="0"/>
        <w:adjustRightInd w:val="0"/>
        <w:spacing w:before="10" w:line="276" w:lineRule="auto"/>
        <w:jc w:val="both"/>
        <w:rPr>
          <w:rFonts w:ascii="Arial" w:eastAsia="Times New Roman" w:hAnsi="Arial" w:cs="Arial"/>
          <w:lang w:eastAsia="pl-PL"/>
        </w:rPr>
      </w:pPr>
      <w:r w:rsidRPr="009F309E">
        <w:rPr>
          <w:rFonts w:ascii="Arial" w:eastAsia="Times New Roman" w:hAnsi="Arial" w:cs="Arial"/>
          <w:lang w:eastAsia="pl-PL"/>
        </w:rPr>
        <w:t>IV.3.2.2. Odpady inne niż niebezpieczne.</w:t>
      </w:r>
    </w:p>
    <w:p w14:paraId="0ADCEBB1" w14:textId="77777777" w:rsidR="009F309E" w:rsidRPr="009F309E" w:rsidRDefault="009F309E" w:rsidP="009F309E">
      <w:pPr>
        <w:autoSpaceDE w:val="0"/>
        <w:autoSpaceDN w:val="0"/>
        <w:adjustRightInd w:val="0"/>
        <w:spacing w:before="120" w:line="276" w:lineRule="auto"/>
        <w:jc w:val="both"/>
        <w:rPr>
          <w:rFonts w:ascii="Arial" w:eastAsia="Times New Roman" w:hAnsi="Arial" w:cs="Arial"/>
          <w:sz w:val="22"/>
          <w:lang w:eastAsia="pl-PL"/>
        </w:rPr>
      </w:pPr>
      <w:r w:rsidRPr="009F309E">
        <w:rPr>
          <w:rFonts w:ascii="Arial" w:eastAsia="Times New Roman" w:hAnsi="Arial" w:cs="Arial"/>
          <w:sz w:val="22"/>
          <w:lang w:eastAsia="pl-PL"/>
        </w:rPr>
        <w:t>Tabela nr 10</w:t>
      </w:r>
    </w:p>
    <w:tbl>
      <w:tblPr>
        <w:tblStyle w:val="Tabela-Siatka10"/>
        <w:tblW w:w="9356" w:type="dxa"/>
        <w:tblLayout w:type="fixed"/>
        <w:tblLook w:val="0020" w:firstRow="1" w:lastRow="0" w:firstColumn="0" w:lastColumn="0" w:noHBand="0" w:noVBand="0"/>
        <w:tblCaption w:val="Tabela numer 10"/>
        <w:tblDescription w:val="tabela okresla sposoby dalszego gospodarowania odpadami"/>
      </w:tblPr>
      <w:tblGrid>
        <w:gridCol w:w="586"/>
        <w:gridCol w:w="1152"/>
        <w:gridCol w:w="5350"/>
        <w:gridCol w:w="2268"/>
      </w:tblGrid>
      <w:tr w:rsidR="009F309E" w:rsidRPr="009F309E" w14:paraId="5AB63FCA" w14:textId="77777777" w:rsidTr="00936A80">
        <w:trPr>
          <w:trHeight w:val="624"/>
          <w:tblHeader/>
        </w:trPr>
        <w:tc>
          <w:tcPr>
            <w:tcW w:w="586" w:type="dxa"/>
          </w:tcPr>
          <w:p w14:paraId="584AAD02" w14:textId="77777777" w:rsidR="009F309E" w:rsidRPr="009F309E" w:rsidRDefault="009F309E" w:rsidP="009F309E">
            <w:pPr>
              <w:shd w:val="clear" w:color="auto" w:fill="FFFFFF"/>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b/>
                <w:bCs/>
                <w:sz w:val="20"/>
                <w:lang w:eastAsia="pl-PL"/>
              </w:rPr>
              <w:t>Lp.</w:t>
            </w:r>
          </w:p>
        </w:tc>
        <w:tc>
          <w:tcPr>
            <w:tcW w:w="1152" w:type="dxa"/>
          </w:tcPr>
          <w:p w14:paraId="43DBF90C" w14:textId="77777777" w:rsidR="009F309E" w:rsidRPr="009F309E" w:rsidRDefault="009F309E" w:rsidP="009F309E">
            <w:pPr>
              <w:shd w:val="clear" w:color="auto" w:fill="FFFFFF"/>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b/>
                <w:bCs/>
                <w:sz w:val="20"/>
                <w:lang w:eastAsia="pl-PL"/>
              </w:rPr>
              <w:t>Kod odpadu</w:t>
            </w:r>
          </w:p>
        </w:tc>
        <w:tc>
          <w:tcPr>
            <w:tcW w:w="5350" w:type="dxa"/>
          </w:tcPr>
          <w:p w14:paraId="68EE1A99" w14:textId="77777777" w:rsidR="009F309E" w:rsidRPr="009F309E" w:rsidRDefault="009F309E" w:rsidP="009F309E">
            <w:pPr>
              <w:shd w:val="clear" w:color="auto" w:fill="FFFFFF"/>
              <w:autoSpaceDE w:val="0"/>
              <w:autoSpaceDN w:val="0"/>
              <w:adjustRightInd w:val="0"/>
              <w:jc w:val="center"/>
              <w:rPr>
                <w:rFonts w:ascii="Arial" w:eastAsia="Times New Roman" w:hAnsi="Arial" w:cs="Arial"/>
                <w:b/>
                <w:bCs/>
                <w:sz w:val="20"/>
                <w:lang w:eastAsia="pl-PL"/>
              </w:rPr>
            </w:pPr>
            <w:r w:rsidRPr="009F309E">
              <w:rPr>
                <w:rFonts w:ascii="Arial" w:eastAsia="Times New Roman" w:hAnsi="Arial" w:cs="Arial"/>
                <w:b/>
                <w:bCs/>
                <w:sz w:val="20"/>
                <w:lang w:eastAsia="pl-PL"/>
              </w:rPr>
              <w:t>Rodzaj odpadu</w:t>
            </w:r>
          </w:p>
        </w:tc>
        <w:tc>
          <w:tcPr>
            <w:tcW w:w="2268" w:type="dxa"/>
          </w:tcPr>
          <w:p w14:paraId="117F463D" w14:textId="77777777" w:rsidR="009F309E" w:rsidRPr="009F309E" w:rsidRDefault="009F309E" w:rsidP="009F309E">
            <w:pPr>
              <w:shd w:val="clear" w:color="auto" w:fill="FFFFFF"/>
              <w:autoSpaceDE w:val="0"/>
              <w:autoSpaceDN w:val="0"/>
              <w:adjustRightInd w:val="0"/>
              <w:jc w:val="center"/>
              <w:rPr>
                <w:rFonts w:ascii="Arial" w:eastAsia="Times New Roman" w:hAnsi="Arial" w:cs="Arial"/>
                <w:b/>
                <w:bCs/>
                <w:sz w:val="20"/>
                <w:lang w:eastAsia="pl-PL"/>
              </w:rPr>
            </w:pPr>
            <w:r w:rsidRPr="009F309E">
              <w:rPr>
                <w:rFonts w:ascii="Arial" w:eastAsia="Times New Roman" w:hAnsi="Arial" w:cs="Arial"/>
                <w:b/>
                <w:bCs/>
                <w:sz w:val="20"/>
                <w:lang w:eastAsia="pl-PL"/>
              </w:rPr>
              <w:t>Procesy gospodarowania odpadami</w:t>
            </w:r>
          </w:p>
        </w:tc>
      </w:tr>
      <w:tr w:rsidR="009F309E" w:rsidRPr="009F309E" w14:paraId="3190B91E" w14:textId="77777777" w:rsidTr="00936A80">
        <w:trPr>
          <w:trHeight w:val="887"/>
          <w:tblHeader/>
        </w:trPr>
        <w:tc>
          <w:tcPr>
            <w:tcW w:w="586" w:type="dxa"/>
          </w:tcPr>
          <w:p w14:paraId="1CBA19FA" w14:textId="77777777" w:rsidR="009F309E" w:rsidRPr="009F309E" w:rsidRDefault="009F309E" w:rsidP="009F309E">
            <w:pPr>
              <w:shd w:val="clear" w:color="auto" w:fill="FFFFFF"/>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1</w:t>
            </w:r>
          </w:p>
        </w:tc>
        <w:tc>
          <w:tcPr>
            <w:tcW w:w="1152" w:type="dxa"/>
          </w:tcPr>
          <w:p w14:paraId="2A834D62"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90" w:after="54"/>
              <w:jc w:val="center"/>
              <w:rPr>
                <w:rFonts w:ascii="Arial" w:eastAsia="Times New Roman" w:hAnsi="Arial" w:cs="Arial"/>
                <w:sz w:val="20"/>
                <w:lang w:eastAsia="pl-PL"/>
              </w:rPr>
            </w:pPr>
            <w:r w:rsidRPr="009F309E">
              <w:rPr>
                <w:rFonts w:ascii="Arial" w:eastAsia="Times New Roman" w:hAnsi="Arial" w:cs="Arial"/>
                <w:sz w:val="20"/>
                <w:lang w:eastAsia="pl-PL"/>
              </w:rPr>
              <w:t>07 02 13</w:t>
            </w:r>
          </w:p>
        </w:tc>
        <w:tc>
          <w:tcPr>
            <w:tcW w:w="5350" w:type="dxa"/>
          </w:tcPr>
          <w:p w14:paraId="0A3C7FF9" w14:textId="77777777" w:rsidR="009F309E" w:rsidRPr="009F309E" w:rsidRDefault="009F309E" w:rsidP="009F309E">
            <w:pPr>
              <w:shd w:val="clear" w:color="auto" w:fill="FFFFFF"/>
              <w:autoSpaceDE w:val="0"/>
              <w:autoSpaceDN w:val="0"/>
              <w:adjustRightInd w:val="0"/>
              <w:jc w:val="center"/>
              <w:rPr>
                <w:rFonts w:ascii="Arial" w:eastAsia="Times New Roman" w:hAnsi="Arial" w:cs="Arial"/>
                <w:color w:val="000000"/>
                <w:sz w:val="20"/>
                <w:lang w:eastAsia="pl-PL"/>
              </w:rPr>
            </w:pPr>
            <w:r w:rsidRPr="009F309E">
              <w:rPr>
                <w:rFonts w:ascii="Arial" w:eastAsia="Times New Roman" w:hAnsi="Arial" w:cs="Arial"/>
                <w:color w:val="000000"/>
                <w:sz w:val="20"/>
                <w:lang w:eastAsia="pl-PL"/>
              </w:rPr>
              <w:t xml:space="preserve">Odpady z produkcji, przygotowania, obrotu </w:t>
            </w:r>
            <w:r w:rsidRPr="009F309E">
              <w:rPr>
                <w:rFonts w:ascii="Arial" w:eastAsia="Times New Roman" w:hAnsi="Arial" w:cs="Arial"/>
                <w:color w:val="000000"/>
                <w:sz w:val="20"/>
                <w:lang w:eastAsia="pl-PL"/>
              </w:rPr>
              <w:br/>
              <w:t xml:space="preserve">i stosowania tworzyw sztucznych oraz kauczuków </w:t>
            </w:r>
            <w:r w:rsidRPr="009F309E">
              <w:rPr>
                <w:rFonts w:ascii="Arial" w:eastAsia="Times New Roman" w:hAnsi="Arial" w:cs="Arial"/>
                <w:color w:val="000000"/>
                <w:sz w:val="20"/>
                <w:lang w:eastAsia="pl-PL"/>
              </w:rPr>
              <w:br/>
              <w:t>i włókien syntetycznych - odpady tworzyw sztucznych</w:t>
            </w:r>
          </w:p>
          <w:p w14:paraId="4E061EFD" w14:textId="77777777" w:rsidR="009F309E" w:rsidRPr="009F309E" w:rsidRDefault="009F309E" w:rsidP="009F309E">
            <w:pPr>
              <w:shd w:val="clear" w:color="auto" w:fill="FFFFFF"/>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color w:val="000000"/>
                <w:sz w:val="20"/>
                <w:lang w:eastAsia="pl-PL"/>
              </w:rPr>
              <w:t xml:space="preserve"> (Odpady, ścinki pianki poliuretanowej tapicerskiej )</w:t>
            </w:r>
          </w:p>
        </w:tc>
        <w:tc>
          <w:tcPr>
            <w:tcW w:w="2268" w:type="dxa"/>
          </w:tcPr>
          <w:p w14:paraId="5BDFBE34"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R 15</w:t>
            </w:r>
          </w:p>
        </w:tc>
      </w:tr>
      <w:tr w:rsidR="009F309E" w:rsidRPr="009F309E" w14:paraId="50778629" w14:textId="77777777" w:rsidTr="00936A80">
        <w:trPr>
          <w:trHeight w:val="887"/>
          <w:tblHeader/>
        </w:trPr>
        <w:tc>
          <w:tcPr>
            <w:tcW w:w="586" w:type="dxa"/>
          </w:tcPr>
          <w:p w14:paraId="181A80C7" w14:textId="77777777" w:rsidR="009F309E" w:rsidRPr="009F309E" w:rsidRDefault="009F309E" w:rsidP="009F309E">
            <w:pPr>
              <w:shd w:val="clear" w:color="auto" w:fill="FFFFFF"/>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2</w:t>
            </w:r>
          </w:p>
        </w:tc>
        <w:tc>
          <w:tcPr>
            <w:tcW w:w="1152" w:type="dxa"/>
          </w:tcPr>
          <w:p w14:paraId="4BCB13B4" w14:textId="77777777" w:rsidR="009F309E" w:rsidRPr="009F309E" w:rsidRDefault="009F309E" w:rsidP="009F309E">
            <w:pPr>
              <w:shd w:val="clear" w:color="auto" w:fill="FFFFFF"/>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15 0101</w:t>
            </w:r>
          </w:p>
        </w:tc>
        <w:tc>
          <w:tcPr>
            <w:tcW w:w="5350" w:type="dxa"/>
          </w:tcPr>
          <w:p w14:paraId="48BFD02F" w14:textId="77777777" w:rsidR="009F309E" w:rsidRPr="009F309E" w:rsidRDefault="009F309E" w:rsidP="009F309E">
            <w:pPr>
              <w:shd w:val="clear" w:color="auto" w:fill="FFFFFF"/>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Odpady opakowaniowe (włącznie z selektywnie gromadzonymi komunalnymi odpadami opakowaniowymi) - opakowania z papieru i tektury</w:t>
            </w:r>
          </w:p>
        </w:tc>
        <w:tc>
          <w:tcPr>
            <w:tcW w:w="2268" w:type="dxa"/>
          </w:tcPr>
          <w:p w14:paraId="01A27538"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 xml:space="preserve">R1, R14, D5 </w:t>
            </w:r>
          </w:p>
        </w:tc>
      </w:tr>
      <w:tr w:rsidR="009F309E" w:rsidRPr="009F309E" w14:paraId="2FBA459F" w14:textId="77777777" w:rsidTr="00936A80">
        <w:trPr>
          <w:trHeight w:val="842"/>
          <w:tblHeader/>
        </w:trPr>
        <w:tc>
          <w:tcPr>
            <w:tcW w:w="586" w:type="dxa"/>
          </w:tcPr>
          <w:p w14:paraId="1462C22B"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3</w:t>
            </w:r>
          </w:p>
        </w:tc>
        <w:tc>
          <w:tcPr>
            <w:tcW w:w="1152" w:type="dxa"/>
          </w:tcPr>
          <w:p w14:paraId="2BBFA072"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15 01 02</w:t>
            </w:r>
          </w:p>
        </w:tc>
        <w:tc>
          <w:tcPr>
            <w:tcW w:w="5350" w:type="dxa"/>
          </w:tcPr>
          <w:p w14:paraId="717B116C"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Odpady opakowaniowe (włącznie z selektywnie gromadzonymi odpadami komunalnymi) -  opakowania</w:t>
            </w:r>
          </w:p>
          <w:p w14:paraId="19585E8A"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 xml:space="preserve"> z tworzyw sztucznych, czysta folia </w:t>
            </w:r>
          </w:p>
        </w:tc>
        <w:tc>
          <w:tcPr>
            <w:tcW w:w="2268" w:type="dxa"/>
          </w:tcPr>
          <w:p w14:paraId="6E2F82D0"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 xml:space="preserve">R1, R14, D5 </w:t>
            </w:r>
          </w:p>
        </w:tc>
      </w:tr>
      <w:tr w:rsidR="009F309E" w:rsidRPr="009F309E" w14:paraId="2590BC04" w14:textId="77777777" w:rsidTr="00936A80">
        <w:trPr>
          <w:trHeight w:val="983"/>
          <w:tblHeader/>
        </w:trPr>
        <w:tc>
          <w:tcPr>
            <w:tcW w:w="586" w:type="dxa"/>
          </w:tcPr>
          <w:p w14:paraId="180DB982"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4</w:t>
            </w:r>
          </w:p>
        </w:tc>
        <w:tc>
          <w:tcPr>
            <w:tcW w:w="1152" w:type="dxa"/>
          </w:tcPr>
          <w:p w14:paraId="61927469"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15 01 06</w:t>
            </w:r>
          </w:p>
        </w:tc>
        <w:tc>
          <w:tcPr>
            <w:tcW w:w="5350" w:type="dxa"/>
          </w:tcPr>
          <w:p w14:paraId="4A88C539" w14:textId="77777777" w:rsidR="009F309E" w:rsidRPr="009F309E" w:rsidRDefault="009F309E" w:rsidP="009F309E">
            <w:pPr>
              <w:shd w:val="clear" w:color="auto" w:fill="FFFFFF"/>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Odpady opakowaniowe (włącznie z selektywnie</w:t>
            </w:r>
          </w:p>
          <w:p w14:paraId="7C02F6D1" w14:textId="77777777" w:rsidR="009F309E" w:rsidRPr="009F309E" w:rsidRDefault="009F309E" w:rsidP="009F309E">
            <w:pPr>
              <w:shd w:val="clear" w:color="auto" w:fill="FFFFFF"/>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gromadzonymi komunalnymi odpadami opakowaniowymi) - zmieszane odpady opakowaniowe</w:t>
            </w:r>
          </w:p>
        </w:tc>
        <w:tc>
          <w:tcPr>
            <w:tcW w:w="2268" w:type="dxa"/>
          </w:tcPr>
          <w:p w14:paraId="18C3AB56"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 xml:space="preserve">R1, R4, R14, D5 </w:t>
            </w:r>
          </w:p>
        </w:tc>
      </w:tr>
      <w:tr w:rsidR="009F309E" w:rsidRPr="009F309E" w14:paraId="6665447D" w14:textId="77777777" w:rsidTr="00936A80">
        <w:trPr>
          <w:trHeight w:val="657"/>
          <w:tblHeader/>
        </w:trPr>
        <w:tc>
          <w:tcPr>
            <w:tcW w:w="586" w:type="dxa"/>
          </w:tcPr>
          <w:p w14:paraId="3C899AA7"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5</w:t>
            </w:r>
          </w:p>
        </w:tc>
        <w:tc>
          <w:tcPr>
            <w:tcW w:w="1152" w:type="dxa"/>
          </w:tcPr>
          <w:p w14:paraId="05FED12A"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17 04 05</w:t>
            </w:r>
          </w:p>
        </w:tc>
        <w:tc>
          <w:tcPr>
            <w:tcW w:w="5350" w:type="dxa"/>
          </w:tcPr>
          <w:p w14:paraId="1BAAD93B" w14:textId="77777777" w:rsidR="009F309E" w:rsidRPr="009F309E" w:rsidRDefault="009F309E" w:rsidP="009F309E">
            <w:pPr>
              <w:shd w:val="clear" w:color="auto" w:fill="FFFFFF"/>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Odpady i złomy metaliczne oraz stopów metali - Żelazo i stal (Odpad po obróbce metalu podczas prac ślusarskich)</w:t>
            </w:r>
          </w:p>
        </w:tc>
        <w:tc>
          <w:tcPr>
            <w:tcW w:w="2268" w:type="dxa"/>
          </w:tcPr>
          <w:p w14:paraId="045C5CEB"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R4, R14</w:t>
            </w:r>
          </w:p>
        </w:tc>
      </w:tr>
      <w:tr w:rsidR="009F309E" w:rsidRPr="009F309E" w14:paraId="6B94AFD2" w14:textId="77777777" w:rsidTr="00936A80">
        <w:trPr>
          <w:trHeight w:val="455"/>
          <w:tblHeader/>
        </w:trPr>
        <w:tc>
          <w:tcPr>
            <w:tcW w:w="586" w:type="dxa"/>
          </w:tcPr>
          <w:p w14:paraId="56015430"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6</w:t>
            </w:r>
          </w:p>
        </w:tc>
        <w:tc>
          <w:tcPr>
            <w:tcW w:w="1152" w:type="dxa"/>
          </w:tcPr>
          <w:p w14:paraId="0C079B0B"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17 01 01</w:t>
            </w:r>
          </w:p>
        </w:tc>
        <w:tc>
          <w:tcPr>
            <w:tcW w:w="5350" w:type="dxa"/>
          </w:tcPr>
          <w:p w14:paraId="1AD3B42A"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Odpady betonu oraz gruz betonowy z rozbiórek</w:t>
            </w:r>
            <w:r w:rsidRPr="009F309E">
              <w:rPr>
                <w:rFonts w:ascii="Arial" w:eastAsia="Times New Roman" w:hAnsi="Arial" w:cs="Arial"/>
                <w:sz w:val="20"/>
                <w:lang w:eastAsia="pl-PL"/>
              </w:rPr>
              <w:br/>
              <w:t xml:space="preserve"> i remontów</w:t>
            </w:r>
          </w:p>
        </w:tc>
        <w:tc>
          <w:tcPr>
            <w:tcW w:w="2268" w:type="dxa"/>
          </w:tcPr>
          <w:p w14:paraId="46B36774" w14:textId="77777777" w:rsidR="009F309E" w:rsidRPr="009F309E" w:rsidRDefault="009F309E" w:rsidP="009F309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eastAsia="Times New Roman" w:hAnsi="Arial" w:cs="Arial"/>
                <w:sz w:val="20"/>
                <w:lang w:eastAsia="pl-PL"/>
              </w:rPr>
            </w:pPr>
            <w:r w:rsidRPr="009F309E">
              <w:rPr>
                <w:rFonts w:ascii="Arial" w:eastAsia="Times New Roman" w:hAnsi="Arial" w:cs="Arial"/>
                <w:sz w:val="20"/>
                <w:lang w:eastAsia="pl-PL"/>
              </w:rPr>
              <w:t>R-14, D-5</w:t>
            </w:r>
          </w:p>
        </w:tc>
      </w:tr>
    </w:tbl>
    <w:p w14:paraId="4229ED98" w14:textId="77777777" w:rsidR="009F309E" w:rsidRPr="009F309E" w:rsidRDefault="009F309E" w:rsidP="009F309E">
      <w:pPr>
        <w:autoSpaceDE w:val="0"/>
        <w:autoSpaceDN w:val="0"/>
        <w:adjustRightInd w:val="0"/>
        <w:spacing w:before="120" w:after="120" w:line="276" w:lineRule="auto"/>
        <w:jc w:val="both"/>
        <w:rPr>
          <w:rFonts w:ascii="Arial" w:eastAsia="Times New Roman" w:hAnsi="Arial" w:cs="Arial"/>
          <w:bCs/>
          <w:lang w:eastAsia="fr-FR"/>
        </w:rPr>
      </w:pPr>
      <w:r w:rsidRPr="009F309E">
        <w:rPr>
          <w:rFonts w:ascii="Arial" w:eastAsia="Times New Roman" w:hAnsi="Arial" w:cs="Arial"/>
          <w:b/>
          <w:bCs/>
          <w:lang w:val="fr-FR" w:eastAsia="fr-FR"/>
        </w:rPr>
        <w:t>IV.3.3.</w:t>
      </w:r>
      <w:r w:rsidRPr="009F309E">
        <w:rPr>
          <w:rFonts w:ascii="Arial" w:eastAsia="Times New Roman" w:hAnsi="Arial" w:cs="Arial"/>
          <w:bCs/>
          <w:lang w:val="fr-FR" w:eastAsia="fr-FR"/>
        </w:rPr>
        <w:t xml:space="preserve"> </w:t>
      </w:r>
      <w:r w:rsidRPr="009F309E">
        <w:rPr>
          <w:rFonts w:ascii="Arial" w:eastAsia="Times New Roman" w:hAnsi="Arial" w:cs="Arial"/>
          <w:bCs/>
          <w:lang w:eastAsia="fr-FR"/>
        </w:rPr>
        <w:t>Warunki gospodarowania odpadami</w:t>
      </w:r>
    </w:p>
    <w:p w14:paraId="5D8CC60B"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fr-FR"/>
        </w:rPr>
      </w:pPr>
      <w:r w:rsidRPr="009F309E">
        <w:rPr>
          <w:rFonts w:ascii="Arial" w:eastAsia="Times New Roman" w:hAnsi="Arial" w:cs="Arial"/>
          <w:lang w:val="fr-FR" w:eastAsia="fr-FR"/>
        </w:rPr>
        <w:t xml:space="preserve">IV.3.3.1. </w:t>
      </w:r>
      <w:r w:rsidRPr="009F309E">
        <w:rPr>
          <w:rFonts w:ascii="Arial" w:eastAsia="Times New Roman" w:hAnsi="Arial" w:cs="Arial"/>
          <w:lang w:eastAsia="fr-FR"/>
        </w:rPr>
        <w:t xml:space="preserve">Wytwarzane odpady magazynowane będą w celu zebrania odpowiedniej ilości przed transportem do miejsc odzysku bądź unieszkodliwiania, </w:t>
      </w:r>
      <w:r w:rsidRPr="009F309E">
        <w:rPr>
          <w:rFonts w:ascii="Arial" w:eastAsia="Times New Roman" w:hAnsi="Arial" w:cs="Arial"/>
          <w:lang w:eastAsia="fr-FR"/>
        </w:rPr>
        <w:br/>
        <w:t>w wyznaczonych, oznakowanych miejscach, w sposób uniemożliwiający ich negatywne oddziaływanie na środowisko i zdrowie ludzi.</w:t>
      </w:r>
    </w:p>
    <w:p w14:paraId="7C968E6D"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fr-FR"/>
        </w:rPr>
      </w:pPr>
      <w:r w:rsidRPr="009F309E">
        <w:rPr>
          <w:rFonts w:ascii="Arial" w:eastAsia="Times New Roman" w:hAnsi="Arial" w:cs="Arial"/>
          <w:lang w:val="fr-FR" w:eastAsia="fr-FR"/>
        </w:rPr>
        <w:t xml:space="preserve">IV.3.3.2. </w:t>
      </w:r>
      <w:r w:rsidRPr="009F309E">
        <w:rPr>
          <w:rFonts w:ascii="Arial" w:eastAsia="Times New Roman" w:hAnsi="Arial" w:cs="Arial"/>
          <w:lang w:eastAsia="fr-FR"/>
        </w:rPr>
        <w:t>Odpady niebezpieczne będą magazynowane w odpowiednich pojemnikach w zamkniętych pomieszczeniach, w sposób uniemożliwiający dostęp do nich osób nieupoważnionych. Wszystkie miejsca magazynowania odpadów niebezpiecznych będą posiadać utwardzoną nawierzchnię, oświetlenie, urządzenia i materiały gaśnicze oraz zapas sorbentów do likwidacji ewentualnych wycieków.</w:t>
      </w:r>
    </w:p>
    <w:p w14:paraId="36E2E428"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fr-FR"/>
        </w:rPr>
      </w:pPr>
      <w:r w:rsidRPr="009F309E">
        <w:rPr>
          <w:rFonts w:ascii="Arial" w:eastAsia="Times New Roman" w:hAnsi="Arial" w:cs="Arial"/>
          <w:lang w:val="fr-FR" w:eastAsia="fr-FR"/>
        </w:rPr>
        <w:t xml:space="preserve">IV.3.3.3. </w:t>
      </w:r>
      <w:r w:rsidRPr="009F309E">
        <w:rPr>
          <w:rFonts w:ascii="Arial" w:eastAsia="Times New Roman" w:hAnsi="Arial" w:cs="Arial"/>
          <w:lang w:eastAsia="fr-FR"/>
        </w:rPr>
        <w:t xml:space="preserve">Wytworzone odpady będą przekazywane firmom prowadzącym działalność w zakresie gospodarowania odpadami, posiadającym wymagane prawem zezwolenia </w:t>
      </w:r>
      <w:r w:rsidRPr="009F309E">
        <w:rPr>
          <w:rFonts w:ascii="Arial" w:eastAsia="Times New Roman" w:hAnsi="Arial" w:cs="Arial"/>
          <w:lang w:eastAsia="fr-FR"/>
        </w:rPr>
        <w:lastRenderedPageBreak/>
        <w:t xml:space="preserve">w celu odzysku lub unieszkodliwienia lub posiadaczom uprawnionym do odbioru odpadów bez zezwolenia. </w:t>
      </w:r>
    </w:p>
    <w:p w14:paraId="3957B669"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fr-FR"/>
        </w:rPr>
      </w:pPr>
      <w:r w:rsidRPr="009F309E">
        <w:rPr>
          <w:rFonts w:ascii="Arial" w:eastAsia="Times New Roman" w:hAnsi="Arial" w:cs="Arial"/>
          <w:lang w:val="fr-FR" w:eastAsia="fr-FR"/>
        </w:rPr>
        <w:t xml:space="preserve">IV.3.3.4. </w:t>
      </w:r>
      <w:r w:rsidRPr="009F309E">
        <w:rPr>
          <w:rFonts w:ascii="Arial" w:eastAsia="Times New Roman" w:hAnsi="Arial" w:cs="Arial"/>
          <w:lang w:eastAsia="fr-FR"/>
        </w:rPr>
        <w:t>Usuwane odpady będą zabezpieczone przed przypadkowym rozproszeniem w trakcie czynności przeładunkowych.</w:t>
      </w:r>
    </w:p>
    <w:p w14:paraId="74FDB8DA"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fr-FR"/>
        </w:rPr>
      </w:pPr>
      <w:r w:rsidRPr="009F309E">
        <w:rPr>
          <w:rFonts w:ascii="Arial" w:eastAsia="Times New Roman" w:hAnsi="Arial" w:cs="Arial"/>
          <w:lang w:val="fr-FR" w:eastAsia="fr-FR"/>
        </w:rPr>
        <w:t xml:space="preserve">IV.3.3.5. </w:t>
      </w:r>
      <w:r w:rsidRPr="009F309E">
        <w:rPr>
          <w:rFonts w:ascii="Arial" w:eastAsia="Times New Roman" w:hAnsi="Arial" w:cs="Arial"/>
          <w:lang w:eastAsia="fr-FR"/>
        </w:rPr>
        <w:t>Gospodarka odpadami będzie odbywać się zgodnie z instrukcją zatwierdzoną przez prowadzącego instalację.</w:t>
      </w:r>
    </w:p>
    <w:p w14:paraId="44A973D0"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fr-FR"/>
        </w:rPr>
      </w:pPr>
      <w:r w:rsidRPr="009F309E">
        <w:rPr>
          <w:rFonts w:ascii="Arial" w:eastAsia="Times New Roman" w:hAnsi="Arial" w:cs="Arial"/>
          <w:lang w:val="fr-FR" w:eastAsia="fr-FR"/>
        </w:rPr>
        <w:t xml:space="preserve">IV.3.3.6. </w:t>
      </w:r>
      <w:r w:rsidRPr="009F309E">
        <w:rPr>
          <w:rFonts w:ascii="Arial" w:eastAsia="Times New Roman" w:hAnsi="Arial" w:cs="Arial"/>
          <w:lang w:eastAsia="fr-FR"/>
        </w:rPr>
        <w:t>Powierzchnie komunikacyjne przy obiektach i placach do przechowywania odpadów oraz drogi wewnętrzne będą utwardzone i utrzymywane w czystości.</w:t>
      </w:r>
    </w:p>
    <w:p w14:paraId="33CCCCB4" w14:textId="77777777" w:rsidR="009F309E" w:rsidRPr="00626731" w:rsidRDefault="009F309E" w:rsidP="009F309E">
      <w:pPr>
        <w:autoSpaceDE w:val="0"/>
        <w:autoSpaceDN w:val="0"/>
        <w:adjustRightInd w:val="0"/>
        <w:spacing w:line="276" w:lineRule="auto"/>
        <w:jc w:val="both"/>
        <w:rPr>
          <w:rFonts w:ascii="Arial" w:eastAsia="Times New Roman" w:hAnsi="Arial" w:cs="Arial"/>
          <w:b/>
          <w:bCs/>
          <w:lang w:eastAsia="fr-FR"/>
        </w:rPr>
      </w:pPr>
      <w:r w:rsidRPr="009F309E">
        <w:rPr>
          <w:rFonts w:ascii="Arial" w:eastAsia="Times New Roman" w:hAnsi="Arial" w:cs="Arial"/>
          <w:lang w:val="fr-FR" w:eastAsia="fr-FR"/>
        </w:rPr>
        <w:t xml:space="preserve">IV.3.3.7. </w:t>
      </w:r>
      <w:r w:rsidRPr="009F309E">
        <w:rPr>
          <w:rFonts w:ascii="Arial" w:eastAsia="Times New Roman" w:hAnsi="Arial" w:cs="Arial"/>
          <w:lang w:eastAsia="fr-FR"/>
        </w:rPr>
        <w:t xml:space="preserve">Odpady transportowane będą transportem odbiorców odpadów posiadających wymagane prawem zezwolenia, z częstotliwością wynikającą </w:t>
      </w:r>
      <w:r w:rsidRPr="009F309E">
        <w:rPr>
          <w:rFonts w:ascii="Arial" w:eastAsia="Times New Roman" w:hAnsi="Arial" w:cs="Arial"/>
          <w:lang w:eastAsia="fr-FR"/>
        </w:rPr>
        <w:br/>
        <w:t xml:space="preserve">z procesów technologicznych oraz pojemności wyznaczonych miejsc magazynowania </w:t>
      </w:r>
      <w:r w:rsidRPr="00626731">
        <w:rPr>
          <w:rFonts w:ascii="Arial" w:eastAsia="Times New Roman" w:hAnsi="Arial" w:cs="Arial"/>
          <w:lang w:eastAsia="fr-FR"/>
        </w:rPr>
        <w:t>odpadów.</w:t>
      </w:r>
    </w:p>
    <w:p w14:paraId="52D5DC92" w14:textId="77777777" w:rsidR="009F309E" w:rsidRPr="00626731" w:rsidRDefault="009F309E" w:rsidP="00626731">
      <w:pPr>
        <w:rPr>
          <w:rFonts w:ascii="Arial" w:hAnsi="Arial" w:cs="Arial"/>
          <w:b/>
          <w:bCs/>
        </w:rPr>
      </w:pPr>
      <w:r w:rsidRPr="00626731">
        <w:rPr>
          <w:rFonts w:ascii="Arial" w:hAnsi="Arial" w:cs="Arial"/>
          <w:b/>
          <w:bCs/>
        </w:rPr>
        <w:t>IV.4. Warunki prowadzenia działalności w zakresie odzysku odpadów</w:t>
      </w:r>
    </w:p>
    <w:p w14:paraId="717BBC4E" w14:textId="77777777" w:rsidR="009F309E" w:rsidRPr="009F309E" w:rsidRDefault="009F309E" w:rsidP="009F309E">
      <w:pPr>
        <w:autoSpaceDE w:val="0"/>
        <w:autoSpaceDN w:val="0"/>
        <w:adjustRightInd w:val="0"/>
        <w:spacing w:before="120" w:line="276" w:lineRule="auto"/>
        <w:jc w:val="both"/>
        <w:rPr>
          <w:rFonts w:ascii="Arial" w:eastAsia="Times New Roman" w:hAnsi="Arial" w:cs="Arial"/>
          <w:bCs/>
          <w:lang w:eastAsia="pl-PL"/>
        </w:rPr>
      </w:pPr>
      <w:r w:rsidRPr="009F309E">
        <w:rPr>
          <w:rFonts w:ascii="Arial" w:eastAsia="Times New Roman" w:hAnsi="Arial" w:cs="Arial"/>
          <w:b/>
          <w:bCs/>
          <w:lang w:val="fr-FR" w:eastAsia="pl-PL"/>
        </w:rPr>
        <w:t xml:space="preserve">IV.4.1. </w:t>
      </w:r>
      <w:r w:rsidRPr="009F309E">
        <w:rPr>
          <w:rFonts w:ascii="Arial" w:eastAsia="Times New Roman" w:hAnsi="Arial" w:cs="Arial"/>
          <w:bCs/>
          <w:lang w:eastAsia="pl-PL"/>
        </w:rPr>
        <w:t>Dopuszczalne rodzaje i ilości odpadów przeznaczonych do odzysku</w:t>
      </w:r>
    </w:p>
    <w:p w14:paraId="32F3F26D" w14:textId="77777777" w:rsidR="009F309E" w:rsidRPr="009F309E" w:rsidRDefault="009F309E" w:rsidP="009F309E">
      <w:pPr>
        <w:autoSpaceDE w:val="0"/>
        <w:autoSpaceDN w:val="0"/>
        <w:adjustRightInd w:val="0"/>
        <w:spacing w:before="14" w:line="276" w:lineRule="auto"/>
        <w:jc w:val="both"/>
        <w:rPr>
          <w:rFonts w:ascii="Arial" w:eastAsia="Times New Roman" w:hAnsi="Arial" w:cs="Arial"/>
          <w:b/>
          <w:bCs/>
          <w:sz w:val="22"/>
          <w:lang w:eastAsia="pl-PL"/>
        </w:rPr>
      </w:pPr>
      <w:r w:rsidRPr="009F309E">
        <w:rPr>
          <w:rFonts w:ascii="Arial" w:eastAsia="Times New Roman" w:hAnsi="Arial" w:cs="Arial"/>
          <w:sz w:val="22"/>
          <w:lang w:eastAsia="pl-PL"/>
        </w:rPr>
        <w:t>Tabela nr 11</w:t>
      </w:r>
    </w:p>
    <w:tbl>
      <w:tblPr>
        <w:tblStyle w:val="Tabela-Siatka10"/>
        <w:tblW w:w="9072" w:type="dxa"/>
        <w:tblLayout w:type="fixed"/>
        <w:tblLook w:val="0020" w:firstRow="1" w:lastRow="0" w:firstColumn="0" w:lastColumn="0" w:noHBand="0" w:noVBand="0"/>
        <w:tblCaption w:val="tabela numer 11"/>
        <w:tblDescription w:val="Tabela okresla rodzaje i dopuszczalne ilosci przetwarzanych odpadów."/>
      </w:tblPr>
      <w:tblGrid>
        <w:gridCol w:w="470"/>
        <w:gridCol w:w="998"/>
        <w:gridCol w:w="6278"/>
        <w:gridCol w:w="1326"/>
      </w:tblGrid>
      <w:tr w:rsidR="009F309E" w:rsidRPr="009F309E" w14:paraId="3893B044" w14:textId="77777777" w:rsidTr="00936A80">
        <w:trPr>
          <w:tblHeader/>
        </w:trPr>
        <w:tc>
          <w:tcPr>
            <w:tcW w:w="470" w:type="dxa"/>
          </w:tcPr>
          <w:p w14:paraId="53A7FD43" w14:textId="77777777" w:rsidR="009F309E" w:rsidRPr="009F309E" w:rsidRDefault="009F309E" w:rsidP="009F309E">
            <w:pPr>
              <w:autoSpaceDE w:val="0"/>
              <w:autoSpaceDN w:val="0"/>
              <w:adjustRightInd w:val="0"/>
              <w:spacing w:line="276" w:lineRule="auto"/>
              <w:jc w:val="center"/>
              <w:rPr>
                <w:rFonts w:ascii="Arial" w:eastAsia="Times New Roman" w:hAnsi="Arial" w:cs="Arial"/>
                <w:b/>
                <w:bCs/>
                <w:sz w:val="20"/>
                <w:lang w:eastAsia="pl-PL"/>
              </w:rPr>
            </w:pPr>
            <w:r w:rsidRPr="009F309E">
              <w:rPr>
                <w:rFonts w:ascii="Arial" w:eastAsia="Times New Roman" w:hAnsi="Arial" w:cs="Arial"/>
                <w:b/>
                <w:bCs/>
                <w:sz w:val="20"/>
                <w:lang w:eastAsia="pl-PL"/>
              </w:rPr>
              <w:t>Lp.</w:t>
            </w:r>
          </w:p>
        </w:tc>
        <w:tc>
          <w:tcPr>
            <w:tcW w:w="998" w:type="dxa"/>
          </w:tcPr>
          <w:p w14:paraId="6EABDFFC" w14:textId="77777777" w:rsidR="009F309E" w:rsidRPr="009F309E" w:rsidRDefault="009F309E" w:rsidP="009F309E">
            <w:pPr>
              <w:autoSpaceDE w:val="0"/>
              <w:autoSpaceDN w:val="0"/>
              <w:adjustRightInd w:val="0"/>
              <w:spacing w:line="276" w:lineRule="auto"/>
              <w:ind w:firstLine="192"/>
              <w:jc w:val="center"/>
              <w:rPr>
                <w:rFonts w:ascii="Arial" w:eastAsia="Times New Roman" w:hAnsi="Arial" w:cs="Arial"/>
                <w:b/>
                <w:bCs/>
                <w:sz w:val="20"/>
                <w:lang w:eastAsia="pl-PL"/>
              </w:rPr>
            </w:pPr>
            <w:r w:rsidRPr="009F309E">
              <w:rPr>
                <w:rFonts w:ascii="Arial" w:eastAsia="Times New Roman" w:hAnsi="Arial" w:cs="Arial"/>
                <w:b/>
                <w:bCs/>
                <w:sz w:val="20"/>
                <w:lang w:eastAsia="pl-PL"/>
              </w:rPr>
              <w:t>Kod odpadu</w:t>
            </w:r>
          </w:p>
        </w:tc>
        <w:tc>
          <w:tcPr>
            <w:tcW w:w="6278" w:type="dxa"/>
          </w:tcPr>
          <w:p w14:paraId="52BCAEEC" w14:textId="77777777" w:rsidR="009F309E" w:rsidRPr="009F309E" w:rsidRDefault="009F309E" w:rsidP="009F309E">
            <w:pPr>
              <w:autoSpaceDE w:val="0"/>
              <w:autoSpaceDN w:val="0"/>
              <w:adjustRightInd w:val="0"/>
              <w:spacing w:line="276" w:lineRule="auto"/>
              <w:ind w:left="1565"/>
              <w:jc w:val="center"/>
              <w:rPr>
                <w:rFonts w:ascii="Arial" w:eastAsia="Times New Roman" w:hAnsi="Arial" w:cs="Arial"/>
                <w:b/>
                <w:bCs/>
                <w:sz w:val="20"/>
                <w:lang w:eastAsia="pl-PL"/>
              </w:rPr>
            </w:pPr>
            <w:r w:rsidRPr="009F309E">
              <w:rPr>
                <w:rFonts w:ascii="Arial" w:eastAsia="Times New Roman" w:hAnsi="Arial" w:cs="Arial"/>
                <w:b/>
                <w:bCs/>
                <w:sz w:val="20"/>
                <w:lang w:eastAsia="pl-PL"/>
              </w:rPr>
              <w:t>Rodzaj odpadu innego niż niebezpieczny</w:t>
            </w:r>
          </w:p>
        </w:tc>
        <w:tc>
          <w:tcPr>
            <w:tcW w:w="1326" w:type="dxa"/>
          </w:tcPr>
          <w:p w14:paraId="2B8F6EA0" w14:textId="77777777" w:rsidR="009F309E" w:rsidRPr="009F309E" w:rsidRDefault="009F309E" w:rsidP="009F309E">
            <w:pPr>
              <w:autoSpaceDE w:val="0"/>
              <w:autoSpaceDN w:val="0"/>
              <w:adjustRightInd w:val="0"/>
              <w:spacing w:line="276" w:lineRule="auto"/>
              <w:jc w:val="center"/>
              <w:rPr>
                <w:rFonts w:ascii="Arial" w:eastAsia="Times New Roman" w:hAnsi="Arial" w:cs="Arial"/>
                <w:b/>
                <w:bCs/>
                <w:sz w:val="20"/>
                <w:lang w:eastAsia="pl-PL"/>
              </w:rPr>
            </w:pPr>
            <w:r w:rsidRPr="009F309E">
              <w:rPr>
                <w:rFonts w:ascii="Arial" w:eastAsia="Times New Roman" w:hAnsi="Arial" w:cs="Arial"/>
                <w:b/>
                <w:bCs/>
                <w:sz w:val="20"/>
                <w:lang w:eastAsia="pl-PL"/>
              </w:rPr>
              <w:t>Ilość odpadu [Mg/rok]</w:t>
            </w:r>
          </w:p>
        </w:tc>
      </w:tr>
      <w:tr w:rsidR="009F309E" w:rsidRPr="009F309E" w14:paraId="425DADC3" w14:textId="77777777" w:rsidTr="00936A80">
        <w:trPr>
          <w:tblHeader/>
        </w:trPr>
        <w:tc>
          <w:tcPr>
            <w:tcW w:w="470" w:type="dxa"/>
          </w:tcPr>
          <w:p w14:paraId="14DDE6C4" w14:textId="77777777" w:rsidR="009F309E" w:rsidRPr="009F309E" w:rsidRDefault="009F309E">
            <w:pPr>
              <w:numPr>
                <w:ilvl w:val="0"/>
                <w:numId w:val="54"/>
              </w:numPr>
              <w:autoSpaceDE w:val="0"/>
              <w:autoSpaceDN w:val="0"/>
              <w:adjustRightInd w:val="0"/>
              <w:spacing w:line="276" w:lineRule="auto"/>
              <w:rPr>
                <w:rFonts w:ascii="Arial" w:eastAsia="Times New Roman" w:hAnsi="Arial" w:cs="Arial"/>
                <w:bCs/>
                <w:sz w:val="20"/>
                <w:lang w:eastAsia="pl-PL"/>
              </w:rPr>
            </w:pPr>
          </w:p>
        </w:tc>
        <w:tc>
          <w:tcPr>
            <w:tcW w:w="998" w:type="dxa"/>
          </w:tcPr>
          <w:p w14:paraId="1FEA9A50" w14:textId="77777777" w:rsidR="009F309E" w:rsidRPr="009F309E" w:rsidRDefault="009F309E" w:rsidP="009F309E">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17 01 01</w:t>
            </w:r>
          </w:p>
        </w:tc>
        <w:tc>
          <w:tcPr>
            <w:tcW w:w="6278" w:type="dxa"/>
          </w:tcPr>
          <w:p w14:paraId="062EAFE1" w14:textId="77777777" w:rsidR="009F309E" w:rsidRPr="009F309E" w:rsidRDefault="009F309E" w:rsidP="009F309E">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Odpady betonu oraz gruz betonowy z rozbiórek i remontów</w:t>
            </w:r>
          </w:p>
        </w:tc>
        <w:tc>
          <w:tcPr>
            <w:tcW w:w="1326" w:type="dxa"/>
          </w:tcPr>
          <w:p w14:paraId="481E02C9" w14:textId="77777777" w:rsidR="009F309E" w:rsidRPr="009F309E" w:rsidRDefault="009F309E" w:rsidP="009F309E">
            <w:pPr>
              <w:autoSpaceDE w:val="0"/>
              <w:autoSpaceDN w:val="0"/>
              <w:adjustRightInd w:val="0"/>
              <w:spacing w:line="276" w:lineRule="auto"/>
              <w:ind w:left="11"/>
              <w:jc w:val="center"/>
              <w:rPr>
                <w:rFonts w:ascii="Arial" w:eastAsia="Times New Roman" w:hAnsi="Arial" w:cs="Arial"/>
                <w:sz w:val="20"/>
                <w:lang w:eastAsia="pl-PL"/>
              </w:rPr>
            </w:pPr>
            <w:r w:rsidRPr="009F309E">
              <w:rPr>
                <w:rFonts w:ascii="Arial" w:eastAsia="Times New Roman" w:hAnsi="Arial" w:cs="Arial"/>
                <w:sz w:val="20"/>
                <w:lang w:eastAsia="pl-PL"/>
              </w:rPr>
              <w:t>20</w:t>
            </w:r>
          </w:p>
        </w:tc>
      </w:tr>
      <w:tr w:rsidR="009F309E" w:rsidRPr="009F309E" w14:paraId="4FD2550A" w14:textId="77777777" w:rsidTr="00936A80">
        <w:trPr>
          <w:tblHeader/>
        </w:trPr>
        <w:tc>
          <w:tcPr>
            <w:tcW w:w="470" w:type="dxa"/>
          </w:tcPr>
          <w:p w14:paraId="1EDFFC64" w14:textId="77777777" w:rsidR="009F309E" w:rsidRPr="009F309E" w:rsidRDefault="009F309E">
            <w:pPr>
              <w:numPr>
                <w:ilvl w:val="0"/>
                <w:numId w:val="54"/>
              </w:numPr>
              <w:autoSpaceDE w:val="0"/>
              <w:autoSpaceDN w:val="0"/>
              <w:adjustRightInd w:val="0"/>
              <w:rPr>
                <w:rFonts w:ascii="Arial" w:eastAsia="Times New Roman" w:hAnsi="Arial" w:cs="Arial"/>
                <w:bCs/>
                <w:sz w:val="20"/>
                <w:lang w:eastAsia="pl-PL"/>
              </w:rPr>
            </w:pPr>
          </w:p>
        </w:tc>
        <w:tc>
          <w:tcPr>
            <w:tcW w:w="998" w:type="dxa"/>
          </w:tcPr>
          <w:p w14:paraId="11E2470C"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07 02 13</w:t>
            </w:r>
          </w:p>
        </w:tc>
        <w:tc>
          <w:tcPr>
            <w:tcW w:w="6278" w:type="dxa"/>
          </w:tcPr>
          <w:p w14:paraId="30CC4C1C"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color w:val="000000"/>
                <w:sz w:val="20"/>
                <w:lang w:eastAsia="pl-PL"/>
              </w:rPr>
              <w:t>Odpady z produkcji, przygotowania, obrotu i stosowania tworzyw sztucznych oraz kauczuków i włókien syntetycznych - odpady tworzyw sztucznych /Odpady, ścinki pianki poliuretanowej tapicerskiej</w:t>
            </w:r>
          </w:p>
        </w:tc>
        <w:tc>
          <w:tcPr>
            <w:tcW w:w="1326" w:type="dxa"/>
          </w:tcPr>
          <w:p w14:paraId="2890A338" w14:textId="77777777" w:rsidR="009F309E" w:rsidRPr="009F309E" w:rsidRDefault="009F309E" w:rsidP="009F309E">
            <w:pPr>
              <w:autoSpaceDE w:val="0"/>
              <w:autoSpaceDN w:val="0"/>
              <w:adjustRightInd w:val="0"/>
              <w:ind w:left="11"/>
              <w:jc w:val="center"/>
              <w:rPr>
                <w:rFonts w:ascii="Arial" w:eastAsia="Times New Roman" w:hAnsi="Arial" w:cs="Arial"/>
                <w:sz w:val="20"/>
                <w:lang w:eastAsia="pl-PL"/>
              </w:rPr>
            </w:pPr>
            <w:r w:rsidRPr="009F309E">
              <w:rPr>
                <w:rFonts w:ascii="Arial" w:eastAsia="Times New Roman" w:hAnsi="Arial" w:cs="Arial"/>
                <w:sz w:val="20"/>
                <w:lang w:eastAsia="pl-PL"/>
              </w:rPr>
              <w:t>60,0</w:t>
            </w:r>
          </w:p>
        </w:tc>
      </w:tr>
    </w:tbl>
    <w:p w14:paraId="5315353A" w14:textId="77777777" w:rsidR="009F309E" w:rsidRPr="009F309E" w:rsidRDefault="009F309E" w:rsidP="009F309E">
      <w:pPr>
        <w:tabs>
          <w:tab w:val="right" w:pos="9072"/>
        </w:tabs>
        <w:autoSpaceDE w:val="0"/>
        <w:autoSpaceDN w:val="0"/>
        <w:adjustRightInd w:val="0"/>
        <w:spacing w:before="120" w:after="120" w:line="276" w:lineRule="auto"/>
        <w:jc w:val="both"/>
        <w:rPr>
          <w:rFonts w:ascii="Arial" w:eastAsia="Times New Roman" w:hAnsi="Arial" w:cs="Arial"/>
          <w:lang w:eastAsia="pl-PL"/>
        </w:rPr>
      </w:pPr>
      <w:r w:rsidRPr="009F309E">
        <w:rPr>
          <w:rFonts w:ascii="Arial" w:eastAsia="Times New Roman" w:hAnsi="Arial" w:cs="Arial"/>
          <w:b/>
          <w:bCs/>
          <w:lang w:eastAsia="pl-PL"/>
        </w:rPr>
        <w:t xml:space="preserve">IV.4.2. </w:t>
      </w:r>
      <w:r w:rsidRPr="009F309E">
        <w:rPr>
          <w:rFonts w:ascii="Arial" w:eastAsia="Times New Roman" w:hAnsi="Arial" w:cs="Arial"/>
          <w:bCs/>
          <w:lang w:eastAsia="pl-PL"/>
        </w:rPr>
        <w:t>Miejsce i dopuszczone metody prowadzenia odzysku</w:t>
      </w:r>
      <w:r w:rsidRPr="009F309E">
        <w:rPr>
          <w:rFonts w:ascii="Arial" w:eastAsia="Times New Roman" w:hAnsi="Arial" w:cs="Arial"/>
          <w:lang w:eastAsia="pl-PL"/>
        </w:rPr>
        <w:tab/>
      </w:r>
    </w:p>
    <w:p w14:paraId="6FA7CEAE"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IV.4.2.1. Odpady o kodzie 17 01 01 wykorzystywane będą do utwardzania dróg dojazdowych, na terenie działek o numerach ewidencyjnych 740/25, 740/27, 740/29 w m. Pogwizdów, gm. Czarna, do której posiadacz odpadów ma tytuł prawny. Odpady poddawane będą procesowi odzysku kwalifikowanemu jako R14 zgodnie</w:t>
      </w:r>
      <w:r w:rsidRPr="009F309E">
        <w:rPr>
          <w:rFonts w:ascii="Arial" w:eastAsia="Times New Roman" w:hAnsi="Arial" w:cs="Arial"/>
          <w:lang w:eastAsia="pl-PL"/>
        </w:rPr>
        <w:br/>
        <w:t xml:space="preserve"> z zał. nr 5 - „Procesy odzysku" ustawy o odpadach.</w:t>
      </w:r>
    </w:p>
    <w:p w14:paraId="13B0D689"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 xml:space="preserve">IV.4.2.2. Odpady o kodzie 07 02 13 poddawane będą procesowi odzysku metodą R15 zgodnie z zał. nr 5 - „Procesy odzysku" ustawy o odpadach, w budynku warsztatowym na terenie Zakładu. Odpady mielone będą za pomocą młynka elektrycznego własnej produkcji (silnik 18 kW, 1440 </w:t>
      </w:r>
      <w:proofErr w:type="spellStart"/>
      <w:r w:rsidRPr="009F309E">
        <w:rPr>
          <w:rFonts w:ascii="Arial" w:eastAsia="Times New Roman" w:hAnsi="Arial" w:cs="Arial"/>
          <w:lang w:eastAsia="pl-PL"/>
        </w:rPr>
        <w:t>obr</w:t>
      </w:r>
      <w:proofErr w:type="spellEnd"/>
      <w:r w:rsidRPr="009F309E">
        <w:rPr>
          <w:rFonts w:ascii="Arial" w:eastAsia="Times New Roman" w:hAnsi="Arial" w:cs="Arial"/>
          <w:lang w:eastAsia="pl-PL"/>
        </w:rPr>
        <w:t>/min), a następnie pakowane do worków i przygotowywane do sprzedaży.</w:t>
      </w:r>
    </w:p>
    <w:p w14:paraId="0222F9D9" w14:textId="77777777" w:rsidR="009F309E" w:rsidRPr="009F309E" w:rsidRDefault="009F309E" w:rsidP="009F309E">
      <w:pPr>
        <w:autoSpaceDE w:val="0"/>
        <w:autoSpaceDN w:val="0"/>
        <w:adjustRightInd w:val="0"/>
        <w:spacing w:before="120" w:after="120" w:line="276" w:lineRule="auto"/>
        <w:jc w:val="both"/>
        <w:rPr>
          <w:rFonts w:ascii="Arial" w:eastAsia="Times New Roman" w:hAnsi="Arial" w:cs="Arial"/>
          <w:bCs/>
          <w:lang w:eastAsia="pl-PL"/>
        </w:rPr>
      </w:pPr>
      <w:r w:rsidRPr="009F309E">
        <w:rPr>
          <w:rFonts w:ascii="Arial" w:eastAsia="Times New Roman" w:hAnsi="Arial" w:cs="Arial"/>
          <w:b/>
          <w:bCs/>
          <w:lang w:eastAsia="pl-PL"/>
        </w:rPr>
        <w:t xml:space="preserve">IV.4.3. </w:t>
      </w:r>
      <w:r w:rsidRPr="009F309E">
        <w:rPr>
          <w:rFonts w:ascii="Arial" w:eastAsia="Times New Roman" w:hAnsi="Arial" w:cs="Arial"/>
          <w:bCs/>
          <w:lang w:eastAsia="pl-PL"/>
        </w:rPr>
        <w:t>Sposoby i miejsca magazynowania odpadów przeznaczonych do odzysku</w:t>
      </w:r>
    </w:p>
    <w:p w14:paraId="12D7B687"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IV.4.3.1. Odpady o kodzie 17 01 01 przeznaczane do odzysku magazynowane będą pod zadaszeniem przy budynku magazynowym na utwardzonym podłożu.</w:t>
      </w:r>
    </w:p>
    <w:p w14:paraId="78821177" w14:textId="77777777" w:rsidR="009F309E" w:rsidRPr="009F309E" w:rsidRDefault="009F309E" w:rsidP="009F309E">
      <w:pPr>
        <w:suppressAutoHyphens/>
        <w:spacing w:line="276" w:lineRule="auto"/>
        <w:jc w:val="both"/>
        <w:rPr>
          <w:rFonts w:ascii="Arial" w:eastAsia="Times New Roman" w:hAnsi="Arial" w:cs="Arial"/>
          <w:lang w:eastAsia="pl-PL"/>
        </w:rPr>
      </w:pPr>
      <w:r w:rsidRPr="009F309E">
        <w:rPr>
          <w:rFonts w:ascii="Arial" w:eastAsia="Times New Roman" w:hAnsi="Arial" w:cs="Arial"/>
          <w:lang w:eastAsia="pl-PL"/>
        </w:rPr>
        <w:t xml:space="preserve">IV.4.3.2. Odpady o kodzie 07 02 13 przeznaczane do odzysku magazynowane będą </w:t>
      </w:r>
      <w:r w:rsidRPr="009F309E">
        <w:rPr>
          <w:rFonts w:ascii="Arial" w:eastAsia="Times New Roman" w:hAnsi="Arial" w:cs="Arial"/>
          <w:noProof/>
          <w:lang w:eastAsia="pl-PL"/>
        </w:rPr>
        <w:t xml:space="preserve">w budynku warsztatowym w workach z tworzywa sztucznego </w:t>
      </w:r>
      <w:r w:rsidRPr="009F309E">
        <w:rPr>
          <w:rFonts w:ascii="Arial" w:eastAsia="Times New Roman" w:hAnsi="Arial" w:cs="Arial"/>
          <w:lang w:eastAsia="pl-PL"/>
        </w:rPr>
        <w:t xml:space="preserve">na utwardzonym podłożu. </w:t>
      </w:r>
    </w:p>
    <w:p w14:paraId="30E4EA75" w14:textId="77777777" w:rsidR="009F309E" w:rsidRPr="00626731" w:rsidRDefault="009F309E" w:rsidP="00626731">
      <w:pPr>
        <w:rPr>
          <w:rFonts w:ascii="Arial" w:hAnsi="Arial" w:cs="Arial"/>
          <w:b/>
          <w:bCs/>
        </w:rPr>
      </w:pPr>
      <w:r w:rsidRPr="00626731">
        <w:rPr>
          <w:rFonts w:ascii="Arial" w:hAnsi="Arial" w:cs="Arial"/>
          <w:b/>
          <w:bCs/>
        </w:rPr>
        <w:t>IV.5. Parametry charakteryzujące warunki emisji hałasu do środowiska</w:t>
      </w:r>
    </w:p>
    <w:p w14:paraId="59035774" w14:textId="77777777" w:rsidR="009F309E" w:rsidRPr="009F309E" w:rsidRDefault="009F309E" w:rsidP="009F309E">
      <w:pPr>
        <w:autoSpaceDE w:val="0"/>
        <w:autoSpaceDN w:val="0"/>
        <w:adjustRightInd w:val="0"/>
        <w:spacing w:before="120" w:line="276" w:lineRule="auto"/>
        <w:jc w:val="both"/>
        <w:rPr>
          <w:rFonts w:ascii="Arial" w:eastAsia="Times New Roman" w:hAnsi="Arial" w:cs="Arial"/>
          <w:b/>
          <w:sz w:val="22"/>
          <w:lang w:eastAsia="pl-PL"/>
        </w:rPr>
      </w:pPr>
      <w:r w:rsidRPr="009F309E">
        <w:rPr>
          <w:rFonts w:ascii="Arial" w:eastAsia="Times New Roman" w:hAnsi="Arial" w:cs="Arial"/>
          <w:bCs/>
          <w:sz w:val="22"/>
          <w:lang w:eastAsia="pl-PL"/>
        </w:rPr>
        <w:t>Tabela nr 12</w:t>
      </w:r>
    </w:p>
    <w:tbl>
      <w:tblPr>
        <w:tblStyle w:val="Tabela-Siatka10"/>
        <w:tblW w:w="9072" w:type="dxa"/>
        <w:tblLayout w:type="fixed"/>
        <w:tblLook w:val="0020" w:firstRow="1" w:lastRow="0" w:firstColumn="0" w:lastColumn="0" w:noHBand="0" w:noVBand="0"/>
        <w:tblCaption w:val="tabela numer 12"/>
        <w:tblDescription w:val="Tabela określa warunki emisji hałasu do środowiska."/>
      </w:tblPr>
      <w:tblGrid>
        <w:gridCol w:w="403"/>
        <w:gridCol w:w="2261"/>
        <w:gridCol w:w="931"/>
        <w:gridCol w:w="1219"/>
        <w:gridCol w:w="1843"/>
        <w:gridCol w:w="1233"/>
        <w:gridCol w:w="1182"/>
      </w:tblGrid>
      <w:tr w:rsidR="00936A80" w:rsidRPr="009F309E" w14:paraId="3A6AFD73" w14:textId="77777777" w:rsidTr="00936A80">
        <w:trPr>
          <w:tblHeader/>
        </w:trPr>
        <w:tc>
          <w:tcPr>
            <w:tcW w:w="403" w:type="dxa"/>
          </w:tcPr>
          <w:p w14:paraId="703EEBE2" w14:textId="77777777" w:rsidR="00936A80" w:rsidRPr="009F309E" w:rsidRDefault="00936A80" w:rsidP="009F309E">
            <w:pPr>
              <w:autoSpaceDE w:val="0"/>
              <w:autoSpaceDN w:val="0"/>
              <w:adjustRightInd w:val="0"/>
              <w:spacing w:line="276" w:lineRule="auto"/>
              <w:jc w:val="center"/>
              <w:rPr>
                <w:rFonts w:ascii="Arial" w:eastAsia="Times New Roman" w:hAnsi="Arial" w:cs="Arial"/>
                <w:b/>
                <w:bCs/>
                <w:sz w:val="20"/>
                <w:lang w:eastAsia="pl-PL"/>
              </w:rPr>
            </w:pPr>
            <w:proofErr w:type="spellStart"/>
            <w:r w:rsidRPr="009F309E">
              <w:rPr>
                <w:rFonts w:ascii="Arial" w:eastAsia="Times New Roman" w:hAnsi="Arial" w:cs="Arial"/>
                <w:b/>
                <w:bCs/>
                <w:sz w:val="20"/>
                <w:lang w:eastAsia="pl-PL"/>
              </w:rPr>
              <w:lastRenderedPageBreak/>
              <w:t>Lp</w:t>
            </w:r>
            <w:proofErr w:type="spellEnd"/>
          </w:p>
        </w:tc>
        <w:tc>
          <w:tcPr>
            <w:tcW w:w="2261" w:type="dxa"/>
          </w:tcPr>
          <w:p w14:paraId="38EC28C6" w14:textId="77777777" w:rsidR="00936A80" w:rsidRPr="009F309E" w:rsidRDefault="00936A80" w:rsidP="009F309E">
            <w:pPr>
              <w:autoSpaceDE w:val="0"/>
              <w:autoSpaceDN w:val="0"/>
              <w:adjustRightInd w:val="0"/>
              <w:spacing w:line="276" w:lineRule="auto"/>
              <w:jc w:val="center"/>
              <w:rPr>
                <w:rFonts w:ascii="Arial" w:eastAsia="Times New Roman" w:hAnsi="Arial" w:cs="Arial"/>
                <w:b/>
                <w:bCs/>
                <w:sz w:val="20"/>
                <w:lang w:eastAsia="pl-PL"/>
              </w:rPr>
            </w:pPr>
            <w:r w:rsidRPr="009F309E">
              <w:rPr>
                <w:rFonts w:ascii="Arial" w:eastAsia="Times New Roman" w:hAnsi="Arial" w:cs="Arial"/>
                <w:b/>
                <w:bCs/>
                <w:sz w:val="20"/>
                <w:lang w:eastAsia="pl-PL"/>
              </w:rPr>
              <w:t>Lokalizacja źródła hałasu</w:t>
            </w:r>
          </w:p>
        </w:tc>
        <w:tc>
          <w:tcPr>
            <w:tcW w:w="931" w:type="dxa"/>
          </w:tcPr>
          <w:p w14:paraId="56E50E84" w14:textId="77777777" w:rsidR="00936A80" w:rsidRPr="009F309E" w:rsidRDefault="00936A80" w:rsidP="009F309E">
            <w:pPr>
              <w:autoSpaceDE w:val="0"/>
              <w:autoSpaceDN w:val="0"/>
              <w:adjustRightInd w:val="0"/>
              <w:spacing w:line="276" w:lineRule="auto"/>
              <w:jc w:val="center"/>
              <w:rPr>
                <w:rFonts w:ascii="Arial" w:eastAsia="Times New Roman" w:hAnsi="Arial" w:cs="Arial"/>
                <w:b/>
                <w:bCs/>
                <w:sz w:val="20"/>
                <w:lang w:eastAsia="pl-PL"/>
              </w:rPr>
            </w:pPr>
            <w:r w:rsidRPr="009F309E">
              <w:rPr>
                <w:rFonts w:ascii="Arial" w:eastAsia="Times New Roman" w:hAnsi="Arial" w:cs="Arial"/>
                <w:b/>
                <w:bCs/>
                <w:sz w:val="20"/>
                <w:lang w:eastAsia="pl-PL"/>
              </w:rPr>
              <w:t>Symbol źródła</w:t>
            </w:r>
          </w:p>
        </w:tc>
        <w:tc>
          <w:tcPr>
            <w:tcW w:w="1219" w:type="dxa"/>
          </w:tcPr>
          <w:p w14:paraId="2C6ACEF2" w14:textId="77777777" w:rsidR="00936A80" w:rsidRPr="009F309E" w:rsidRDefault="00936A80" w:rsidP="009F309E">
            <w:pPr>
              <w:autoSpaceDE w:val="0"/>
              <w:autoSpaceDN w:val="0"/>
              <w:adjustRightInd w:val="0"/>
              <w:spacing w:line="276" w:lineRule="auto"/>
              <w:jc w:val="center"/>
              <w:rPr>
                <w:rFonts w:ascii="Arial" w:eastAsia="Times New Roman" w:hAnsi="Arial" w:cs="Arial"/>
                <w:b/>
                <w:bCs/>
                <w:sz w:val="20"/>
                <w:lang w:eastAsia="pl-PL"/>
              </w:rPr>
            </w:pPr>
            <w:r w:rsidRPr="009F309E">
              <w:rPr>
                <w:rFonts w:ascii="Arial" w:eastAsia="Times New Roman" w:hAnsi="Arial" w:cs="Arial"/>
                <w:b/>
                <w:bCs/>
                <w:sz w:val="20"/>
                <w:lang w:eastAsia="pl-PL"/>
              </w:rPr>
              <w:t>Typ źródła hałasu</w:t>
            </w:r>
          </w:p>
        </w:tc>
        <w:tc>
          <w:tcPr>
            <w:tcW w:w="1843" w:type="dxa"/>
          </w:tcPr>
          <w:p w14:paraId="1891F075" w14:textId="77777777" w:rsidR="00936A80" w:rsidRPr="009F309E" w:rsidRDefault="00936A80" w:rsidP="009F309E">
            <w:pPr>
              <w:autoSpaceDE w:val="0"/>
              <w:autoSpaceDN w:val="0"/>
              <w:adjustRightInd w:val="0"/>
              <w:spacing w:line="276" w:lineRule="auto"/>
              <w:jc w:val="center"/>
              <w:rPr>
                <w:rFonts w:ascii="Arial" w:eastAsia="Times New Roman" w:hAnsi="Arial" w:cs="Arial"/>
                <w:b/>
                <w:bCs/>
                <w:sz w:val="20"/>
                <w:lang w:eastAsia="pl-PL"/>
              </w:rPr>
            </w:pPr>
            <w:r w:rsidRPr="009F309E">
              <w:rPr>
                <w:rFonts w:ascii="Arial" w:eastAsia="Times New Roman" w:hAnsi="Arial" w:cs="Arial"/>
                <w:b/>
                <w:bCs/>
                <w:sz w:val="20"/>
                <w:lang w:eastAsia="pl-PL"/>
              </w:rPr>
              <w:t>Wysokość zawieszenia źródła nad poziomem terenu [m n.p.t]</w:t>
            </w:r>
          </w:p>
        </w:tc>
        <w:tc>
          <w:tcPr>
            <w:tcW w:w="1233" w:type="dxa"/>
          </w:tcPr>
          <w:p w14:paraId="028BED64" w14:textId="77777777" w:rsidR="00936A80" w:rsidRPr="009F309E" w:rsidRDefault="00936A80" w:rsidP="009F309E">
            <w:pPr>
              <w:autoSpaceDE w:val="0"/>
              <w:autoSpaceDN w:val="0"/>
              <w:adjustRightInd w:val="0"/>
              <w:spacing w:line="276" w:lineRule="auto"/>
              <w:jc w:val="center"/>
              <w:rPr>
                <w:rFonts w:ascii="Arial" w:eastAsia="Times New Roman" w:hAnsi="Arial" w:cs="Arial"/>
                <w:b/>
                <w:bCs/>
                <w:sz w:val="20"/>
                <w:lang w:eastAsia="pl-PL"/>
              </w:rPr>
            </w:pPr>
            <w:r w:rsidRPr="009F309E">
              <w:rPr>
                <w:rFonts w:ascii="Arial" w:eastAsia="Times New Roman" w:hAnsi="Arial" w:cs="Arial"/>
                <w:b/>
                <w:bCs/>
                <w:sz w:val="20"/>
                <w:lang w:eastAsia="pl-PL"/>
              </w:rPr>
              <w:t>Maksymalny czas pracy źródła</w:t>
            </w:r>
          </w:p>
        </w:tc>
        <w:tc>
          <w:tcPr>
            <w:tcW w:w="1182" w:type="dxa"/>
          </w:tcPr>
          <w:p w14:paraId="0F473939" w14:textId="6EBDCDC5" w:rsidR="00936A80" w:rsidRPr="009F309E" w:rsidRDefault="00936A80" w:rsidP="009F309E">
            <w:pPr>
              <w:autoSpaceDE w:val="0"/>
              <w:autoSpaceDN w:val="0"/>
              <w:adjustRightInd w:val="0"/>
              <w:spacing w:line="276" w:lineRule="auto"/>
              <w:jc w:val="center"/>
              <w:rPr>
                <w:rFonts w:ascii="Arial" w:eastAsia="Times New Roman" w:hAnsi="Arial" w:cs="Arial"/>
                <w:b/>
                <w:bCs/>
                <w:sz w:val="20"/>
                <w:lang w:eastAsia="pl-PL"/>
              </w:rPr>
            </w:pPr>
            <w:r w:rsidRPr="009F309E">
              <w:rPr>
                <w:rFonts w:ascii="Arial" w:eastAsia="Times New Roman" w:hAnsi="Arial" w:cs="Arial"/>
                <w:b/>
                <w:bCs/>
                <w:sz w:val="20"/>
                <w:lang w:eastAsia="pl-PL"/>
              </w:rPr>
              <w:t>w ciągu doby [h]</w:t>
            </w:r>
          </w:p>
        </w:tc>
      </w:tr>
      <w:tr w:rsidR="00936A80" w:rsidRPr="009F309E" w14:paraId="2E91171A" w14:textId="77777777" w:rsidTr="00936A80">
        <w:trPr>
          <w:tblHeader/>
        </w:trPr>
        <w:tc>
          <w:tcPr>
            <w:tcW w:w="403" w:type="dxa"/>
          </w:tcPr>
          <w:p w14:paraId="3589F208" w14:textId="77777777" w:rsidR="00936A80" w:rsidRPr="009F309E" w:rsidRDefault="00936A80" w:rsidP="009F309E">
            <w:pPr>
              <w:spacing w:line="276" w:lineRule="auto"/>
              <w:jc w:val="center"/>
              <w:rPr>
                <w:rFonts w:ascii="Arial" w:eastAsia="Times New Roman" w:hAnsi="Arial" w:cs="Arial"/>
                <w:b/>
                <w:bCs/>
                <w:sz w:val="20"/>
                <w:lang w:eastAsia="pl-PL"/>
              </w:rPr>
            </w:pPr>
          </w:p>
        </w:tc>
        <w:tc>
          <w:tcPr>
            <w:tcW w:w="2261" w:type="dxa"/>
          </w:tcPr>
          <w:p w14:paraId="0816DACD" w14:textId="77777777" w:rsidR="00936A80" w:rsidRPr="009F309E" w:rsidRDefault="00936A80" w:rsidP="009F309E">
            <w:pPr>
              <w:spacing w:line="276" w:lineRule="auto"/>
              <w:jc w:val="center"/>
              <w:rPr>
                <w:rFonts w:ascii="Arial" w:eastAsia="Times New Roman" w:hAnsi="Arial" w:cs="Arial"/>
                <w:b/>
                <w:bCs/>
                <w:sz w:val="20"/>
                <w:lang w:eastAsia="pl-PL"/>
              </w:rPr>
            </w:pPr>
          </w:p>
        </w:tc>
        <w:tc>
          <w:tcPr>
            <w:tcW w:w="931" w:type="dxa"/>
          </w:tcPr>
          <w:p w14:paraId="6FD49F4B" w14:textId="77777777" w:rsidR="00936A80" w:rsidRPr="009F309E" w:rsidRDefault="00936A80" w:rsidP="009F309E">
            <w:pPr>
              <w:spacing w:line="276" w:lineRule="auto"/>
              <w:jc w:val="center"/>
              <w:rPr>
                <w:rFonts w:ascii="Arial" w:eastAsia="Times New Roman" w:hAnsi="Arial" w:cs="Arial"/>
                <w:b/>
                <w:bCs/>
                <w:sz w:val="20"/>
                <w:lang w:eastAsia="pl-PL"/>
              </w:rPr>
            </w:pPr>
          </w:p>
        </w:tc>
        <w:tc>
          <w:tcPr>
            <w:tcW w:w="1219" w:type="dxa"/>
          </w:tcPr>
          <w:p w14:paraId="4AF0029F" w14:textId="77777777" w:rsidR="00936A80" w:rsidRPr="009F309E" w:rsidRDefault="00936A80" w:rsidP="009F309E">
            <w:pPr>
              <w:spacing w:line="276" w:lineRule="auto"/>
              <w:jc w:val="center"/>
              <w:rPr>
                <w:rFonts w:ascii="Arial" w:eastAsia="Times New Roman" w:hAnsi="Arial" w:cs="Arial"/>
                <w:b/>
                <w:bCs/>
                <w:sz w:val="20"/>
                <w:lang w:eastAsia="pl-PL"/>
              </w:rPr>
            </w:pPr>
          </w:p>
        </w:tc>
        <w:tc>
          <w:tcPr>
            <w:tcW w:w="1843" w:type="dxa"/>
          </w:tcPr>
          <w:p w14:paraId="74A169B2" w14:textId="77777777" w:rsidR="00936A80" w:rsidRPr="009F309E" w:rsidRDefault="00936A80" w:rsidP="009F309E">
            <w:pPr>
              <w:spacing w:line="276" w:lineRule="auto"/>
              <w:jc w:val="center"/>
              <w:rPr>
                <w:rFonts w:ascii="Arial" w:eastAsia="Times New Roman" w:hAnsi="Arial" w:cs="Arial"/>
                <w:b/>
                <w:bCs/>
                <w:sz w:val="20"/>
                <w:lang w:eastAsia="pl-PL"/>
              </w:rPr>
            </w:pPr>
          </w:p>
        </w:tc>
        <w:tc>
          <w:tcPr>
            <w:tcW w:w="1233" w:type="dxa"/>
          </w:tcPr>
          <w:p w14:paraId="6F60CCFE" w14:textId="77777777" w:rsidR="00936A80" w:rsidRPr="009F309E" w:rsidRDefault="00936A80" w:rsidP="009F309E">
            <w:pPr>
              <w:autoSpaceDE w:val="0"/>
              <w:autoSpaceDN w:val="0"/>
              <w:adjustRightInd w:val="0"/>
              <w:spacing w:line="276" w:lineRule="auto"/>
              <w:jc w:val="center"/>
              <w:rPr>
                <w:rFonts w:ascii="Arial" w:eastAsia="Times New Roman" w:hAnsi="Arial" w:cs="Arial"/>
                <w:b/>
                <w:bCs/>
                <w:sz w:val="20"/>
                <w:lang w:eastAsia="pl-PL"/>
              </w:rPr>
            </w:pPr>
            <w:r w:rsidRPr="009F309E">
              <w:rPr>
                <w:rFonts w:ascii="Arial" w:eastAsia="Times New Roman" w:hAnsi="Arial" w:cs="Arial"/>
                <w:b/>
                <w:bCs/>
                <w:sz w:val="20"/>
                <w:lang w:eastAsia="pl-PL"/>
              </w:rPr>
              <w:t>pora dzienna</w:t>
            </w:r>
          </w:p>
        </w:tc>
        <w:tc>
          <w:tcPr>
            <w:tcW w:w="1182" w:type="dxa"/>
          </w:tcPr>
          <w:p w14:paraId="6FA52BE0" w14:textId="77777777" w:rsidR="00936A80" w:rsidRPr="009F309E" w:rsidRDefault="00936A80" w:rsidP="009F309E">
            <w:pPr>
              <w:autoSpaceDE w:val="0"/>
              <w:autoSpaceDN w:val="0"/>
              <w:adjustRightInd w:val="0"/>
              <w:spacing w:line="276" w:lineRule="auto"/>
              <w:jc w:val="center"/>
              <w:rPr>
                <w:rFonts w:ascii="Arial" w:eastAsia="Times New Roman" w:hAnsi="Arial" w:cs="Arial"/>
                <w:b/>
                <w:bCs/>
                <w:sz w:val="20"/>
                <w:lang w:eastAsia="pl-PL"/>
              </w:rPr>
            </w:pPr>
            <w:r w:rsidRPr="009F309E">
              <w:rPr>
                <w:rFonts w:ascii="Arial" w:eastAsia="Times New Roman" w:hAnsi="Arial" w:cs="Arial"/>
                <w:b/>
                <w:bCs/>
                <w:sz w:val="20"/>
                <w:lang w:eastAsia="pl-PL"/>
              </w:rPr>
              <w:t>pora nocna</w:t>
            </w:r>
          </w:p>
        </w:tc>
      </w:tr>
      <w:tr w:rsidR="009F309E" w:rsidRPr="009F309E" w14:paraId="7932E74F" w14:textId="77777777" w:rsidTr="00936A80">
        <w:trPr>
          <w:tblHeader/>
        </w:trPr>
        <w:tc>
          <w:tcPr>
            <w:tcW w:w="403" w:type="dxa"/>
          </w:tcPr>
          <w:p w14:paraId="0F301B7D" w14:textId="77777777" w:rsidR="009F309E" w:rsidRPr="009F309E" w:rsidRDefault="009F309E">
            <w:pPr>
              <w:numPr>
                <w:ilvl w:val="0"/>
                <w:numId w:val="17"/>
              </w:numPr>
              <w:autoSpaceDE w:val="0"/>
              <w:autoSpaceDN w:val="0"/>
              <w:adjustRightInd w:val="0"/>
              <w:spacing w:line="276" w:lineRule="auto"/>
              <w:jc w:val="center"/>
              <w:rPr>
                <w:rFonts w:ascii="Arial" w:eastAsia="Times New Roman" w:hAnsi="Arial" w:cs="Arial"/>
                <w:bCs/>
                <w:sz w:val="20"/>
                <w:lang w:eastAsia="pl-PL"/>
              </w:rPr>
            </w:pPr>
          </w:p>
        </w:tc>
        <w:tc>
          <w:tcPr>
            <w:tcW w:w="2261" w:type="dxa"/>
          </w:tcPr>
          <w:p w14:paraId="439B321F" w14:textId="77777777" w:rsidR="009F309E" w:rsidRPr="009F309E" w:rsidRDefault="009F309E" w:rsidP="009F309E">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Budynek produkcyjny</w:t>
            </w:r>
          </w:p>
        </w:tc>
        <w:tc>
          <w:tcPr>
            <w:tcW w:w="931" w:type="dxa"/>
          </w:tcPr>
          <w:p w14:paraId="33DEB371" w14:textId="77777777" w:rsidR="009F309E" w:rsidRPr="009F309E" w:rsidRDefault="009F309E" w:rsidP="009F309E">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B1</w:t>
            </w:r>
          </w:p>
        </w:tc>
        <w:tc>
          <w:tcPr>
            <w:tcW w:w="1219" w:type="dxa"/>
          </w:tcPr>
          <w:p w14:paraId="0196CA46" w14:textId="77777777" w:rsidR="009F309E" w:rsidRPr="009F309E" w:rsidRDefault="009F309E" w:rsidP="009F309E">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budynek</w:t>
            </w:r>
          </w:p>
        </w:tc>
        <w:tc>
          <w:tcPr>
            <w:tcW w:w="1843" w:type="dxa"/>
          </w:tcPr>
          <w:p w14:paraId="10DA9934" w14:textId="77777777" w:rsidR="009F309E" w:rsidRPr="009F309E" w:rsidRDefault="009F309E" w:rsidP="009F309E">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0 - 6,0</w:t>
            </w:r>
          </w:p>
        </w:tc>
        <w:tc>
          <w:tcPr>
            <w:tcW w:w="1233" w:type="dxa"/>
          </w:tcPr>
          <w:p w14:paraId="2D341518" w14:textId="77777777" w:rsidR="009F309E" w:rsidRPr="009F309E" w:rsidRDefault="009F309E" w:rsidP="009F309E">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8</w:t>
            </w:r>
          </w:p>
        </w:tc>
        <w:tc>
          <w:tcPr>
            <w:tcW w:w="1182" w:type="dxa"/>
          </w:tcPr>
          <w:p w14:paraId="4219F759" w14:textId="77777777" w:rsidR="009F309E" w:rsidRPr="009F309E" w:rsidRDefault="009F309E" w:rsidP="009F309E">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4</w:t>
            </w:r>
          </w:p>
        </w:tc>
      </w:tr>
      <w:tr w:rsidR="009F309E" w:rsidRPr="009F309E" w14:paraId="6791BA0B" w14:textId="77777777" w:rsidTr="00936A80">
        <w:trPr>
          <w:tblHeader/>
        </w:trPr>
        <w:tc>
          <w:tcPr>
            <w:tcW w:w="403" w:type="dxa"/>
          </w:tcPr>
          <w:p w14:paraId="30E0BF48" w14:textId="77777777" w:rsidR="009F309E" w:rsidRPr="009F309E" w:rsidRDefault="009F309E">
            <w:pPr>
              <w:numPr>
                <w:ilvl w:val="0"/>
                <w:numId w:val="17"/>
              </w:numPr>
              <w:autoSpaceDE w:val="0"/>
              <w:autoSpaceDN w:val="0"/>
              <w:adjustRightInd w:val="0"/>
              <w:spacing w:line="276" w:lineRule="auto"/>
              <w:jc w:val="center"/>
              <w:rPr>
                <w:rFonts w:ascii="Arial" w:eastAsia="Times New Roman" w:hAnsi="Arial" w:cs="Arial"/>
                <w:sz w:val="20"/>
                <w:lang w:eastAsia="pl-PL"/>
              </w:rPr>
            </w:pPr>
          </w:p>
        </w:tc>
        <w:tc>
          <w:tcPr>
            <w:tcW w:w="2261" w:type="dxa"/>
          </w:tcPr>
          <w:p w14:paraId="3916F11E" w14:textId="77777777" w:rsidR="009F309E" w:rsidRPr="009F309E" w:rsidRDefault="009F309E" w:rsidP="009F309E">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Wentylator wyciągowy</w:t>
            </w:r>
          </w:p>
        </w:tc>
        <w:tc>
          <w:tcPr>
            <w:tcW w:w="931" w:type="dxa"/>
          </w:tcPr>
          <w:p w14:paraId="402CDC12" w14:textId="77777777" w:rsidR="009F309E" w:rsidRPr="009F309E" w:rsidRDefault="009F309E" w:rsidP="009F309E">
            <w:pPr>
              <w:autoSpaceDE w:val="0"/>
              <w:autoSpaceDN w:val="0"/>
              <w:adjustRightInd w:val="0"/>
              <w:spacing w:line="276" w:lineRule="auto"/>
              <w:jc w:val="center"/>
              <w:rPr>
                <w:rFonts w:ascii="Arial" w:eastAsia="Times New Roman" w:hAnsi="Arial" w:cs="Arial"/>
                <w:sz w:val="20"/>
                <w:lang w:eastAsia="pl-PL"/>
              </w:rPr>
            </w:pPr>
            <w:proofErr w:type="spellStart"/>
            <w:r w:rsidRPr="009F309E">
              <w:rPr>
                <w:rFonts w:ascii="Arial" w:eastAsia="Times New Roman" w:hAnsi="Arial" w:cs="Arial"/>
                <w:sz w:val="20"/>
                <w:lang w:eastAsia="pl-PL"/>
              </w:rPr>
              <w:t>Zl</w:t>
            </w:r>
            <w:proofErr w:type="spellEnd"/>
          </w:p>
        </w:tc>
        <w:tc>
          <w:tcPr>
            <w:tcW w:w="1219" w:type="dxa"/>
          </w:tcPr>
          <w:p w14:paraId="14038605" w14:textId="77777777" w:rsidR="009F309E" w:rsidRPr="009F309E" w:rsidRDefault="009F309E" w:rsidP="009F309E">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punktowe</w:t>
            </w:r>
          </w:p>
        </w:tc>
        <w:tc>
          <w:tcPr>
            <w:tcW w:w="1843" w:type="dxa"/>
          </w:tcPr>
          <w:p w14:paraId="66391B5F" w14:textId="77777777" w:rsidR="009F309E" w:rsidRPr="009F309E" w:rsidRDefault="009F309E" w:rsidP="009F309E">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0,5</w:t>
            </w:r>
          </w:p>
        </w:tc>
        <w:tc>
          <w:tcPr>
            <w:tcW w:w="1233" w:type="dxa"/>
          </w:tcPr>
          <w:p w14:paraId="37DBF623" w14:textId="77777777" w:rsidR="009F309E" w:rsidRPr="009F309E" w:rsidRDefault="009F309E" w:rsidP="009F309E">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8</w:t>
            </w:r>
          </w:p>
        </w:tc>
        <w:tc>
          <w:tcPr>
            <w:tcW w:w="1182" w:type="dxa"/>
          </w:tcPr>
          <w:p w14:paraId="0C7E6267" w14:textId="77777777" w:rsidR="009F309E" w:rsidRPr="009F309E" w:rsidRDefault="009F309E" w:rsidP="009F309E">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4</w:t>
            </w:r>
          </w:p>
        </w:tc>
      </w:tr>
      <w:tr w:rsidR="009F309E" w:rsidRPr="009F309E" w14:paraId="50E6AC20" w14:textId="77777777" w:rsidTr="00936A80">
        <w:trPr>
          <w:tblHeader/>
        </w:trPr>
        <w:tc>
          <w:tcPr>
            <w:tcW w:w="403" w:type="dxa"/>
          </w:tcPr>
          <w:p w14:paraId="5C9B33C7" w14:textId="77777777" w:rsidR="009F309E" w:rsidRPr="009F309E" w:rsidRDefault="009F309E">
            <w:pPr>
              <w:numPr>
                <w:ilvl w:val="0"/>
                <w:numId w:val="17"/>
              </w:numPr>
              <w:autoSpaceDE w:val="0"/>
              <w:autoSpaceDN w:val="0"/>
              <w:adjustRightInd w:val="0"/>
              <w:spacing w:line="276" w:lineRule="auto"/>
              <w:jc w:val="center"/>
              <w:rPr>
                <w:rFonts w:ascii="Arial" w:eastAsia="Times New Roman" w:hAnsi="Arial" w:cs="Arial"/>
                <w:bCs/>
                <w:sz w:val="20"/>
                <w:lang w:eastAsia="pl-PL"/>
              </w:rPr>
            </w:pPr>
          </w:p>
        </w:tc>
        <w:tc>
          <w:tcPr>
            <w:tcW w:w="2261" w:type="dxa"/>
          </w:tcPr>
          <w:p w14:paraId="491E35D4" w14:textId="77777777" w:rsidR="009F309E" w:rsidRPr="009F309E" w:rsidRDefault="009F309E" w:rsidP="009F309E">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Wentylator wyciągowy</w:t>
            </w:r>
          </w:p>
        </w:tc>
        <w:tc>
          <w:tcPr>
            <w:tcW w:w="931" w:type="dxa"/>
          </w:tcPr>
          <w:p w14:paraId="2703EC5F" w14:textId="77777777" w:rsidR="009F309E" w:rsidRPr="009F309E" w:rsidRDefault="009F309E" w:rsidP="009F309E">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Z2</w:t>
            </w:r>
          </w:p>
        </w:tc>
        <w:tc>
          <w:tcPr>
            <w:tcW w:w="1219" w:type="dxa"/>
          </w:tcPr>
          <w:p w14:paraId="5C8FB0A2" w14:textId="77777777" w:rsidR="009F309E" w:rsidRPr="009F309E" w:rsidRDefault="009F309E" w:rsidP="009F309E">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punktowe</w:t>
            </w:r>
          </w:p>
        </w:tc>
        <w:tc>
          <w:tcPr>
            <w:tcW w:w="1843" w:type="dxa"/>
          </w:tcPr>
          <w:p w14:paraId="0F781291" w14:textId="77777777" w:rsidR="009F309E" w:rsidRPr="009F309E" w:rsidRDefault="009F309E" w:rsidP="009F309E">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0,5</w:t>
            </w:r>
          </w:p>
        </w:tc>
        <w:tc>
          <w:tcPr>
            <w:tcW w:w="1233" w:type="dxa"/>
          </w:tcPr>
          <w:p w14:paraId="0C6D04BE" w14:textId="77777777" w:rsidR="009F309E" w:rsidRPr="009F309E" w:rsidRDefault="009F309E" w:rsidP="009F309E">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8</w:t>
            </w:r>
          </w:p>
        </w:tc>
        <w:tc>
          <w:tcPr>
            <w:tcW w:w="1182" w:type="dxa"/>
          </w:tcPr>
          <w:p w14:paraId="4D5BAC1D" w14:textId="77777777" w:rsidR="009F309E" w:rsidRPr="009F309E" w:rsidRDefault="009F309E" w:rsidP="009F309E">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4</w:t>
            </w:r>
          </w:p>
        </w:tc>
      </w:tr>
      <w:tr w:rsidR="009F309E" w:rsidRPr="009F309E" w14:paraId="5A08D111" w14:textId="77777777" w:rsidTr="00936A80">
        <w:trPr>
          <w:tblHeader/>
        </w:trPr>
        <w:tc>
          <w:tcPr>
            <w:tcW w:w="403" w:type="dxa"/>
          </w:tcPr>
          <w:p w14:paraId="3C662E6D" w14:textId="77777777" w:rsidR="009F309E" w:rsidRPr="009F309E" w:rsidRDefault="009F309E">
            <w:pPr>
              <w:numPr>
                <w:ilvl w:val="0"/>
                <w:numId w:val="17"/>
              </w:numPr>
              <w:autoSpaceDE w:val="0"/>
              <w:autoSpaceDN w:val="0"/>
              <w:adjustRightInd w:val="0"/>
              <w:spacing w:line="276" w:lineRule="auto"/>
              <w:jc w:val="center"/>
              <w:rPr>
                <w:rFonts w:ascii="Arial" w:eastAsia="Times New Roman" w:hAnsi="Arial" w:cs="Arial"/>
                <w:sz w:val="20"/>
                <w:lang w:eastAsia="pl-PL"/>
              </w:rPr>
            </w:pPr>
          </w:p>
        </w:tc>
        <w:tc>
          <w:tcPr>
            <w:tcW w:w="2261" w:type="dxa"/>
          </w:tcPr>
          <w:p w14:paraId="370FED88" w14:textId="77777777" w:rsidR="009F309E" w:rsidRPr="009F309E" w:rsidRDefault="009F309E" w:rsidP="009F309E">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Wentylator wyciągowy</w:t>
            </w:r>
          </w:p>
        </w:tc>
        <w:tc>
          <w:tcPr>
            <w:tcW w:w="931" w:type="dxa"/>
          </w:tcPr>
          <w:p w14:paraId="79183D64" w14:textId="77777777" w:rsidR="009F309E" w:rsidRPr="009F309E" w:rsidRDefault="009F309E" w:rsidP="009F309E">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Z3</w:t>
            </w:r>
          </w:p>
        </w:tc>
        <w:tc>
          <w:tcPr>
            <w:tcW w:w="1219" w:type="dxa"/>
          </w:tcPr>
          <w:p w14:paraId="31F80E01" w14:textId="77777777" w:rsidR="009F309E" w:rsidRPr="009F309E" w:rsidRDefault="009F309E" w:rsidP="009F309E">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punktowe</w:t>
            </w:r>
          </w:p>
        </w:tc>
        <w:tc>
          <w:tcPr>
            <w:tcW w:w="1843" w:type="dxa"/>
          </w:tcPr>
          <w:p w14:paraId="143E0CC4" w14:textId="77777777" w:rsidR="009F309E" w:rsidRPr="009F309E" w:rsidRDefault="009F309E" w:rsidP="009F309E">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0,5</w:t>
            </w:r>
          </w:p>
        </w:tc>
        <w:tc>
          <w:tcPr>
            <w:tcW w:w="1233" w:type="dxa"/>
          </w:tcPr>
          <w:p w14:paraId="2B7C6ADC" w14:textId="77777777" w:rsidR="009F309E" w:rsidRPr="009F309E" w:rsidRDefault="009F309E" w:rsidP="009F309E">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8</w:t>
            </w:r>
          </w:p>
        </w:tc>
        <w:tc>
          <w:tcPr>
            <w:tcW w:w="1182" w:type="dxa"/>
          </w:tcPr>
          <w:p w14:paraId="5F1C417A" w14:textId="77777777" w:rsidR="009F309E" w:rsidRPr="009F309E" w:rsidRDefault="009F309E" w:rsidP="009F309E">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4</w:t>
            </w:r>
          </w:p>
        </w:tc>
      </w:tr>
    </w:tbl>
    <w:p w14:paraId="1F495AA9" w14:textId="77777777" w:rsidR="009F309E" w:rsidRPr="009F309E" w:rsidRDefault="009F309E" w:rsidP="00626731">
      <w:pPr>
        <w:pStyle w:val="Nagwek25"/>
        <w:rPr>
          <w:rFonts w:eastAsia="Times New Roman"/>
          <w:lang w:eastAsia="pl-PL"/>
        </w:rPr>
      </w:pPr>
      <w:r w:rsidRPr="009F309E">
        <w:rPr>
          <w:rFonts w:eastAsia="Times New Roman"/>
          <w:lang w:eastAsia="pl-PL"/>
        </w:rPr>
        <w:t xml:space="preserve">V. Rodzaj i maksymalną ilość wykorzystywanej energii, materiałów, surowców i paliw </w:t>
      </w:r>
    </w:p>
    <w:p w14:paraId="5C27C4EF" w14:textId="77777777" w:rsidR="009F309E" w:rsidRPr="00626731" w:rsidRDefault="009F309E" w:rsidP="00626731">
      <w:pPr>
        <w:rPr>
          <w:rFonts w:ascii="Arial" w:hAnsi="Arial" w:cs="Arial"/>
        </w:rPr>
      </w:pPr>
      <w:r w:rsidRPr="00626731">
        <w:rPr>
          <w:rFonts w:ascii="Arial" w:hAnsi="Arial" w:cs="Arial"/>
          <w:b/>
          <w:bCs/>
        </w:rPr>
        <w:t>V.1.</w:t>
      </w:r>
      <w:r w:rsidRPr="00626731">
        <w:rPr>
          <w:rFonts w:ascii="Arial" w:hAnsi="Arial" w:cs="Arial"/>
        </w:rPr>
        <w:t xml:space="preserve"> Pobór wody dla potrzeb instalacji (dostarczana w całości z wodociągu gminnego) </w:t>
      </w:r>
    </w:p>
    <w:p w14:paraId="7CBADFDC" w14:textId="7EBA2DFA" w:rsidR="009F309E" w:rsidRDefault="009F309E" w:rsidP="009F309E">
      <w:pPr>
        <w:autoSpaceDE w:val="0"/>
        <w:autoSpaceDN w:val="0"/>
        <w:adjustRightInd w:val="0"/>
        <w:spacing w:before="120" w:line="276" w:lineRule="auto"/>
        <w:jc w:val="both"/>
        <w:rPr>
          <w:rFonts w:ascii="Arial" w:eastAsia="Times New Roman" w:hAnsi="Arial" w:cs="Arial"/>
          <w:sz w:val="22"/>
          <w:lang w:eastAsia="pl-PL"/>
        </w:rPr>
      </w:pPr>
      <w:r w:rsidRPr="009F309E">
        <w:rPr>
          <w:rFonts w:ascii="Arial" w:eastAsia="Times New Roman" w:hAnsi="Arial" w:cs="Arial"/>
          <w:sz w:val="22"/>
          <w:lang w:eastAsia="pl-PL"/>
        </w:rPr>
        <w:t>Tabela nr 13</w:t>
      </w:r>
    </w:p>
    <w:tbl>
      <w:tblPr>
        <w:tblStyle w:val="Tabela-Siatka"/>
        <w:tblW w:w="0" w:type="auto"/>
        <w:tblLook w:val="04A0" w:firstRow="1" w:lastRow="0" w:firstColumn="1" w:lastColumn="0" w:noHBand="0" w:noVBand="1"/>
        <w:tblCaption w:val="Tabela numer 13"/>
        <w:tblDescription w:val="tabela określa ilości zuzycia wody."/>
      </w:tblPr>
      <w:tblGrid>
        <w:gridCol w:w="1419"/>
        <w:gridCol w:w="1751"/>
        <w:gridCol w:w="1479"/>
        <w:gridCol w:w="1474"/>
        <w:gridCol w:w="1467"/>
        <w:gridCol w:w="1472"/>
      </w:tblGrid>
      <w:tr w:rsidR="00B44271" w14:paraId="621A9ED9" w14:textId="77777777" w:rsidTr="00B44271">
        <w:tc>
          <w:tcPr>
            <w:tcW w:w="1419" w:type="dxa"/>
          </w:tcPr>
          <w:p w14:paraId="033D1B1A" w14:textId="77777777" w:rsidR="00B44271" w:rsidRPr="009F309E" w:rsidRDefault="00B44271" w:rsidP="00B44271">
            <w:pPr>
              <w:autoSpaceDE w:val="0"/>
              <w:autoSpaceDN w:val="0"/>
              <w:adjustRightInd w:val="0"/>
              <w:jc w:val="center"/>
              <w:rPr>
                <w:rFonts w:ascii="Arial" w:eastAsia="Times New Roman" w:hAnsi="Arial" w:cs="Arial"/>
                <w:b/>
                <w:bCs/>
                <w:sz w:val="20"/>
                <w:lang w:eastAsia="pl-PL"/>
              </w:rPr>
            </w:pPr>
            <w:r w:rsidRPr="009F309E">
              <w:rPr>
                <w:rFonts w:ascii="Arial" w:eastAsia="Times New Roman" w:hAnsi="Arial" w:cs="Arial"/>
                <w:b/>
                <w:bCs/>
                <w:sz w:val="20"/>
                <w:lang w:eastAsia="pl-PL"/>
              </w:rPr>
              <w:t>Lp.</w:t>
            </w:r>
          </w:p>
          <w:p w14:paraId="076AD67A" w14:textId="77777777" w:rsidR="00B44271" w:rsidRDefault="00B44271" w:rsidP="00B44271">
            <w:pPr>
              <w:autoSpaceDE w:val="0"/>
              <w:autoSpaceDN w:val="0"/>
              <w:adjustRightInd w:val="0"/>
              <w:spacing w:before="120" w:line="276" w:lineRule="auto"/>
              <w:jc w:val="both"/>
              <w:rPr>
                <w:rFonts w:ascii="Arial" w:eastAsia="Times New Roman" w:hAnsi="Arial" w:cs="Arial"/>
                <w:sz w:val="22"/>
                <w:lang w:eastAsia="pl-PL"/>
              </w:rPr>
            </w:pPr>
          </w:p>
        </w:tc>
        <w:tc>
          <w:tcPr>
            <w:tcW w:w="1751" w:type="dxa"/>
          </w:tcPr>
          <w:p w14:paraId="28B2C689" w14:textId="5A4571F6" w:rsidR="00B44271" w:rsidRDefault="00B44271" w:rsidP="00B44271">
            <w:pPr>
              <w:autoSpaceDE w:val="0"/>
              <w:autoSpaceDN w:val="0"/>
              <w:adjustRightInd w:val="0"/>
              <w:spacing w:before="120" w:line="276" w:lineRule="auto"/>
              <w:jc w:val="both"/>
              <w:rPr>
                <w:rFonts w:ascii="Arial" w:eastAsia="Times New Roman" w:hAnsi="Arial" w:cs="Arial"/>
                <w:sz w:val="22"/>
                <w:lang w:eastAsia="pl-PL"/>
              </w:rPr>
            </w:pPr>
            <w:r w:rsidRPr="009F309E">
              <w:rPr>
                <w:rFonts w:ascii="Arial" w:eastAsia="Times New Roman" w:hAnsi="Arial" w:cs="Arial"/>
                <w:b/>
                <w:bCs/>
                <w:sz w:val="20"/>
                <w:lang w:eastAsia="pl-PL"/>
              </w:rPr>
              <w:t>Rodzaj wody</w:t>
            </w:r>
          </w:p>
        </w:tc>
        <w:tc>
          <w:tcPr>
            <w:tcW w:w="1479" w:type="dxa"/>
            <w:tcBorders>
              <w:right w:val="nil"/>
            </w:tcBorders>
          </w:tcPr>
          <w:p w14:paraId="6D7742CB" w14:textId="30FA3086" w:rsidR="00B44271" w:rsidRDefault="00B44271" w:rsidP="00B44271">
            <w:pPr>
              <w:autoSpaceDE w:val="0"/>
              <w:autoSpaceDN w:val="0"/>
              <w:adjustRightInd w:val="0"/>
              <w:spacing w:before="120" w:line="276" w:lineRule="auto"/>
              <w:jc w:val="both"/>
              <w:rPr>
                <w:rFonts w:ascii="Arial" w:eastAsia="Times New Roman" w:hAnsi="Arial" w:cs="Arial"/>
                <w:sz w:val="22"/>
                <w:lang w:eastAsia="pl-PL"/>
              </w:rPr>
            </w:pPr>
            <w:r>
              <w:rPr>
                <w:rFonts w:ascii="Arial" w:eastAsia="Times New Roman" w:hAnsi="Arial" w:cs="Arial"/>
                <w:sz w:val="22"/>
                <w:lang w:eastAsia="pl-PL"/>
              </w:rPr>
              <w:t>Maksymalne</w:t>
            </w:r>
          </w:p>
        </w:tc>
        <w:tc>
          <w:tcPr>
            <w:tcW w:w="1474" w:type="dxa"/>
            <w:tcBorders>
              <w:left w:val="nil"/>
              <w:right w:val="nil"/>
            </w:tcBorders>
          </w:tcPr>
          <w:p w14:paraId="134A5B76" w14:textId="22FFB717" w:rsidR="00B44271" w:rsidRDefault="00B44271" w:rsidP="00B44271">
            <w:pPr>
              <w:autoSpaceDE w:val="0"/>
              <w:autoSpaceDN w:val="0"/>
              <w:adjustRightInd w:val="0"/>
              <w:spacing w:before="120" w:line="276" w:lineRule="auto"/>
              <w:jc w:val="both"/>
              <w:rPr>
                <w:rFonts w:ascii="Arial" w:eastAsia="Times New Roman" w:hAnsi="Arial" w:cs="Arial"/>
                <w:sz w:val="22"/>
                <w:lang w:eastAsia="pl-PL"/>
              </w:rPr>
            </w:pPr>
            <w:r>
              <w:rPr>
                <w:rFonts w:ascii="Arial" w:eastAsia="Times New Roman" w:hAnsi="Arial" w:cs="Arial"/>
                <w:sz w:val="22"/>
                <w:lang w:eastAsia="pl-PL"/>
              </w:rPr>
              <w:t>zużycie</w:t>
            </w:r>
          </w:p>
        </w:tc>
        <w:tc>
          <w:tcPr>
            <w:tcW w:w="1467" w:type="dxa"/>
            <w:tcBorders>
              <w:left w:val="nil"/>
              <w:right w:val="nil"/>
            </w:tcBorders>
          </w:tcPr>
          <w:p w14:paraId="26A37F22" w14:textId="739CB6C8" w:rsidR="00B44271" w:rsidRDefault="00B44271" w:rsidP="00B44271">
            <w:pPr>
              <w:autoSpaceDE w:val="0"/>
              <w:autoSpaceDN w:val="0"/>
              <w:adjustRightInd w:val="0"/>
              <w:spacing w:before="120" w:line="276" w:lineRule="auto"/>
              <w:jc w:val="both"/>
              <w:rPr>
                <w:rFonts w:ascii="Arial" w:eastAsia="Times New Roman" w:hAnsi="Arial" w:cs="Arial"/>
                <w:sz w:val="22"/>
                <w:lang w:eastAsia="pl-PL"/>
              </w:rPr>
            </w:pPr>
            <w:r>
              <w:rPr>
                <w:rFonts w:ascii="Arial" w:eastAsia="Times New Roman" w:hAnsi="Arial" w:cs="Arial"/>
                <w:sz w:val="22"/>
                <w:lang w:eastAsia="pl-PL"/>
              </w:rPr>
              <w:t>wody</w:t>
            </w:r>
          </w:p>
        </w:tc>
        <w:tc>
          <w:tcPr>
            <w:tcW w:w="1472" w:type="dxa"/>
            <w:tcBorders>
              <w:left w:val="nil"/>
            </w:tcBorders>
          </w:tcPr>
          <w:p w14:paraId="6950F6D8" w14:textId="77777777" w:rsidR="00B44271" w:rsidRDefault="00B44271" w:rsidP="00B44271">
            <w:pPr>
              <w:autoSpaceDE w:val="0"/>
              <w:autoSpaceDN w:val="0"/>
              <w:adjustRightInd w:val="0"/>
              <w:spacing w:before="120" w:line="276" w:lineRule="auto"/>
              <w:jc w:val="both"/>
              <w:rPr>
                <w:rFonts w:ascii="Arial" w:eastAsia="Times New Roman" w:hAnsi="Arial" w:cs="Arial"/>
                <w:sz w:val="22"/>
                <w:lang w:eastAsia="pl-PL"/>
              </w:rPr>
            </w:pPr>
          </w:p>
        </w:tc>
      </w:tr>
      <w:tr w:rsidR="00B44271" w14:paraId="55FBE41E" w14:textId="77777777" w:rsidTr="00B44271">
        <w:tc>
          <w:tcPr>
            <w:tcW w:w="1419" w:type="dxa"/>
          </w:tcPr>
          <w:p w14:paraId="324CD7A1" w14:textId="3F32A0CE" w:rsidR="00B44271" w:rsidRDefault="00B44271" w:rsidP="00B44271">
            <w:pPr>
              <w:autoSpaceDE w:val="0"/>
              <w:autoSpaceDN w:val="0"/>
              <w:adjustRightInd w:val="0"/>
              <w:spacing w:before="120" w:line="276" w:lineRule="auto"/>
              <w:jc w:val="both"/>
              <w:rPr>
                <w:rFonts w:ascii="Arial" w:eastAsia="Times New Roman" w:hAnsi="Arial" w:cs="Arial"/>
                <w:sz w:val="22"/>
                <w:lang w:eastAsia="pl-PL"/>
              </w:rPr>
            </w:pPr>
            <w:r w:rsidRPr="009F309E">
              <w:rPr>
                <w:rFonts w:ascii="Arial" w:eastAsia="Times New Roman" w:hAnsi="Arial" w:cs="Arial"/>
                <w:b/>
                <w:bCs/>
                <w:sz w:val="20"/>
                <w:lang w:eastAsia="pl-PL"/>
              </w:rPr>
              <w:t>1.</w:t>
            </w:r>
          </w:p>
        </w:tc>
        <w:tc>
          <w:tcPr>
            <w:tcW w:w="1751" w:type="dxa"/>
          </w:tcPr>
          <w:p w14:paraId="144FD395" w14:textId="77777777" w:rsidR="00B44271" w:rsidRPr="009F309E" w:rsidRDefault="00B44271" w:rsidP="00B44271">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Woda dla potrzeb technologicznych</w:t>
            </w:r>
          </w:p>
          <w:p w14:paraId="48F90B70" w14:textId="5574BF50" w:rsidR="00B44271" w:rsidRDefault="00B44271" w:rsidP="00B44271">
            <w:pPr>
              <w:autoSpaceDE w:val="0"/>
              <w:autoSpaceDN w:val="0"/>
              <w:adjustRightInd w:val="0"/>
              <w:spacing w:before="120" w:line="276" w:lineRule="auto"/>
              <w:jc w:val="both"/>
              <w:rPr>
                <w:rFonts w:ascii="Arial" w:eastAsia="Times New Roman" w:hAnsi="Arial" w:cs="Arial"/>
                <w:sz w:val="22"/>
                <w:lang w:eastAsia="pl-PL"/>
              </w:rPr>
            </w:pPr>
            <w:r w:rsidRPr="009F309E">
              <w:rPr>
                <w:rFonts w:ascii="Arial" w:eastAsia="Times New Roman" w:hAnsi="Arial" w:cs="Arial"/>
                <w:sz w:val="20"/>
                <w:lang w:eastAsia="pl-PL"/>
              </w:rPr>
              <w:t>(produkcja pianki)</w:t>
            </w:r>
          </w:p>
        </w:tc>
        <w:tc>
          <w:tcPr>
            <w:tcW w:w="1479" w:type="dxa"/>
          </w:tcPr>
          <w:p w14:paraId="15389A43" w14:textId="7ADC4523" w:rsidR="00B44271" w:rsidRDefault="00B44271" w:rsidP="00B44271">
            <w:pPr>
              <w:autoSpaceDE w:val="0"/>
              <w:autoSpaceDN w:val="0"/>
              <w:adjustRightInd w:val="0"/>
              <w:spacing w:before="120" w:line="276" w:lineRule="auto"/>
              <w:jc w:val="both"/>
              <w:rPr>
                <w:rFonts w:ascii="Arial" w:eastAsia="Times New Roman" w:hAnsi="Arial" w:cs="Arial"/>
                <w:sz w:val="22"/>
                <w:lang w:eastAsia="pl-PL"/>
              </w:rPr>
            </w:pPr>
            <w:r w:rsidRPr="009F309E">
              <w:rPr>
                <w:rFonts w:ascii="Arial" w:eastAsia="Times New Roman" w:hAnsi="Arial" w:cs="Arial"/>
                <w:sz w:val="20"/>
                <w:lang w:eastAsia="pl-PL"/>
              </w:rPr>
              <w:t>16</w:t>
            </w:r>
            <w:r>
              <w:rPr>
                <w:rFonts w:ascii="Arial" w:eastAsia="Times New Roman" w:hAnsi="Arial" w:cs="Arial"/>
                <w:sz w:val="20"/>
                <w:lang w:eastAsia="pl-PL"/>
              </w:rPr>
              <w:t xml:space="preserve"> </w:t>
            </w:r>
            <w:r w:rsidRPr="009F309E">
              <w:rPr>
                <w:rFonts w:ascii="Arial" w:eastAsia="Times New Roman" w:hAnsi="Arial" w:cs="Arial"/>
                <w:b/>
                <w:bCs/>
                <w:sz w:val="20"/>
                <w:lang w:eastAsia="pl-PL"/>
              </w:rPr>
              <w:t>[m</w:t>
            </w:r>
            <w:r w:rsidRPr="009F309E">
              <w:rPr>
                <w:rFonts w:ascii="Arial" w:eastAsia="Times New Roman" w:hAnsi="Arial" w:cs="Arial"/>
                <w:b/>
                <w:bCs/>
                <w:sz w:val="20"/>
                <w:vertAlign w:val="superscript"/>
                <w:lang w:eastAsia="pl-PL"/>
              </w:rPr>
              <w:t>3</w:t>
            </w:r>
            <w:r w:rsidRPr="009F309E">
              <w:rPr>
                <w:rFonts w:ascii="Arial" w:eastAsia="Times New Roman" w:hAnsi="Arial" w:cs="Arial"/>
                <w:b/>
                <w:bCs/>
                <w:sz w:val="20"/>
                <w:lang w:eastAsia="pl-PL"/>
              </w:rPr>
              <w:t>/dobę]</w:t>
            </w:r>
          </w:p>
        </w:tc>
        <w:tc>
          <w:tcPr>
            <w:tcW w:w="1474" w:type="dxa"/>
          </w:tcPr>
          <w:p w14:paraId="3782B643" w14:textId="6F555130" w:rsidR="00B44271" w:rsidRDefault="00B44271" w:rsidP="00B44271">
            <w:pPr>
              <w:autoSpaceDE w:val="0"/>
              <w:autoSpaceDN w:val="0"/>
              <w:adjustRightInd w:val="0"/>
              <w:spacing w:before="120" w:line="276" w:lineRule="auto"/>
              <w:jc w:val="both"/>
              <w:rPr>
                <w:rFonts w:ascii="Arial" w:eastAsia="Times New Roman" w:hAnsi="Arial" w:cs="Arial"/>
                <w:sz w:val="22"/>
                <w:lang w:eastAsia="pl-PL"/>
              </w:rPr>
            </w:pPr>
            <w:r w:rsidRPr="009F309E">
              <w:rPr>
                <w:rFonts w:ascii="Arial" w:eastAsia="Times New Roman" w:hAnsi="Arial" w:cs="Arial"/>
                <w:sz w:val="20"/>
                <w:lang w:eastAsia="pl-PL"/>
              </w:rPr>
              <w:t>350</w:t>
            </w:r>
            <w:r>
              <w:rPr>
                <w:rFonts w:ascii="Arial" w:eastAsia="Times New Roman" w:hAnsi="Arial" w:cs="Arial"/>
                <w:sz w:val="20"/>
                <w:lang w:eastAsia="pl-PL"/>
              </w:rPr>
              <w:t xml:space="preserve">  </w:t>
            </w:r>
            <w:r w:rsidRPr="009F309E">
              <w:rPr>
                <w:rFonts w:ascii="Arial" w:eastAsia="Times New Roman" w:hAnsi="Arial" w:cs="Arial"/>
                <w:b/>
                <w:bCs/>
                <w:sz w:val="20"/>
                <w:lang w:eastAsia="pl-PL"/>
              </w:rPr>
              <w:t>[m</w:t>
            </w:r>
            <w:r w:rsidRPr="009F309E">
              <w:rPr>
                <w:rFonts w:ascii="Arial" w:eastAsia="Times New Roman" w:hAnsi="Arial" w:cs="Arial"/>
                <w:b/>
                <w:bCs/>
                <w:sz w:val="20"/>
                <w:vertAlign w:val="superscript"/>
                <w:lang w:eastAsia="pl-PL"/>
              </w:rPr>
              <w:t>3</w:t>
            </w:r>
            <w:r w:rsidRPr="009F309E">
              <w:rPr>
                <w:rFonts w:ascii="Arial" w:eastAsia="Times New Roman" w:hAnsi="Arial" w:cs="Arial"/>
                <w:b/>
                <w:bCs/>
                <w:sz w:val="20"/>
                <w:lang w:eastAsia="pl-PL"/>
              </w:rPr>
              <w:t xml:space="preserve"> /miesiąc]</w:t>
            </w:r>
          </w:p>
        </w:tc>
        <w:tc>
          <w:tcPr>
            <w:tcW w:w="1467" w:type="dxa"/>
          </w:tcPr>
          <w:p w14:paraId="2C96EB7A" w14:textId="371899D8" w:rsidR="00B44271" w:rsidRDefault="00B44271" w:rsidP="00B44271">
            <w:pPr>
              <w:autoSpaceDE w:val="0"/>
              <w:autoSpaceDN w:val="0"/>
              <w:adjustRightInd w:val="0"/>
              <w:spacing w:before="120" w:line="276" w:lineRule="auto"/>
              <w:jc w:val="both"/>
              <w:rPr>
                <w:rFonts w:ascii="Arial" w:eastAsia="Times New Roman" w:hAnsi="Arial" w:cs="Arial"/>
                <w:sz w:val="22"/>
                <w:lang w:eastAsia="pl-PL"/>
              </w:rPr>
            </w:pPr>
            <w:r w:rsidRPr="009F309E">
              <w:rPr>
                <w:rFonts w:ascii="Arial" w:eastAsia="Times New Roman" w:hAnsi="Arial" w:cs="Arial"/>
                <w:sz w:val="20"/>
                <w:lang w:eastAsia="pl-PL"/>
              </w:rPr>
              <w:t>4000</w:t>
            </w:r>
            <w:r>
              <w:rPr>
                <w:rFonts w:ascii="Arial" w:eastAsia="Times New Roman" w:hAnsi="Arial" w:cs="Arial"/>
                <w:sz w:val="20"/>
                <w:lang w:eastAsia="pl-PL"/>
              </w:rPr>
              <w:t xml:space="preserve"> </w:t>
            </w:r>
            <w:r w:rsidRPr="009F309E">
              <w:rPr>
                <w:rFonts w:ascii="Arial" w:eastAsia="Times New Roman" w:hAnsi="Arial" w:cs="Arial"/>
                <w:b/>
                <w:bCs/>
                <w:sz w:val="20"/>
                <w:lang w:eastAsia="pl-PL"/>
              </w:rPr>
              <w:t>[m</w:t>
            </w:r>
            <w:r w:rsidRPr="009F309E">
              <w:rPr>
                <w:rFonts w:ascii="Arial" w:eastAsia="Times New Roman" w:hAnsi="Arial" w:cs="Arial"/>
                <w:b/>
                <w:bCs/>
                <w:sz w:val="20"/>
                <w:vertAlign w:val="superscript"/>
                <w:lang w:eastAsia="pl-PL"/>
              </w:rPr>
              <w:t>3</w:t>
            </w:r>
            <w:r w:rsidRPr="009F309E">
              <w:rPr>
                <w:rFonts w:ascii="Arial" w:eastAsia="Times New Roman" w:hAnsi="Arial" w:cs="Arial"/>
                <w:b/>
                <w:bCs/>
                <w:sz w:val="20"/>
                <w:lang w:eastAsia="pl-PL"/>
              </w:rPr>
              <w:t>/rok]</w:t>
            </w:r>
          </w:p>
        </w:tc>
        <w:tc>
          <w:tcPr>
            <w:tcW w:w="1472" w:type="dxa"/>
          </w:tcPr>
          <w:p w14:paraId="45D2D39A" w14:textId="77777777" w:rsidR="00B44271" w:rsidRDefault="00B44271" w:rsidP="00B44271">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&lt;40</w:t>
            </w:r>
            <w:r>
              <w:rPr>
                <w:rFonts w:ascii="Arial" w:eastAsia="Times New Roman" w:hAnsi="Arial" w:cs="Arial"/>
                <w:sz w:val="20"/>
                <w:lang w:eastAsia="pl-PL"/>
              </w:rPr>
              <w:t xml:space="preserve"> </w:t>
            </w:r>
          </w:p>
          <w:p w14:paraId="34D47792" w14:textId="440C9682" w:rsidR="00B44271" w:rsidRDefault="00B44271" w:rsidP="00B44271">
            <w:pPr>
              <w:autoSpaceDE w:val="0"/>
              <w:autoSpaceDN w:val="0"/>
              <w:adjustRightInd w:val="0"/>
              <w:spacing w:before="120" w:line="276" w:lineRule="auto"/>
              <w:jc w:val="both"/>
              <w:rPr>
                <w:rFonts w:ascii="Arial" w:eastAsia="Times New Roman" w:hAnsi="Arial" w:cs="Arial"/>
                <w:sz w:val="22"/>
                <w:lang w:eastAsia="pl-PL"/>
              </w:rPr>
            </w:pPr>
            <w:r w:rsidRPr="009F309E">
              <w:rPr>
                <w:rFonts w:ascii="Arial" w:eastAsia="Times New Roman" w:hAnsi="Arial" w:cs="Arial"/>
                <w:b/>
                <w:bCs/>
                <w:sz w:val="20"/>
                <w:lang w:eastAsia="pl-PL"/>
              </w:rPr>
              <w:t>[m</w:t>
            </w:r>
            <w:r w:rsidRPr="009F309E">
              <w:rPr>
                <w:rFonts w:ascii="Arial" w:eastAsia="Times New Roman" w:hAnsi="Arial" w:cs="Arial"/>
                <w:b/>
                <w:bCs/>
                <w:sz w:val="20"/>
                <w:vertAlign w:val="superscript"/>
                <w:lang w:eastAsia="pl-PL"/>
              </w:rPr>
              <w:t>3</w:t>
            </w:r>
            <w:r w:rsidRPr="009F309E">
              <w:rPr>
                <w:rFonts w:ascii="Arial" w:eastAsia="Times New Roman" w:hAnsi="Arial" w:cs="Arial"/>
                <w:b/>
                <w:bCs/>
                <w:sz w:val="20"/>
                <w:lang w:eastAsia="pl-PL"/>
              </w:rPr>
              <w:t xml:space="preserve">/1000 Mg wyr. </w:t>
            </w:r>
            <w:proofErr w:type="spellStart"/>
            <w:r w:rsidRPr="009F309E">
              <w:rPr>
                <w:rFonts w:ascii="Arial" w:eastAsia="Times New Roman" w:hAnsi="Arial" w:cs="Arial"/>
                <w:b/>
                <w:bCs/>
                <w:sz w:val="20"/>
                <w:lang w:eastAsia="pl-PL"/>
              </w:rPr>
              <w:t>got</w:t>
            </w:r>
            <w:proofErr w:type="spellEnd"/>
            <w:r w:rsidRPr="009F309E">
              <w:rPr>
                <w:rFonts w:ascii="Arial" w:eastAsia="Times New Roman" w:hAnsi="Arial" w:cs="Arial"/>
                <w:b/>
                <w:bCs/>
                <w:sz w:val="20"/>
                <w:lang w:eastAsia="pl-PL"/>
              </w:rPr>
              <w:t>.]</w:t>
            </w:r>
          </w:p>
        </w:tc>
      </w:tr>
    </w:tbl>
    <w:p w14:paraId="7324637E" w14:textId="77777777" w:rsidR="0081543F" w:rsidRDefault="0081543F" w:rsidP="0081543F">
      <w:pPr>
        <w:rPr>
          <w:rFonts w:ascii="Arial" w:hAnsi="Arial" w:cs="Arial"/>
          <w:b/>
          <w:bCs/>
        </w:rPr>
      </w:pPr>
    </w:p>
    <w:p w14:paraId="6D90F1B8" w14:textId="24A899E3" w:rsidR="0081543F" w:rsidRPr="0081543F" w:rsidRDefault="0081543F" w:rsidP="0081543F">
      <w:pPr>
        <w:rPr>
          <w:rFonts w:ascii="Arial" w:hAnsi="Arial" w:cs="Arial"/>
          <w:b/>
          <w:bCs/>
        </w:rPr>
      </w:pPr>
      <w:r w:rsidRPr="0081543F">
        <w:rPr>
          <w:rFonts w:ascii="Arial" w:hAnsi="Arial" w:cs="Arial"/>
          <w:b/>
          <w:bCs/>
        </w:rPr>
        <w:t>V.2. Ilość surowców i materiałów stosowanych w produkcji</w:t>
      </w:r>
    </w:p>
    <w:p w14:paraId="49DA0D34" w14:textId="77777777" w:rsidR="0081543F" w:rsidRPr="0081543F" w:rsidRDefault="0081543F" w:rsidP="0081543F">
      <w:pPr>
        <w:rPr>
          <w:rFonts w:ascii="Arial" w:hAnsi="Arial" w:cs="Arial"/>
          <w:b/>
          <w:bCs/>
        </w:rPr>
      </w:pPr>
    </w:p>
    <w:p w14:paraId="6C96079E" w14:textId="7C2F9E55" w:rsidR="0081543F" w:rsidRPr="0081543F" w:rsidRDefault="0081543F" w:rsidP="0081543F">
      <w:pPr>
        <w:rPr>
          <w:rFonts w:ascii="Arial" w:hAnsi="Arial" w:cs="Arial"/>
          <w:sz w:val="22"/>
          <w:szCs w:val="22"/>
        </w:rPr>
      </w:pPr>
      <w:r w:rsidRPr="0081543F">
        <w:rPr>
          <w:rFonts w:ascii="Arial" w:hAnsi="Arial" w:cs="Arial"/>
          <w:sz w:val="22"/>
          <w:szCs w:val="22"/>
        </w:rPr>
        <w:t>Tabela nr 14</w:t>
      </w:r>
    </w:p>
    <w:tbl>
      <w:tblPr>
        <w:tblStyle w:val="Tabela-Siatka10"/>
        <w:tblW w:w="0" w:type="auto"/>
        <w:tblLayout w:type="fixed"/>
        <w:tblLook w:val="0020" w:firstRow="1" w:lastRow="0" w:firstColumn="0" w:lastColumn="0" w:noHBand="0" w:noVBand="0"/>
        <w:tblCaption w:val="tabela numer 14"/>
        <w:tblDescription w:val="tabela okresla ilości zuzywanych surowców i materiałów w produkcji pianki."/>
      </w:tblPr>
      <w:tblGrid>
        <w:gridCol w:w="567"/>
        <w:gridCol w:w="2285"/>
        <w:gridCol w:w="1259"/>
        <w:gridCol w:w="1276"/>
        <w:gridCol w:w="1417"/>
        <w:gridCol w:w="2203"/>
      </w:tblGrid>
      <w:tr w:rsidR="0081543F" w:rsidRPr="009F309E" w14:paraId="0C87510F" w14:textId="77777777" w:rsidTr="00DC6540">
        <w:trPr>
          <w:tblHeader/>
        </w:trPr>
        <w:tc>
          <w:tcPr>
            <w:tcW w:w="567" w:type="dxa"/>
          </w:tcPr>
          <w:p w14:paraId="20A5F86F" w14:textId="77777777" w:rsidR="0081543F" w:rsidRPr="009F309E" w:rsidRDefault="0081543F" w:rsidP="00DC6540">
            <w:pPr>
              <w:autoSpaceDE w:val="0"/>
              <w:autoSpaceDN w:val="0"/>
              <w:adjustRightInd w:val="0"/>
              <w:spacing w:line="276" w:lineRule="auto"/>
              <w:jc w:val="center"/>
              <w:rPr>
                <w:rFonts w:ascii="Arial" w:eastAsia="Times New Roman" w:hAnsi="Arial" w:cs="Arial"/>
                <w:b/>
                <w:sz w:val="20"/>
                <w:lang w:eastAsia="pl-PL"/>
              </w:rPr>
            </w:pPr>
            <w:r w:rsidRPr="009F309E">
              <w:rPr>
                <w:rFonts w:ascii="Arial" w:eastAsia="Times New Roman" w:hAnsi="Arial" w:cs="Arial"/>
                <w:b/>
                <w:sz w:val="20"/>
                <w:lang w:eastAsia="pl-PL"/>
              </w:rPr>
              <w:t>Lp.</w:t>
            </w:r>
          </w:p>
        </w:tc>
        <w:tc>
          <w:tcPr>
            <w:tcW w:w="2285" w:type="dxa"/>
          </w:tcPr>
          <w:p w14:paraId="1A388CBF" w14:textId="77777777" w:rsidR="0081543F" w:rsidRPr="009F309E" w:rsidRDefault="0081543F" w:rsidP="00DC6540">
            <w:pPr>
              <w:autoSpaceDE w:val="0"/>
              <w:autoSpaceDN w:val="0"/>
              <w:adjustRightInd w:val="0"/>
              <w:spacing w:line="276" w:lineRule="auto"/>
              <w:jc w:val="center"/>
              <w:rPr>
                <w:rFonts w:ascii="Arial" w:eastAsia="Times New Roman" w:hAnsi="Arial" w:cs="Arial"/>
                <w:b/>
                <w:sz w:val="20"/>
                <w:lang w:eastAsia="pl-PL"/>
              </w:rPr>
            </w:pPr>
            <w:r w:rsidRPr="009F309E">
              <w:rPr>
                <w:rFonts w:ascii="Arial" w:eastAsia="Times New Roman" w:hAnsi="Arial" w:cs="Arial"/>
                <w:b/>
                <w:sz w:val="20"/>
                <w:lang w:eastAsia="pl-PL"/>
              </w:rPr>
              <w:t>Rodzaj materiałów</w:t>
            </w:r>
          </w:p>
          <w:p w14:paraId="067C4DBD" w14:textId="77777777" w:rsidR="0081543F" w:rsidRPr="009F309E" w:rsidRDefault="0081543F" w:rsidP="00DC6540">
            <w:pPr>
              <w:autoSpaceDE w:val="0"/>
              <w:autoSpaceDN w:val="0"/>
              <w:adjustRightInd w:val="0"/>
              <w:spacing w:line="276" w:lineRule="auto"/>
              <w:jc w:val="center"/>
              <w:rPr>
                <w:rFonts w:ascii="Arial" w:eastAsia="Times New Roman" w:hAnsi="Arial" w:cs="Arial"/>
                <w:b/>
                <w:sz w:val="20"/>
                <w:lang w:eastAsia="pl-PL"/>
              </w:rPr>
            </w:pPr>
            <w:r w:rsidRPr="009F309E">
              <w:rPr>
                <w:rFonts w:ascii="Arial" w:eastAsia="Times New Roman" w:hAnsi="Arial" w:cs="Arial"/>
                <w:b/>
                <w:sz w:val="20"/>
                <w:lang w:eastAsia="pl-PL"/>
              </w:rPr>
              <w:t>i surowców</w:t>
            </w:r>
          </w:p>
        </w:tc>
        <w:tc>
          <w:tcPr>
            <w:tcW w:w="1259" w:type="dxa"/>
          </w:tcPr>
          <w:p w14:paraId="69BEF0AC" w14:textId="77777777" w:rsidR="0081543F" w:rsidRPr="009F309E" w:rsidRDefault="0081543F" w:rsidP="00DC6540">
            <w:pPr>
              <w:autoSpaceDE w:val="0"/>
              <w:autoSpaceDN w:val="0"/>
              <w:adjustRightInd w:val="0"/>
              <w:spacing w:line="276" w:lineRule="auto"/>
              <w:jc w:val="center"/>
              <w:rPr>
                <w:rFonts w:ascii="Arial" w:eastAsia="Times New Roman" w:hAnsi="Arial" w:cs="Arial"/>
                <w:b/>
                <w:sz w:val="20"/>
                <w:lang w:eastAsia="pl-PL"/>
              </w:rPr>
            </w:pPr>
            <w:r w:rsidRPr="009F309E">
              <w:rPr>
                <w:rFonts w:ascii="Arial" w:eastAsia="Times New Roman" w:hAnsi="Arial" w:cs="Arial"/>
                <w:b/>
                <w:sz w:val="20"/>
                <w:lang w:eastAsia="pl-PL"/>
              </w:rPr>
              <w:t>Jednostka</w:t>
            </w:r>
          </w:p>
        </w:tc>
        <w:tc>
          <w:tcPr>
            <w:tcW w:w="1276" w:type="dxa"/>
          </w:tcPr>
          <w:p w14:paraId="5D23EC58" w14:textId="77777777" w:rsidR="0081543F" w:rsidRPr="009F309E" w:rsidRDefault="0081543F" w:rsidP="00DC6540">
            <w:pPr>
              <w:autoSpaceDE w:val="0"/>
              <w:autoSpaceDN w:val="0"/>
              <w:adjustRightInd w:val="0"/>
              <w:spacing w:line="276" w:lineRule="auto"/>
              <w:jc w:val="center"/>
              <w:rPr>
                <w:rFonts w:ascii="Arial" w:eastAsia="Times New Roman" w:hAnsi="Arial" w:cs="Arial"/>
                <w:b/>
                <w:sz w:val="20"/>
                <w:lang w:eastAsia="en-US"/>
              </w:rPr>
            </w:pPr>
            <w:r w:rsidRPr="009F309E">
              <w:rPr>
                <w:rFonts w:ascii="Arial" w:eastAsia="Times New Roman" w:hAnsi="Arial" w:cs="Arial"/>
                <w:b/>
                <w:sz w:val="20"/>
                <w:lang w:val="en-US" w:eastAsia="en-US"/>
              </w:rPr>
              <w:t xml:space="preserve">Max </w:t>
            </w:r>
            <w:r w:rsidRPr="009F309E">
              <w:rPr>
                <w:rFonts w:ascii="Arial" w:eastAsia="Times New Roman" w:hAnsi="Arial" w:cs="Arial"/>
                <w:b/>
                <w:sz w:val="20"/>
                <w:lang w:eastAsia="en-US"/>
              </w:rPr>
              <w:t>zużycie surowców</w:t>
            </w:r>
          </w:p>
        </w:tc>
        <w:tc>
          <w:tcPr>
            <w:tcW w:w="1417" w:type="dxa"/>
          </w:tcPr>
          <w:p w14:paraId="462EE175" w14:textId="77777777" w:rsidR="0081543F" w:rsidRPr="009F309E" w:rsidRDefault="0081543F" w:rsidP="00DC6540">
            <w:pPr>
              <w:autoSpaceDE w:val="0"/>
              <w:autoSpaceDN w:val="0"/>
              <w:adjustRightInd w:val="0"/>
              <w:spacing w:line="276" w:lineRule="auto"/>
              <w:ind w:left="389"/>
              <w:jc w:val="center"/>
              <w:rPr>
                <w:rFonts w:ascii="Arial" w:eastAsia="Times New Roman" w:hAnsi="Arial" w:cs="Arial"/>
                <w:b/>
                <w:sz w:val="20"/>
                <w:lang w:eastAsia="pl-PL"/>
              </w:rPr>
            </w:pPr>
            <w:r w:rsidRPr="009F309E">
              <w:rPr>
                <w:rFonts w:ascii="Arial" w:eastAsia="Times New Roman" w:hAnsi="Arial" w:cs="Arial"/>
                <w:b/>
                <w:sz w:val="20"/>
                <w:lang w:eastAsia="pl-PL"/>
              </w:rPr>
              <w:t>Maksymalne zużycie surowców</w:t>
            </w:r>
          </w:p>
        </w:tc>
        <w:tc>
          <w:tcPr>
            <w:tcW w:w="2203" w:type="dxa"/>
          </w:tcPr>
          <w:p w14:paraId="0F8C1827" w14:textId="77777777" w:rsidR="0081543F" w:rsidRPr="009F309E" w:rsidRDefault="0081543F" w:rsidP="00DC6540">
            <w:pPr>
              <w:autoSpaceDE w:val="0"/>
              <w:autoSpaceDN w:val="0"/>
              <w:adjustRightInd w:val="0"/>
              <w:spacing w:line="276" w:lineRule="auto"/>
              <w:ind w:left="389"/>
              <w:jc w:val="center"/>
              <w:rPr>
                <w:rFonts w:ascii="Arial" w:eastAsia="Times New Roman" w:hAnsi="Arial" w:cs="Arial"/>
                <w:b/>
                <w:sz w:val="20"/>
                <w:lang w:eastAsia="pl-PL"/>
              </w:rPr>
            </w:pPr>
            <w:r w:rsidRPr="009F309E">
              <w:rPr>
                <w:rFonts w:ascii="Arial" w:eastAsia="Times New Roman" w:hAnsi="Arial" w:cs="Arial"/>
                <w:b/>
                <w:sz w:val="20"/>
                <w:lang w:eastAsia="pl-PL"/>
              </w:rPr>
              <w:t>Maksymalne zużycie surowców</w:t>
            </w:r>
          </w:p>
        </w:tc>
      </w:tr>
      <w:tr w:rsidR="0081543F" w:rsidRPr="009F309E" w14:paraId="5A5E8E2D" w14:textId="77777777" w:rsidTr="00DC6540">
        <w:trPr>
          <w:tblHeader/>
        </w:trPr>
        <w:tc>
          <w:tcPr>
            <w:tcW w:w="567" w:type="dxa"/>
          </w:tcPr>
          <w:p w14:paraId="3E3D6B77" w14:textId="77777777" w:rsidR="0081543F" w:rsidRPr="009F309E" w:rsidRDefault="0081543F" w:rsidP="00DC6540">
            <w:pPr>
              <w:spacing w:line="276" w:lineRule="auto"/>
              <w:jc w:val="center"/>
              <w:rPr>
                <w:rFonts w:ascii="Arial" w:eastAsia="Times New Roman" w:hAnsi="Arial" w:cs="Arial"/>
                <w:b/>
                <w:sz w:val="20"/>
                <w:lang w:eastAsia="pl-PL"/>
              </w:rPr>
            </w:pPr>
          </w:p>
        </w:tc>
        <w:tc>
          <w:tcPr>
            <w:tcW w:w="2285" w:type="dxa"/>
          </w:tcPr>
          <w:p w14:paraId="555084DA" w14:textId="77777777" w:rsidR="0081543F" w:rsidRPr="009F309E" w:rsidRDefault="0081543F" w:rsidP="00DC6540">
            <w:pPr>
              <w:spacing w:line="276" w:lineRule="auto"/>
              <w:jc w:val="center"/>
              <w:rPr>
                <w:rFonts w:ascii="Arial" w:eastAsia="Times New Roman" w:hAnsi="Arial" w:cs="Arial"/>
                <w:b/>
                <w:sz w:val="20"/>
                <w:lang w:eastAsia="pl-PL"/>
              </w:rPr>
            </w:pPr>
          </w:p>
        </w:tc>
        <w:tc>
          <w:tcPr>
            <w:tcW w:w="1259" w:type="dxa"/>
          </w:tcPr>
          <w:p w14:paraId="0D058A1F" w14:textId="77777777" w:rsidR="0081543F" w:rsidRPr="009F309E" w:rsidRDefault="0081543F" w:rsidP="00DC6540">
            <w:pPr>
              <w:spacing w:line="276" w:lineRule="auto"/>
              <w:jc w:val="center"/>
              <w:rPr>
                <w:rFonts w:ascii="Arial" w:eastAsia="Times New Roman" w:hAnsi="Arial" w:cs="Arial"/>
                <w:b/>
                <w:sz w:val="20"/>
                <w:lang w:eastAsia="pl-PL"/>
              </w:rPr>
            </w:pPr>
          </w:p>
        </w:tc>
        <w:tc>
          <w:tcPr>
            <w:tcW w:w="1276" w:type="dxa"/>
          </w:tcPr>
          <w:p w14:paraId="28908275" w14:textId="77777777" w:rsidR="0081543F" w:rsidRPr="009F309E" w:rsidRDefault="0081543F" w:rsidP="00DC6540">
            <w:pPr>
              <w:spacing w:line="276" w:lineRule="auto"/>
              <w:jc w:val="center"/>
              <w:rPr>
                <w:rFonts w:ascii="Arial" w:eastAsia="Times New Roman" w:hAnsi="Arial" w:cs="Arial"/>
                <w:b/>
                <w:sz w:val="20"/>
                <w:lang w:eastAsia="pl-PL"/>
              </w:rPr>
            </w:pPr>
          </w:p>
        </w:tc>
        <w:tc>
          <w:tcPr>
            <w:tcW w:w="1417" w:type="dxa"/>
          </w:tcPr>
          <w:p w14:paraId="4AE98903" w14:textId="77777777" w:rsidR="0081543F" w:rsidRPr="009F309E" w:rsidRDefault="0081543F" w:rsidP="00DC6540">
            <w:pPr>
              <w:autoSpaceDE w:val="0"/>
              <w:autoSpaceDN w:val="0"/>
              <w:adjustRightInd w:val="0"/>
              <w:spacing w:line="276" w:lineRule="auto"/>
              <w:jc w:val="center"/>
              <w:rPr>
                <w:rFonts w:ascii="Arial" w:eastAsia="Times New Roman" w:hAnsi="Arial" w:cs="Arial"/>
                <w:b/>
                <w:sz w:val="20"/>
                <w:lang w:eastAsia="pl-PL"/>
              </w:rPr>
            </w:pPr>
            <w:r w:rsidRPr="009F309E">
              <w:rPr>
                <w:rFonts w:ascii="Arial" w:eastAsia="Times New Roman" w:hAnsi="Arial" w:cs="Arial"/>
                <w:b/>
                <w:sz w:val="20"/>
                <w:lang w:eastAsia="pl-PL"/>
              </w:rPr>
              <w:t xml:space="preserve">Mg/Mg wyr. </w:t>
            </w:r>
            <w:proofErr w:type="spellStart"/>
            <w:r w:rsidRPr="009F309E">
              <w:rPr>
                <w:rFonts w:ascii="Arial" w:eastAsia="Times New Roman" w:hAnsi="Arial" w:cs="Arial"/>
                <w:b/>
                <w:sz w:val="20"/>
                <w:lang w:eastAsia="pl-PL"/>
              </w:rPr>
              <w:t>got</w:t>
            </w:r>
            <w:proofErr w:type="spellEnd"/>
            <w:r w:rsidRPr="009F309E">
              <w:rPr>
                <w:rFonts w:ascii="Arial" w:eastAsia="Times New Roman" w:hAnsi="Arial" w:cs="Arial"/>
                <w:b/>
                <w:sz w:val="20"/>
                <w:lang w:eastAsia="pl-PL"/>
              </w:rPr>
              <w:t>.</w:t>
            </w:r>
          </w:p>
        </w:tc>
        <w:tc>
          <w:tcPr>
            <w:tcW w:w="2203" w:type="dxa"/>
          </w:tcPr>
          <w:p w14:paraId="7C3A0F01" w14:textId="77777777" w:rsidR="0081543F" w:rsidRPr="009F309E" w:rsidRDefault="0081543F" w:rsidP="00DC6540">
            <w:pPr>
              <w:autoSpaceDE w:val="0"/>
              <w:autoSpaceDN w:val="0"/>
              <w:adjustRightInd w:val="0"/>
              <w:spacing w:line="276" w:lineRule="auto"/>
              <w:jc w:val="center"/>
              <w:rPr>
                <w:rFonts w:ascii="Arial" w:eastAsia="Times New Roman" w:hAnsi="Arial" w:cs="Arial"/>
                <w:b/>
                <w:sz w:val="20"/>
                <w:lang w:val="en-US" w:eastAsia="pl-PL"/>
              </w:rPr>
            </w:pPr>
            <w:r w:rsidRPr="009F309E">
              <w:rPr>
                <w:rFonts w:ascii="Arial" w:eastAsia="Times New Roman" w:hAnsi="Arial" w:cs="Arial"/>
                <w:b/>
                <w:sz w:val="20"/>
                <w:lang w:eastAsia="pl-PL"/>
              </w:rPr>
              <w:t>Mg</w:t>
            </w:r>
            <w:r w:rsidRPr="009F309E">
              <w:rPr>
                <w:rFonts w:ascii="Arial" w:eastAsia="Times New Roman" w:hAnsi="Arial" w:cs="Arial"/>
                <w:b/>
                <w:bCs/>
                <w:sz w:val="20"/>
                <w:lang w:eastAsia="pl-PL"/>
              </w:rPr>
              <w:t xml:space="preserve">/1000 </w:t>
            </w:r>
            <w:r w:rsidRPr="009F309E">
              <w:rPr>
                <w:rFonts w:ascii="Arial" w:eastAsia="Times New Roman" w:hAnsi="Arial" w:cs="Arial"/>
                <w:b/>
                <w:sz w:val="20"/>
                <w:lang w:eastAsia="pl-PL"/>
              </w:rPr>
              <w:t xml:space="preserve">Mg wyr. </w:t>
            </w:r>
            <w:r w:rsidRPr="009F309E">
              <w:rPr>
                <w:rFonts w:ascii="Arial" w:eastAsia="Times New Roman" w:hAnsi="Arial" w:cs="Arial"/>
                <w:b/>
                <w:sz w:val="20"/>
                <w:lang w:val="en-US" w:eastAsia="pl-PL"/>
              </w:rPr>
              <w:t>got.</w:t>
            </w:r>
          </w:p>
        </w:tc>
      </w:tr>
      <w:tr w:rsidR="0081543F" w:rsidRPr="009F309E" w14:paraId="6D9E47E1" w14:textId="77777777" w:rsidTr="00DC6540">
        <w:trPr>
          <w:tblHeader/>
        </w:trPr>
        <w:tc>
          <w:tcPr>
            <w:tcW w:w="567" w:type="dxa"/>
          </w:tcPr>
          <w:p w14:paraId="78813514" w14:textId="77777777" w:rsidR="0081543F" w:rsidRPr="009F309E" w:rsidRDefault="0081543F" w:rsidP="00DC6540">
            <w:pPr>
              <w:autoSpaceDE w:val="0"/>
              <w:autoSpaceDN w:val="0"/>
              <w:adjustRightInd w:val="0"/>
              <w:spacing w:line="276" w:lineRule="auto"/>
              <w:jc w:val="center"/>
              <w:rPr>
                <w:rFonts w:ascii="Arial" w:eastAsia="Times New Roman" w:hAnsi="Arial" w:cs="Arial"/>
                <w:bCs/>
                <w:sz w:val="20"/>
                <w:lang w:eastAsia="pl-PL"/>
              </w:rPr>
            </w:pPr>
            <w:r w:rsidRPr="009F309E">
              <w:rPr>
                <w:rFonts w:ascii="Arial" w:eastAsia="Times New Roman" w:hAnsi="Arial" w:cs="Arial"/>
                <w:b/>
                <w:bCs/>
                <w:sz w:val="20"/>
                <w:lang w:eastAsia="pl-PL"/>
              </w:rPr>
              <w:t>1.</w:t>
            </w:r>
          </w:p>
        </w:tc>
        <w:tc>
          <w:tcPr>
            <w:tcW w:w="2285" w:type="dxa"/>
          </w:tcPr>
          <w:p w14:paraId="0FDE2D37"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proofErr w:type="spellStart"/>
            <w:r w:rsidRPr="009F309E">
              <w:rPr>
                <w:rFonts w:ascii="Arial" w:eastAsia="Times New Roman" w:hAnsi="Arial" w:cs="Arial"/>
                <w:sz w:val="20"/>
                <w:lang w:eastAsia="pl-PL"/>
              </w:rPr>
              <w:t>Poliole</w:t>
            </w:r>
            <w:proofErr w:type="spellEnd"/>
            <w:r w:rsidRPr="009F309E">
              <w:rPr>
                <w:rFonts w:ascii="Arial" w:eastAsia="Times New Roman" w:hAnsi="Arial" w:cs="Arial"/>
                <w:sz w:val="20"/>
                <w:lang w:eastAsia="pl-PL"/>
              </w:rPr>
              <w:t xml:space="preserve"> konwencjonalne oraz modyfikowane</w:t>
            </w:r>
          </w:p>
        </w:tc>
        <w:tc>
          <w:tcPr>
            <w:tcW w:w="1259" w:type="dxa"/>
          </w:tcPr>
          <w:p w14:paraId="59794EA7"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Mg/rok</w:t>
            </w:r>
          </w:p>
        </w:tc>
        <w:tc>
          <w:tcPr>
            <w:tcW w:w="1276" w:type="dxa"/>
          </w:tcPr>
          <w:p w14:paraId="1DCB34F0"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23 096</w:t>
            </w:r>
          </w:p>
        </w:tc>
        <w:tc>
          <w:tcPr>
            <w:tcW w:w="1417" w:type="dxa"/>
          </w:tcPr>
          <w:p w14:paraId="17BA8D9E"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&lt;0,8</w:t>
            </w:r>
          </w:p>
        </w:tc>
        <w:tc>
          <w:tcPr>
            <w:tcW w:w="2203" w:type="dxa"/>
          </w:tcPr>
          <w:p w14:paraId="6AD7A33D"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&lt;800</w:t>
            </w:r>
          </w:p>
        </w:tc>
      </w:tr>
      <w:tr w:rsidR="0081543F" w:rsidRPr="009F309E" w14:paraId="345C6D3D" w14:textId="77777777" w:rsidTr="00DC6540">
        <w:trPr>
          <w:tblHeader/>
        </w:trPr>
        <w:tc>
          <w:tcPr>
            <w:tcW w:w="567" w:type="dxa"/>
          </w:tcPr>
          <w:p w14:paraId="6C387227"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2.</w:t>
            </w:r>
          </w:p>
        </w:tc>
        <w:tc>
          <w:tcPr>
            <w:tcW w:w="2285" w:type="dxa"/>
          </w:tcPr>
          <w:p w14:paraId="4C804644"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proofErr w:type="spellStart"/>
            <w:r w:rsidRPr="009F309E">
              <w:rPr>
                <w:rFonts w:ascii="Arial" w:eastAsia="Times New Roman" w:hAnsi="Arial" w:cs="Arial"/>
                <w:sz w:val="20"/>
                <w:lang w:eastAsia="pl-PL"/>
              </w:rPr>
              <w:t>Toluenodiizocyjanian</w:t>
            </w:r>
            <w:proofErr w:type="spellEnd"/>
            <w:r w:rsidRPr="009F309E">
              <w:rPr>
                <w:rFonts w:ascii="Arial" w:eastAsia="Times New Roman" w:hAnsi="Arial" w:cs="Arial"/>
                <w:sz w:val="20"/>
                <w:lang w:eastAsia="pl-PL"/>
              </w:rPr>
              <w:t xml:space="preserve"> (T80)</w:t>
            </w:r>
          </w:p>
        </w:tc>
        <w:tc>
          <w:tcPr>
            <w:tcW w:w="1259" w:type="dxa"/>
          </w:tcPr>
          <w:p w14:paraId="70148188"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Mg/rok</w:t>
            </w:r>
          </w:p>
        </w:tc>
        <w:tc>
          <w:tcPr>
            <w:tcW w:w="1276" w:type="dxa"/>
          </w:tcPr>
          <w:p w14:paraId="5DBA2EA6"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11 068</w:t>
            </w:r>
          </w:p>
        </w:tc>
        <w:tc>
          <w:tcPr>
            <w:tcW w:w="1417" w:type="dxa"/>
          </w:tcPr>
          <w:p w14:paraId="4A9C740A"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&lt;0,4</w:t>
            </w:r>
          </w:p>
        </w:tc>
        <w:tc>
          <w:tcPr>
            <w:tcW w:w="2203" w:type="dxa"/>
          </w:tcPr>
          <w:p w14:paraId="6F1C8663"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&lt;400</w:t>
            </w:r>
          </w:p>
        </w:tc>
      </w:tr>
      <w:tr w:rsidR="0081543F" w:rsidRPr="009F309E" w14:paraId="6D28579E" w14:textId="77777777" w:rsidTr="00DC6540">
        <w:trPr>
          <w:tblHeader/>
        </w:trPr>
        <w:tc>
          <w:tcPr>
            <w:tcW w:w="567" w:type="dxa"/>
          </w:tcPr>
          <w:p w14:paraId="58D79EF1" w14:textId="77777777" w:rsidR="0081543F" w:rsidRPr="009F309E" w:rsidRDefault="0081543F" w:rsidP="00DC6540">
            <w:pPr>
              <w:autoSpaceDE w:val="0"/>
              <w:autoSpaceDN w:val="0"/>
              <w:adjustRightInd w:val="0"/>
              <w:spacing w:line="276" w:lineRule="auto"/>
              <w:jc w:val="center"/>
              <w:rPr>
                <w:rFonts w:ascii="Arial" w:eastAsia="Times New Roman" w:hAnsi="Arial" w:cs="Arial"/>
                <w:bCs/>
                <w:sz w:val="20"/>
                <w:lang w:eastAsia="pl-PL"/>
              </w:rPr>
            </w:pPr>
            <w:r w:rsidRPr="009F309E">
              <w:rPr>
                <w:rFonts w:ascii="Arial" w:eastAsia="Times New Roman" w:hAnsi="Arial" w:cs="Arial"/>
                <w:bCs/>
                <w:sz w:val="20"/>
                <w:lang w:eastAsia="pl-PL"/>
              </w:rPr>
              <w:t>3.</w:t>
            </w:r>
          </w:p>
        </w:tc>
        <w:tc>
          <w:tcPr>
            <w:tcW w:w="2285" w:type="dxa"/>
          </w:tcPr>
          <w:p w14:paraId="62F95EF6"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 xml:space="preserve">Środek </w:t>
            </w:r>
            <w:proofErr w:type="spellStart"/>
            <w:r w:rsidRPr="009F309E">
              <w:rPr>
                <w:rFonts w:ascii="Arial" w:eastAsia="Times New Roman" w:hAnsi="Arial" w:cs="Arial"/>
                <w:sz w:val="20"/>
                <w:lang w:eastAsia="pl-PL"/>
              </w:rPr>
              <w:t>uniepalniający</w:t>
            </w:r>
            <w:proofErr w:type="spellEnd"/>
          </w:p>
        </w:tc>
        <w:tc>
          <w:tcPr>
            <w:tcW w:w="1259" w:type="dxa"/>
          </w:tcPr>
          <w:p w14:paraId="13BCF44A"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Mg/rok</w:t>
            </w:r>
          </w:p>
        </w:tc>
        <w:tc>
          <w:tcPr>
            <w:tcW w:w="1276" w:type="dxa"/>
          </w:tcPr>
          <w:p w14:paraId="52F46418"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1 310</w:t>
            </w:r>
          </w:p>
        </w:tc>
        <w:tc>
          <w:tcPr>
            <w:tcW w:w="1417" w:type="dxa"/>
          </w:tcPr>
          <w:p w14:paraId="04B0C2D1"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&lt;0,04</w:t>
            </w:r>
          </w:p>
        </w:tc>
        <w:tc>
          <w:tcPr>
            <w:tcW w:w="2203" w:type="dxa"/>
          </w:tcPr>
          <w:p w14:paraId="0C2E7417"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&lt;40</w:t>
            </w:r>
          </w:p>
        </w:tc>
      </w:tr>
      <w:tr w:rsidR="0081543F" w:rsidRPr="009F309E" w14:paraId="01A8967F" w14:textId="77777777" w:rsidTr="00DC6540">
        <w:trPr>
          <w:tblHeader/>
        </w:trPr>
        <w:tc>
          <w:tcPr>
            <w:tcW w:w="567" w:type="dxa"/>
          </w:tcPr>
          <w:p w14:paraId="3FB62A41" w14:textId="77777777" w:rsidR="0081543F" w:rsidRPr="009F309E" w:rsidRDefault="0081543F" w:rsidP="00DC6540">
            <w:pPr>
              <w:autoSpaceDE w:val="0"/>
              <w:autoSpaceDN w:val="0"/>
              <w:adjustRightInd w:val="0"/>
              <w:spacing w:line="276" w:lineRule="auto"/>
              <w:jc w:val="center"/>
              <w:rPr>
                <w:rFonts w:ascii="Arial" w:eastAsia="Times New Roman" w:hAnsi="Arial" w:cs="Arial"/>
                <w:bCs/>
                <w:sz w:val="20"/>
                <w:lang w:eastAsia="pl-PL"/>
              </w:rPr>
            </w:pPr>
            <w:r w:rsidRPr="009F309E">
              <w:rPr>
                <w:rFonts w:ascii="Arial" w:eastAsia="Times New Roman" w:hAnsi="Arial" w:cs="Arial"/>
                <w:bCs/>
                <w:sz w:val="20"/>
                <w:lang w:eastAsia="pl-PL"/>
              </w:rPr>
              <w:t>4.</w:t>
            </w:r>
          </w:p>
        </w:tc>
        <w:tc>
          <w:tcPr>
            <w:tcW w:w="2285" w:type="dxa"/>
          </w:tcPr>
          <w:p w14:paraId="4A7FE225"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Katalizator</w:t>
            </w:r>
          </w:p>
          <w:p w14:paraId="271379D0"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(na bazie aminy)</w:t>
            </w:r>
          </w:p>
        </w:tc>
        <w:tc>
          <w:tcPr>
            <w:tcW w:w="1259" w:type="dxa"/>
          </w:tcPr>
          <w:p w14:paraId="3134E845"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Mg/rok</w:t>
            </w:r>
          </w:p>
        </w:tc>
        <w:tc>
          <w:tcPr>
            <w:tcW w:w="1276" w:type="dxa"/>
          </w:tcPr>
          <w:p w14:paraId="55BF7263"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49</w:t>
            </w:r>
          </w:p>
        </w:tc>
        <w:tc>
          <w:tcPr>
            <w:tcW w:w="1417" w:type="dxa"/>
          </w:tcPr>
          <w:p w14:paraId="2C941935"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&lt;0,0015</w:t>
            </w:r>
          </w:p>
        </w:tc>
        <w:tc>
          <w:tcPr>
            <w:tcW w:w="2203" w:type="dxa"/>
          </w:tcPr>
          <w:p w14:paraId="4897C68B"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&lt;1,5</w:t>
            </w:r>
          </w:p>
        </w:tc>
      </w:tr>
      <w:tr w:rsidR="0081543F" w:rsidRPr="009F309E" w14:paraId="604C3F5E" w14:textId="77777777" w:rsidTr="00DC6540">
        <w:trPr>
          <w:tblHeader/>
        </w:trPr>
        <w:tc>
          <w:tcPr>
            <w:tcW w:w="567" w:type="dxa"/>
          </w:tcPr>
          <w:p w14:paraId="3BA22B01" w14:textId="77777777" w:rsidR="0081543F" w:rsidRPr="009F309E" w:rsidRDefault="0081543F" w:rsidP="00DC6540">
            <w:pPr>
              <w:autoSpaceDE w:val="0"/>
              <w:autoSpaceDN w:val="0"/>
              <w:adjustRightInd w:val="0"/>
              <w:spacing w:line="276" w:lineRule="auto"/>
              <w:jc w:val="center"/>
              <w:rPr>
                <w:rFonts w:ascii="Arial" w:eastAsia="Times New Roman" w:hAnsi="Arial" w:cs="Arial"/>
                <w:bCs/>
                <w:sz w:val="20"/>
                <w:lang w:eastAsia="pl-PL"/>
              </w:rPr>
            </w:pPr>
            <w:r w:rsidRPr="009F309E">
              <w:rPr>
                <w:rFonts w:ascii="Arial" w:eastAsia="Times New Roman" w:hAnsi="Arial" w:cs="Arial"/>
                <w:bCs/>
                <w:sz w:val="20"/>
                <w:lang w:eastAsia="pl-PL"/>
              </w:rPr>
              <w:t>5.</w:t>
            </w:r>
          </w:p>
        </w:tc>
        <w:tc>
          <w:tcPr>
            <w:tcW w:w="2285" w:type="dxa"/>
          </w:tcPr>
          <w:p w14:paraId="575886ED" w14:textId="77777777" w:rsidR="0081543F" w:rsidRPr="009F309E" w:rsidRDefault="0081543F" w:rsidP="00DC6540">
            <w:pPr>
              <w:autoSpaceDE w:val="0"/>
              <w:autoSpaceDN w:val="0"/>
              <w:adjustRightInd w:val="0"/>
              <w:spacing w:line="276" w:lineRule="auto"/>
              <w:ind w:left="5" w:hanging="5"/>
              <w:jc w:val="center"/>
              <w:rPr>
                <w:rFonts w:ascii="Arial" w:eastAsia="Times New Roman" w:hAnsi="Arial" w:cs="Arial"/>
                <w:sz w:val="20"/>
                <w:lang w:eastAsia="pl-PL"/>
              </w:rPr>
            </w:pPr>
            <w:r w:rsidRPr="009F309E">
              <w:rPr>
                <w:rFonts w:ascii="Arial" w:eastAsia="Times New Roman" w:hAnsi="Arial" w:cs="Arial"/>
                <w:sz w:val="20"/>
                <w:lang w:eastAsia="pl-PL"/>
              </w:rPr>
              <w:t>Katalizator</w:t>
            </w:r>
          </w:p>
          <w:p w14:paraId="7A3D14ED" w14:textId="77777777" w:rsidR="0081543F" w:rsidRPr="009F309E" w:rsidRDefault="0081543F" w:rsidP="00DC6540">
            <w:pPr>
              <w:autoSpaceDE w:val="0"/>
              <w:autoSpaceDN w:val="0"/>
              <w:adjustRightInd w:val="0"/>
              <w:spacing w:line="276" w:lineRule="auto"/>
              <w:ind w:left="5" w:hanging="5"/>
              <w:jc w:val="center"/>
              <w:rPr>
                <w:rFonts w:ascii="Arial" w:eastAsia="Times New Roman" w:hAnsi="Arial" w:cs="Arial"/>
                <w:sz w:val="20"/>
                <w:lang w:eastAsia="pl-PL"/>
              </w:rPr>
            </w:pPr>
            <w:r w:rsidRPr="009F309E">
              <w:rPr>
                <w:rFonts w:ascii="Arial" w:eastAsia="Times New Roman" w:hAnsi="Arial" w:cs="Arial"/>
                <w:sz w:val="20"/>
                <w:lang w:eastAsia="pl-PL"/>
              </w:rPr>
              <w:t>(na bazie cyny)</w:t>
            </w:r>
          </w:p>
        </w:tc>
        <w:tc>
          <w:tcPr>
            <w:tcW w:w="1259" w:type="dxa"/>
          </w:tcPr>
          <w:p w14:paraId="1458B858"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Mg/rok</w:t>
            </w:r>
          </w:p>
        </w:tc>
        <w:tc>
          <w:tcPr>
            <w:tcW w:w="1276" w:type="dxa"/>
          </w:tcPr>
          <w:p w14:paraId="2AA4BF58"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163</w:t>
            </w:r>
          </w:p>
        </w:tc>
        <w:tc>
          <w:tcPr>
            <w:tcW w:w="1417" w:type="dxa"/>
          </w:tcPr>
          <w:p w14:paraId="0D4D4F5D"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&lt;0,005</w:t>
            </w:r>
          </w:p>
        </w:tc>
        <w:tc>
          <w:tcPr>
            <w:tcW w:w="2203" w:type="dxa"/>
          </w:tcPr>
          <w:p w14:paraId="69EA65B2"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&lt;5</w:t>
            </w:r>
          </w:p>
        </w:tc>
      </w:tr>
      <w:tr w:rsidR="0081543F" w:rsidRPr="009F309E" w14:paraId="783F76E9" w14:textId="77777777" w:rsidTr="00DC6540">
        <w:trPr>
          <w:tblHeader/>
        </w:trPr>
        <w:tc>
          <w:tcPr>
            <w:tcW w:w="567" w:type="dxa"/>
          </w:tcPr>
          <w:p w14:paraId="6827F3F4" w14:textId="77777777" w:rsidR="0081543F" w:rsidRPr="009F309E" w:rsidRDefault="0081543F" w:rsidP="00DC6540">
            <w:pPr>
              <w:autoSpaceDE w:val="0"/>
              <w:autoSpaceDN w:val="0"/>
              <w:adjustRightInd w:val="0"/>
              <w:spacing w:line="276" w:lineRule="auto"/>
              <w:jc w:val="center"/>
              <w:rPr>
                <w:rFonts w:ascii="Arial" w:eastAsia="Times New Roman" w:hAnsi="Arial" w:cs="Arial"/>
                <w:bCs/>
                <w:sz w:val="20"/>
                <w:lang w:eastAsia="pl-PL"/>
              </w:rPr>
            </w:pPr>
            <w:r w:rsidRPr="009F309E">
              <w:rPr>
                <w:rFonts w:ascii="Arial" w:eastAsia="Times New Roman" w:hAnsi="Arial" w:cs="Arial"/>
                <w:bCs/>
                <w:sz w:val="20"/>
                <w:lang w:eastAsia="pl-PL"/>
              </w:rPr>
              <w:t>6.</w:t>
            </w:r>
          </w:p>
        </w:tc>
        <w:tc>
          <w:tcPr>
            <w:tcW w:w="2285" w:type="dxa"/>
          </w:tcPr>
          <w:p w14:paraId="5FC6CCAD"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Silikon</w:t>
            </w:r>
          </w:p>
        </w:tc>
        <w:tc>
          <w:tcPr>
            <w:tcW w:w="1259" w:type="dxa"/>
          </w:tcPr>
          <w:p w14:paraId="68A6FE68"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Mg/rok</w:t>
            </w:r>
          </w:p>
        </w:tc>
        <w:tc>
          <w:tcPr>
            <w:tcW w:w="1276" w:type="dxa"/>
          </w:tcPr>
          <w:p w14:paraId="697ADBC2"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655</w:t>
            </w:r>
          </w:p>
        </w:tc>
        <w:tc>
          <w:tcPr>
            <w:tcW w:w="1417" w:type="dxa"/>
          </w:tcPr>
          <w:p w14:paraId="294D849C"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&lt;0,02</w:t>
            </w:r>
          </w:p>
        </w:tc>
        <w:tc>
          <w:tcPr>
            <w:tcW w:w="2203" w:type="dxa"/>
          </w:tcPr>
          <w:p w14:paraId="1DE51410" w14:textId="77777777" w:rsidR="0081543F" w:rsidRPr="009F309E" w:rsidRDefault="0081543F" w:rsidP="00DC6540">
            <w:pPr>
              <w:autoSpaceDE w:val="0"/>
              <w:autoSpaceDN w:val="0"/>
              <w:adjustRightInd w:val="0"/>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&lt;20</w:t>
            </w:r>
          </w:p>
        </w:tc>
      </w:tr>
    </w:tbl>
    <w:p w14:paraId="2C9BC622" w14:textId="77777777" w:rsidR="009F309E" w:rsidRPr="009F309E" w:rsidRDefault="009F309E" w:rsidP="009F309E">
      <w:pPr>
        <w:spacing w:before="120" w:after="120" w:line="276" w:lineRule="auto"/>
        <w:jc w:val="both"/>
        <w:rPr>
          <w:rFonts w:ascii="Arial" w:eastAsia="Times New Roman" w:hAnsi="Arial" w:cs="Arial"/>
          <w:b/>
          <w:lang w:eastAsia="pl-PL"/>
        </w:rPr>
      </w:pPr>
      <w:r w:rsidRPr="009F309E">
        <w:rPr>
          <w:rFonts w:ascii="Arial" w:eastAsia="Times New Roman" w:hAnsi="Arial" w:cs="Arial"/>
          <w:b/>
          <w:lang w:eastAsia="pl-PL"/>
        </w:rPr>
        <w:t>V</w:t>
      </w:r>
      <w:r w:rsidRPr="009F309E">
        <w:rPr>
          <w:rFonts w:ascii="Arial" w:eastAsia="Times New Roman" w:hAnsi="Arial" w:cs="Arial"/>
          <w:b/>
          <w:bCs/>
          <w:lang w:eastAsia="pl-PL"/>
        </w:rPr>
        <w:t xml:space="preserve">.3. </w:t>
      </w:r>
      <w:r w:rsidRPr="009F309E">
        <w:rPr>
          <w:rFonts w:ascii="Arial" w:eastAsia="Times New Roman" w:hAnsi="Arial" w:cs="Arial"/>
          <w:b/>
          <w:lang w:eastAsia="pl-PL"/>
        </w:rPr>
        <w:t>Zużycie energii i paliw dla potrzeb instalacji</w:t>
      </w:r>
    </w:p>
    <w:p w14:paraId="6F0CDA45" w14:textId="77777777" w:rsidR="009F309E" w:rsidRPr="009F309E" w:rsidRDefault="009F309E" w:rsidP="009F309E">
      <w:pPr>
        <w:spacing w:line="276" w:lineRule="auto"/>
        <w:jc w:val="both"/>
        <w:rPr>
          <w:rFonts w:ascii="Arial" w:eastAsia="Times New Roman" w:hAnsi="Arial" w:cs="Arial"/>
          <w:sz w:val="22"/>
          <w:lang w:eastAsia="pl-PL"/>
        </w:rPr>
      </w:pPr>
      <w:r w:rsidRPr="009F309E">
        <w:rPr>
          <w:rFonts w:ascii="Arial" w:eastAsia="Times New Roman" w:hAnsi="Arial" w:cs="Arial"/>
          <w:sz w:val="22"/>
          <w:lang w:eastAsia="pl-PL"/>
        </w:rPr>
        <w:t>Tabela nr 15</w:t>
      </w:r>
    </w:p>
    <w:tbl>
      <w:tblPr>
        <w:tblStyle w:val="Tabela-Siatka10"/>
        <w:tblW w:w="0" w:type="auto"/>
        <w:tblLayout w:type="fixed"/>
        <w:tblLook w:val="0020" w:firstRow="1" w:lastRow="0" w:firstColumn="0" w:lastColumn="0" w:noHBand="0" w:noVBand="0"/>
        <w:tblCaption w:val="Tabela numer 15"/>
        <w:tblDescription w:val="tabela określa zużycie mediów"/>
      </w:tblPr>
      <w:tblGrid>
        <w:gridCol w:w="571"/>
        <w:gridCol w:w="3540"/>
        <w:gridCol w:w="1661"/>
        <w:gridCol w:w="3202"/>
      </w:tblGrid>
      <w:tr w:rsidR="009F309E" w:rsidRPr="009F309E" w14:paraId="1EF728F7" w14:textId="77777777" w:rsidTr="007E3A67">
        <w:trPr>
          <w:tblHeader/>
        </w:trPr>
        <w:tc>
          <w:tcPr>
            <w:tcW w:w="571" w:type="dxa"/>
          </w:tcPr>
          <w:p w14:paraId="5B1E73B0" w14:textId="77777777" w:rsidR="009F309E" w:rsidRPr="009F309E" w:rsidRDefault="009F309E" w:rsidP="009F309E">
            <w:pPr>
              <w:spacing w:line="276" w:lineRule="auto"/>
              <w:jc w:val="center"/>
              <w:rPr>
                <w:rFonts w:ascii="Arial" w:eastAsia="Times New Roman" w:hAnsi="Arial" w:cs="Arial"/>
                <w:b/>
                <w:sz w:val="20"/>
                <w:lang w:eastAsia="pl-PL"/>
              </w:rPr>
            </w:pPr>
            <w:r w:rsidRPr="009F309E">
              <w:rPr>
                <w:rFonts w:ascii="Arial" w:eastAsia="Times New Roman" w:hAnsi="Arial" w:cs="Arial"/>
                <w:b/>
                <w:sz w:val="20"/>
                <w:lang w:eastAsia="pl-PL"/>
              </w:rPr>
              <w:lastRenderedPageBreak/>
              <w:t>Lp.</w:t>
            </w:r>
          </w:p>
        </w:tc>
        <w:tc>
          <w:tcPr>
            <w:tcW w:w="3540" w:type="dxa"/>
          </w:tcPr>
          <w:p w14:paraId="3A49130F" w14:textId="77777777" w:rsidR="009F309E" w:rsidRPr="009F309E" w:rsidRDefault="009F309E" w:rsidP="009F309E">
            <w:pPr>
              <w:spacing w:line="276" w:lineRule="auto"/>
              <w:jc w:val="center"/>
              <w:rPr>
                <w:rFonts w:ascii="Arial" w:eastAsia="Times New Roman" w:hAnsi="Arial" w:cs="Arial"/>
                <w:b/>
                <w:sz w:val="20"/>
                <w:lang w:eastAsia="pl-PL"/>
              </w:rPr>
            </w:pPr>
            <w:r w:rsidRPr="009F309E">
              <w:rPr>
                <w:rFonts w:ascii="Arial" w:eastAsia="Times New Roman" w:hAnsi="Arial" w:cs="Arial"/>
                <w:b/>
                <w:sz w:val="20"/>
                <w:lang w:eastAsia="pl-PL"/>
              </w:rPr>
              <w:t>Rodzaj materiałów i surowców</w:t>
            </w:r>
          </w:p>
        </w:tc>
        <w:tc>
          <w:tcPr>
            <w:tcW w:w="1661" w:type="dxa"/>
          </w:tcPr>
          <w:p w14:paraId="206D0469" w14:textId="77777777" w:rsidR="009F309E" w:rsidRPr="009F309E" w:rsidRDefault="009F309E" w:rsidP="009F309E">
            <w:pPr>
              <w:spacing w:line="276" w:lineRule="auto"/>
              <w:jc w:val="center"/>
              <w:rPr>
                <w:rFonts w:ascii="Arial" w:eastAsia="Times New Roman" w:hAnsi="Arial" w:cs="Arial"/>
                <w:b/>
                <w:sz w:val="20"/>
                <w:lang w:eastAsia="en-US"/>
              </w:rPr>
            </w:pPr>
            <w:r w:rsidRPr="009F309E">
              <w:rPr>
                <w:rFonts w:ascii="Arial" w:eastAsia="Times New Roman" w:hAnsi="Arial" w:cs="Arial"/>
                <w:b/>
                <w:sz w:val="20"/>
                <w:lang w:val="en-US" w:eastAsia="en-US"/>
              </w:rPr>
              <w:t xml:space="preserve">Max </w:t>
            </w:r>
            <w:r w:rsidRPr="009F309E">
              <w:rPr>
                <w:rFonts w:ascii="Arial" w:eastAsia="Times New Roman" w:hAnsi="Arial" w:cs="Arial"/>
                <w:b/>
                <w:sz w:val="20"/>
                <w:lang w:eastAsia="en-US"/>
              </w:rPr>
              <w:t>zużycie</w:t>
            </w:r>
          </w:p>
        </w:tc>
        <w:tc>
          <w:tcPr>
            <w:tcW w:w="3202" w:type="dxa"/>
          </w:tcPr>
          <w:p w14:paraId="114F0172" w14:textId="77777777" w:rsidR="009F309E" w:rsidRPr="009F309E" w:rsidRDefault="009F309E" w:rsidP="009F309E">
            <w:pPr>
              <w:spacing w:line="276" w:lineRule="auto"/>
              <w:jc w:val="center"/>
              <w:rPr>
                <w:rFonts w:ascii="Arial" w:eastAsia="Times New Roman" w:hAnsi="Arial" w:cs="Arial"/>
                <w:b/>
                <w:sz w:val="20"/>
                <w:lang w:eastAsia="pl-PL"/>
              </w:rPr>
            </w:pPr>
            <w:r w:rsidRPr="009F309E">
              <w:rPr>
                <w:rFonts w:ascii="Arial" w:eastAsia="Times New Roman" w:hAnsi="Arial" w:cs="Arial"/>
                <w:b/>
                <w:sz w:val="20"/>
                <w:lang w:eastAsia="pl-PL"/>
              </w:rPr>
              <w:t>Wskaźnik zużycia</w:t>
            </w:r>
          </w:p>
        </w:tc>
      </w:tr>
      <w:tr w:rsidR="009F309E" w:rsidRPr="009F309E" w14:paraId="45591031" w14:textId="77777777" w:rsidTr="007E3A67">
        <w:trPr>
          <w:tblHeader/>
        </w:trPr>
        <w:tc>
          <w:tcPr>
            <w:tcW w:w="571" w:type="dxa"/>
          </w:tcPr>
          <w:p w14:paraId="0AEB4833" w14:textId="77777777" w:rsidR="009F309E" w:rsidRPr="009F309E" w:rsidRDefault="009F309E" w:rsidP="009F309E">
            <w:pPr>
              <w:spacing w:line="276" w:lineRule="auto"/>
              <w:jc w:val="center"/>
              <w:rPr>
                <w:rFonts w:ascii="Arial" w:eastAsia="Times New Roman" w:hAnsi="Arial" w:cs="Arial"/>
                <w:bCs/>
                <w:sz w:val="20"/>
                <w:lang w:eastAsia="pl-PL"/>
              </w:rPr>
            </w:pPr>
            <w:r w:rsidRPr="009F309E">
              <w:rPr>
                <w:rFonts w:ascii="Arial" w:eastAsia="Times New Roman" w:hAnsi="Arial" w:cs="Arial"/>
                <w:bCs/>
                <w:sz w:val="20"/>
                <w:lang w:eastAsia="pl-PL"/>
              </w:rPr>
              <w:t>1.</w:t>
            </w:r>
          </w:p>
        </w:tc>
        <w:tc>
          <w:tcPr>
            <w:tcW w:w="3540" w:type="dxa"/>
          </w:tcPr>
          <w:p w14:paraId="7F3D9667" w14:textId="77777777" w:rsidR="009F309E" w:rsidRPr="009F309E" w:rsidRDefault="009F309E" w:rsidP="009F309E">
            <w:pPr>
              <w:spacing w:line="276" w:lineRule="auto"/>
              <w:rPr>
                <w:rFonts w:ascii="Arial" w:eastAsia="Times New Roman" w:hAnsi="Arial" w:cs="Arial"/>
                <w:sz w:val="20"/>
                <w:lang w:eastAsia="pl-PL"/>
              </w:rPr>
            </w:pPr>
            <w:r w:rsidRPr="009F309E">
              <w:rPr>
                <w:rFonts w:ascii="Arial" w:eastAsia="Times New Roman" w:hAnsi="Arial" w:cs="Arial"/>
                <w:sz w:val="20"/>
                <w:lang w:eastAsia="pl-PL"/>
              </w:rPr>
              <w:t>Energia elektryczna</w:t>
            </w:r>
          </w:p>
        </w:tc>
        <w:tc>
          <w:tcPr>
            <w:tcW w:w="1661" w:type="dxa"/>
          </w:tcPr>
          <w:p w14:paraId="78BFF15D"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&lt; 600 MWh/rok</w:t>
            </w:r>
          </w:p>
        </w:tc>
        <w:tc>
          <w:tcPr>
            <w:tcW w:w="3202" w:type="dxa"/>
          </w:tcPr>
          <w:p w14:paraId="769B780A"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&lt; 0,04 [</w:t>
            </w:r>
            <w:r w:rsidRPr="009F309E">
              <w:rPr>
                <w:rFonts w:ascii="Arial" w:eastAsia="Times New Roman" w:hAnsi="Arial" w:cs="Arial"/>
                <w:bCs/>
                <w:sz w:val="20"/>
                <w:lang w:eastAsia="pl-PL"/>
              </w:rPr>
              <w:t>MWh</w:t>
            </w:r>
            <w:r w:rsidRPr="009F309E">
              <w:rPr>
                <w:rFonts w:ascii="Arial" w:eastAsia="Times New Roman" w:hAnsi="Arial" w:cs="Arial"/>
                <w:sz w:val="20"/>
                <w:lang w:eastAsia="pl-PL"/>
              </w:rPr>
              <w:t xml:space="preserve">/Mg wyr. </w:t>
            </w:r>
            <w:proofErr w:type="spellStart"/>
            <w:r w:rsidRPr="009F309E">
              <w:rPr>
                <w:rFonts w:ascii="Arial" w:eastAsia="Times New Roman" w:hAnsi="Arial" w:cs="Arial"/>
                <w:sz w:val="20"/>
                <w:lang w:eastAsia="pl-PL"/>
              </w:rPr>
              <w:t>got</w:t>
            </w:r>
            <w:proofErr w:type="spellEnd"/>
            <w:r w:rsidRPr="009F309E">
              <w:rPr>
                <w:rFonts w:ascii="Arial" w:eastAsia="Times New Roman" w:hAnsi="Arial" w:cs="Arial"/>
                <w:sz w:val="20"/>
                <w:lang w:eastAsia="pl-PL"/>
              </w:rPr>
              <w:t>.]</w:t>
            </w:r>
          </w:p>
        </w:tc>
      </w:tr>
      <w:tr w:rsidR="009F309E" w:rsidRPr="009F309E" w14:paraId="35AE5D09" w14:textId="77777777" w:rsidTr="007E3A67">
        <w:trPr>
          <w:tblHeader/>
        </w:trPr>
        <w:tc>
          <w:tcPr>
            <w:tcW w:w="571" w:type="dxa"/>
          </w:tcPr>
          <w:p w14:paraId="04CF0BAF"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2.</w:t>
            </w:r>
          </w:p>
        </w:tc>
        <w:tc>
          <w:tcPr>
            <w:tcW w:w="3540" w:type="dxa"/>
          </w:tcPr>
          <w:p w14:paraId="15FFF0EC" w14:textId="77777777" w:rsidR="009F309E" w:rsidRPr="009F309E" w:rsidRDefault="009F309E" w:rsidP="009F309E">
            <w:pPr>
              <w:spacing w:line="276" w:lineRule="auto"/>
              <w:rPr>
                <w:rFonts w:ascii="Arial" w:eastAsia="Times New Roman" w:hAnsi="Arial" w:cs="Arial"/>
                <w:sz w:val="20"/>
                <w:lang w:eastAsia="pl-PL"/>
              </w:rPr>
            </w:pPr>
            <w:r w:rsidRPr="009F309E">
              <w:rPr>
                <w:rFonts w:ascii="Arial" w:eastAsia="Times New Roman" w:hAnsi="Arial" w:cs="Arial"/>
                <w:sz w:val="20"/>
                <w:lang w:eastAsia="pl-PL"/>
              </w:rPr>
              <w:t>Olej opałowy</w:t>
            </w:r>
          </w:p>
        </w:tc>
        <w:tc>
          <w:tcPr>
            <w:tcW w:w="1661" w:type="dxa"/>
          </w:tcPr>
          <w:p w14:paraId="16CA57FE"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&lt; 3 Mg/rok</w:t>
            </w:r>
          </w:p>
        </w:tc>
        <w:tc>
          <w:tcPr>
            <w:tcW w:w="3202" w:type="dxa"/>
          </w:tcPr>
          <w:p w14:paraId="6B9E5EF9"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 xml:space="preserve">&lt; 0,001 [Mg/Mg wyr. </w:t>
            </w:r>
            <w:proofErr w:type="spellStart"/>
            <w:r w:rsidRPr="009F309E">
              <w:rPr>
                <w:rFonts w:ascii="Arial" w:eastAsia="Times New Roman" w:hAnsi="Arial" w:cs="Arial"/>
                <w:sz w:val="20"/>
                <w:lang w:eastAsia="pl-PL"/>
              </w:rPr>
              <w:t>got</w:t>
            </w:r>
            <w:proofErr w:type="spellEnd"/>
            <w:r w:rsidRPr="009F309E">
              <w:rPr>
                <w:rFonts w:ascii="Arial" w:eastAsia="Times New Roman" w:hAnsi="Arial" w:cs="Arial"/>
                <w:sz w:val="20"/>
                <w:lang w:eastAsia="pl-PL"/>
              </w:rPr>
              <w:t>.]</w:t>
            </w:r>
          </w:p>
        </w:tc>
      </w:tr>
      <w:tr w:rsidR="009F309E" w:rsidRPr="009F309E" w14:paraId="0CE560FB" w14:textId="77777777" w:rsidTr="007E3A67">
        <w:trPr>
          <w:tblHeader/>
        </w:trPr>
        <w:tc>
          <w:tcPr>
            <w:tcW w:w="571" w:type="dxa"/>
          </w:tcPr>
          <w:p w14:paraId="7D33EF5E" w14:textId="77777777" w:rsidR="009F309E" w:rsidRPr="009F309E" w:rsidRDefault="009F309E" w:rsidP="009F309E">
            <w:pPr>
              <w:spacing w:line="276" w:lineRule="auto"/>
              <w:jc w:val="center"/>
              <w:rPr>
                <w:rFonts w:ascii="Arial" w:eastAsia="Times New Roman" w:hAnsi="Arial" w:cs="Arial"/>
                <w:bCs/>
                <w:sz w:val="20"/>
                <w:lang w:eastAsia="pl-PL"/>
              </w:rPr>
            </w:pPr>
            <w:r w:rsidRPr="009F309E">
              <w:rPr>
                <w:rFonts w:ascii="Arial" w:eastAsia="Times New Roman" w:hAnsi="Arial" w:cs="Arial"/>
                <w:bCs/>
                <w:sz w:val="20"/>
                <w:lang w:eastAsia="pl-PL"/>
              </w:rPr>
              <w:t>3.</w:t>
            </w:r>
          </w:p>
        </w:tc>
        <w:tc>
          <w:tcPr>
            <w:tcW w:w="3540" w:type="dxa"/>
          </w:tcPr>
          <w:p w14:paraId="4C72E5D4" w14:textId="77777777" w:rsidR="009F309E" w:rsidRPr="009F309E" w:rsidRDefault="009F309E" w:rsidP="009F309E">
            <w:pPr>
              <w:spacing w:line="276" w:lineRule="auto"/>
              <w:rPr>
                <w:rFonts w:ascii="Arial" w:eastAsia="Times New Roman" w:hAnsi="Arial" w:cs="Arial"/>
                <w:sz w:val="20"/>
                <w:lang w:eastAsia="pl-PL"/>
              </w:rPr>
            </w:pPr>
            <w:r w:rsidRPr="009F309E">
              <w:rPr>
                <w:rFonts w:ascii="Arial" w:eastAsia="Times New Roman" w:hAnsi="Arial" w:cs="Arial"/>
                <w:sz w:val="20"/>
                <w:lang w:eastAsia="pl-PL"/>
              </w:rPr>
              <w:t>Gaz ziemny</w:t>
            </w:r>
          </w:p>
        </w:tc>
        <w:tc>
          <w:tcPr>
            <w:tcW w:w="1661" w:type="dxa"/>
          </w:tcPr>
          <w:p w14:paraId="6EE7D971"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&lt; 40 Mg/rok</w:t>
            </w:r>
          </w:p>
        </w:tc>
        <w:tc>
          <w:tcPr>
            <w:tcW w:w="3202" w:type="dxa"/>
          </w:tcPr>
          <w:p w14:paraId="4F8DC5AD" w14:textId="77777777" w:rsidR="009F309E" w:rsidRPr="009F309E" w:rsidRDefault="009F309E" w:rsidP="009F309E">
            <w:pPr>
              <w:spacing w:line="276" w:lineRule="auto"/>
              <w:jc w:val="center"/>
              <w:rPr>
                <w:rFonts w:ascii="Arial" w:eastAsia="Times New Roman" w:hAnsi="Arial" w:cs="Arial"/>
                <w:sz w:val="20"/>
                <w:lang w:eastAsia="pl-PL"/>
              </w:rPr>
            </w:pPr>
            <w:r w:rsidRPr="009F309E">
              <w:rPr>
                <w:rFonts w:ascii="Arial" w:eastAsia="Times New Roman" w:hAnsi="Arial" w:cs="Arial"/>
                <w:sz w:val="20"/>
                <w:lang w:eastAsia="pl-PL"/>
              </w:rPr>
              <w:t xml:space="preserve">&lt; 0,005 [Mg/Mg wyr. </w:t>
            </w:r>
            <w:proofErr w:type="spellStart"/>
            <w:r w:rsidRPr="009F309E">
              <w:rPr>
                <w:rFonts w:ascii="Arial" w:eastAsia="Times New Roman" w:hAnsi="Arial" w:cs="Arial"/>
                <w:sz w:val="20"/>
                <w:lang w:eastAsia="pl-PL"/>
              </w:rPr>
              <w:t>got</w:t>
            </w:r>
            <w:proofErr w:type="spellEnd"/>
            <w:r w:rsidRPr="009F309E">
              <w:rPr>
                <w:rFonts w:ascii="Arial" w:eastAsia="Times New Roman" w:hAnsi="Arial" w:cs="Arial"/>
                <w:sz w:val="20"/>
                <w:lang w:eastAsia="pl-PL"/>
              </w:rPr>
              <w:t>.]</w:t>
            </w:r>
          </w:p>
        </w:tc>
      </w:tr>
    </w:tbl>
    <w:p w14:paraId="56C63C92"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p>
    <w:p w14:paraId="0E0EA082" w14:textId="77777777" w:rsidR="009F309E" w:rsidRPr="009F309E" w:rsidRDefault="009F309E" w:rsidP="008E6969">
      <w:pPr>
        <w:pStyle w:val="Nagwek26"/>
        <w:spacing w:before="120" w:after="120"/>
        <w:rPr>
          <w:rFonts w:eastAsia="Times New Roman"/>
          <w:lang w:eastAsia="pl-PL"/>
        </w:rPr>
      </w:pPr>
      <w:r w:rsidRPr="009F309E">
        <w:rPr>
          <w:rFonts w:eastAsia="Times New Roman"/>
          <w:lang w:eastAsia="pl-PL"/>
        </w:rPr>
        <w:t>VI. Zakres i sposób monitorowania procesów technologicznych, w tym pomiaru i ewidencjonowania wielkości emisji</w:t>
      </w:r>
    </w:p>
    <w:p w14:paraId="62304B2E" w14:textId="77777777" w:rsidR="009F309E" w:rsidRPr="008E6969" w:rsidRDefault="009F309E" w:rsidP="008E6969">
      <w:pPr>
        <w:rPr>
          <w:rFonts w:ascii="Arial" w:hAnsi="Arial" w:cs="Arial"/>
          <w:b/>
          <w:bCs/>
        </w:rPr>
      </w:pPr>
      <w:r w:rsidRPr="008E6969">
        <w:rPr>
          <w:rFonts w:ascii="Arial" w:hAnsi="Arial" w:cs="Arial"/>
          <w:b/>
          <w:bCs/>
        </w:rPr>
        <w:t xml:space="preserve">VI.1. Monitoring procesów technologicznych w instalacji produkcji pianki poliuretanowej </w:t>
      </w:r>
    </w:p>
    <w:p w14:paraId="71C10723" w14:textId="77777777" w:rsidR="009F309E" w:rsidRPr="009F309E" w:rsidRDefault="009F309E" w:rsidP="009F309E">
      <w:pPr>
        <w:autoSpaceDE w:val="0"/>
        <w:autoSpaceDN w:val="0"/>
        <w:adjustRightInd w:val="0"/>
        <w:spacing w:before="106" w:line="276" w:lineRule="auto"/>
        <w:jc w:val="both"/>
        <w:rPr>
          <w:rFonts w:ascii="Arial" w:eastAsia="Times New Roman" w:hAnsi="Arial" w:cs="Arial"/>
          <w:lang w:eastAsia="pl-PL"/>
        </w:rPr>
      </w:pPr>
      <w:r w:rsidRPr="009F309E">
        <w:rPr>
          <w:rFonts w:ascii="Arial" w:eastAsia="Times New Roman" w:hAnsi="Arial" w:cs="Arial"/>
          <w:b/>
          <w:lang w:eastAsia="pl-PL"/>
        </w:rPr>
        <w:t>VI.1.1.</w:t>
      </w:r>
      <w:r w:rsidRPr="009F309E">
        <w:rPr>
          <w:rFonts w:ascii="Arial" w:eastAsia="Times New Roman" w:hAnsi="Arial" w:cs="Arial"/>
          <w:lang w:eastAsia="pl-PL"/>
        </w:rPr>
        <w:t xml:space="preserve"> Prowadzona będzie kontrola rodzaju i ilości dostarczanych surowców </w:t>
      </w:r>
      <w:r w:rsidRPr="009F309E">
        <w:rPr>
          <w:rFonts w:ascii="Arial" w:eastAsia="Times New Roman" w:hAnsi="Arial" w:cs="Arial"/>
          <w:lang w:eastAsia="pl-PL"/>
        </w:rPr>
        <w:br/>
        <w:t xml:space="preserve">w trakcie odbioru surowców oraz po przeładunku do zbiorników magazynowych (cystern w budynku produkcyjnym). Informacje te będą odnotowywane </w:t>
      </w:r>
      <w:r w:rsidRPr="009F309E">
        <w:rPr>
          <w:rFonts w:ascii="Arial" w:eastAsia="Times New Roman" w:hAnsi="Arial" w:cs="Arial"/>
          <w:lang w:eastAsia="pl-PL"/>
        </w:rPr>
        <w:br/>
        <w:t>i przechowywane w zakładzie. Prowadzony rejestr winien umożliwiać kontrolę ilości surowców zgromadzonych w magazynie.</w:t>
      </w:r>
    </w:p>
    <w:p w14:paraId="153BCB58" w14:textId="77777777" w:rsidR="009F309E" w:rsidRPr="009F309E" w:rsidRDefault="009F309E" w:rsidP="009F309E">
      <w:pPr>
        <w:autoSpaceDE w:val="0"/>
        <w:autoSpaceDN w:val="0"/>
        <w:adjustRightInd w:val="0"/>
        <w:spacing w:before="48" w:line="276" w:lineRule="auto"/>
        <w:jc w:val="both"/>
        <w:rPr>
          <w:rFonts w:ascii="Arial" w:eastAsia="Times New Roman" w:hAnsi="Arial" w:cs="Arial"/>
          <w:lang w:eastAsia="pl-PL"/>
        </w:rPr>
      </w:pPr>
      <w:r w:rsidRPr="009F309E">
        <w:rPr>
          <w:rFonts w:ascii="Arial" w:eastAsia="Times New Roman" w:hAnsi="Arial" w:cs="Arial"/>
          <w:b/>
          <w:bCs/>
          <w:lang w:eastAsia="pl-PL"/>
        </w:rPr>
        <w:t xml:space="preserve">VI.1.2. </w:t>
      </w:r>
      <w:r w:rsidRPr="009F309E">
        <w:rPr>
          <w:rFonts w:ascii="Arial" w:eastAsia="Times New Roman" w:hAnsi="Arial" w:cs="Arial"/>
          <w:lang w:eastAsia="pl-PL"/>
        </w:rPr>
        <w:t xml:space="preserve">Temperatura procesu wytwarzania pianki powinna zawierać się w granicach (20 ÷ 25ºC). Temperatura w magazynie surowców kontrolowana będzie za pomocą czujników temperatury połączonych z piecem gazowym centralnego ogrzewania. </w:t>
      </w:r>
      <w:r w:rsidRPr="009F309E">
        <w:rPr>
          <w:rFonts w:ascii="Arial" w:eastAsia="Times New Roman" w:hAnsi="Arial" w:cs="Arial"/>
          <w:lang w:eastAsia="pl-PL"/>
        </w:rPr>
        <w:br/>
        <w:t>W przypadku spadku temperatury poniżej 20 ºC włączane jest dodatkowe ogrzewanie magazynu surowca, automatyczne uruchomienie pieca. W razie awarii pieca lub braku gazu w sieci uruchamiane będzie źródło rezerwowe (dmuchawa wyposażona w palnik olejowy), natomiast w przypadku wzrostu temperatury powyżej 25 ºC włączane są wentylatory (głównie nocą). Jeżeli temperatura w magazynie surowców nie zostanie obniżona poniżej 25 ºC produkcja pianki nie będzie prowadzona.</w:t>
      </w:r>
    </w:p>
    <w:p w14:paraId="31F4ABBD" w14:textId="77777777" w:rsidR="009F309E" w:rsidRPr="009F309E" w:rsidRDefault="009F309E" w:rsidP="009F309E">
      <w:pPr>
        <w:autoSpaceDE w:val="0"/>
        <w:autoSpaceDN w:val="0"/>
        <w:adjustRightInd w:val="0"/>
        <w:spacing w:before="48" w:line="276" w:lineRule="auto"/>
        <w:jc w:val="both"/>
        <w:rPr>
          <w:rFonts w:ascii="Arial" w:eastAsia="Times New Roman" w:hAnsi="Arial" w:cs="Arial"/>
          <w:lang w:eastAsia="pl-PL"/>
        </w:rPr>
      </w:pPr>
      <w:r w:rsidRPr="009F309E">
        <w:rPr>
          <w:rFonts w:ascii="Arial" w:eastAsia="Times New Roman" w:hAnsi="Arial" w:cs="Arial"/>
          <w:lang w:eastAsia="pl-PL"/>
        </w:rPr>
        <w:t>Prowadzony będzie rejestr odczytów temperatury.</w:t>
      </w:r>
    </w:p>
    <w:p w14:paraId="126D310D" w14:textId="77777777" w:rsidR="009F309E" w:rsidRPr="009F309E" w:rsidRDefault="009F309E" w:rsidP="009F309E">
      <w:pPr>
        <w:autoSpaceDE w:val="0"/>
        <w:autoSpaceDN w:val="0"/>
        <w:adjustRightInd w:val="0"/>
        <w:spacing w:before="48" w:line="276" w:lineRule="auto"/>
        <w:jc w:val="both"/>
        <w:rPr>
          <w:rFonts w:ascii="Arial" w:eastAsia="Times New Roman" w:hAnsi="Arial" w:cs="Arial"/>
          <w:lang w:eastAsia="pl-PL"/>
        </w:rPr>
      </w:pPr>
      <w:r w:rsidRPr="009F309E">
        <w:rPr>
          <w:rFonts w:ascii="Arial" w:eastAsia="Times New Roman" w:hAnsi="Arial" w:cs="Arial"/>
          <w:b/>
          <w:bCs/>
          <w:lang w:eastAsia="pl-PL"/>
        </w:rPr>
        <w:t xml:space="preserve">VI.1.3. </w:t>
      </w:r>
      <w:r w:rsidRPr="009F309E">
        <w:rPr>
          <w:rFonts w:ascii="Arial" w:eastAsia="Times New Roman" w:hAnsi="Arial" w:cs="Arial"/>
          <w:lang w:eastAsia="pl-PL"/>
        </w:rPr>
        <w:t xml:space="preserve">Prowadzony będzie pomiar poziomu cieczy w zbiornikach magazynowych </w:t>
      </w:r>
      <w:proofErr w:type="spellStart"/>
      <w:r w:rsidRPr="009F309E">
        <w:rPr>
          <w:rFonts w:ascii="Arial" w:eastAsia="Times New Roman" w:hAnsi="Arial" w:cs="Arial"/>
          <w:lang w:eastAsia="pl-PL"/>
        </w:rPr>
        <w:t>polioli</w:t>
      </w:r>
      <w:proofErr w:type="spellEnd"/>
      <w:r w:rsidRPr="009F309E">
        <w:rPr>
          <w:rFonts w:ascii="Arial" w:eastAsia="Times New Roman" w:hAnsi="Arial" w:cs="Arial"/>
          <w:lang w:eastAsia="pl-PL"/>
        </w:rPr>
        <w:t xml:space="preserve"> i </w:t>
      </w:r>
      <w:proofErr w:type="spellStart"/>
      <w:r w:rsidRPr="009F309E">
        <w:rPr>
          <w:rFonts w:ascii="Arial" w:eastAsia="Times New Roman" w:hAnsi="Arial" w:cs="Arial"/>
          <w:lang w:eastAsia="pl-PL"/>
        </w:rPr>
        <w:t>izocjanianów</w:t>
      </w:r>
      <w:proofErr w:type="spellEnd"/>
      <w:r w:rsidRPr="009F309E">
        <w:rPr>
          <w:rFonts w:ascii="Arial" w:eastAsia="Times New Roman" w:hAnsi="Arial" w:cs="Arial"/>
          <w:lang w:eastAsia="pl-PL"/>
        </w:rPr>
        <w:t xml:space="preserve">. Przy każdym zbiorniku zamontowany będzie </w:t>
      </w:r>
      <w:proofErr w:type="spellStart"/>
      <w:r w:rsidRPr="009F309E">
        <w:rPr>
          <w:rFonts w:ascii="Arial" w:eastAsia="Times New Roman" w:hAnsi="Arial" w:cs="Arial"/>
          <w:lang w:eastAsia="pl-PL"/>
        </w:rPr>
        <w:t>cieczowskaz</w:t>
      </w:r>
      <w:proofErr w:type="spellEnd"/>
      <w:r w:rsidRPr="009F309E">
        <w:rPr>
          <w:rFonts w:ascii="Arial" w:eastAsia="Times New Roman" w:hAnsi="Arial" w:cs="Arial"/>
          <w:lang w:eastAsia="pl-PL"/>
        </w:rPr>
        <w:t xml:space="preserve"> pokazujący poziom cieczy w zbiorniku. Poziom cieczy będzie na bieżąco kontrolowany wizualnie przez pracownika zarówno w czasie rozładunku cysterny, jak i w czasie prowadzenia procesu produkcyjnego. Dokumentacja tych obserwacji będzie przechowywana i archiwizowana.</w:t>
      </w:r>
    </w:p>
    <w:p w14:paraId="01FF8CD4" w14:textId="77777777" w:rsidR="009F309E" w:rsidRPr="009F309E" w:rsidRDefault="009F309E" w:rsidP="009F309E">
      <w:pPr>
        <w:autoSpaceDE w:val="0"/>
        <w:autoSpaceDN w:val="0"/>
        <w:adjustRightInd w:val="0"/>
        <w:spacing w:line="276" w:lineRule="auto"/>
        <w:jc w:val="both"/>
        <w:rPr>
          <w:rFonts w:ascii="Arial" w:eastAsia="Times New Roman" w:hAnsi="Arial" w:cs="Arial"/>
          <w:i/>
          <w:strike/>
          <w:color w:val="008000"/>
          <w:lang w:eastAsia="pl-PL"/>
        </w:rPr>
      </w:pPr>
      <w:r w:rsidRPr="009F309E">
        <w:rPr>
          <w:rFonts w:ascii="Arial" w:eastAsia="Times New Roman" w:hAnsi="Arial" w:cs="Arial"/>
          <w:b/>
          <w:bCs/>
          <w:lang w:eastAsia="pl-PL"/>
        </w:rPr>
        <w:t xml:space="preserve">VI.1.4. </w:t>
      </w:r>
      <w:r w:rsidRPr="009F309E">
        <w:rPr>
          <w:rFonts w:ascii="Arial" w:eastAsia="Times New Roman" w:hAnsi="Arial" w:cs="Arial"/>
          <w:lang w:eastAsia="pl-PL"/>
        </w:rPr>
        <w:t>Prowadzony będzie stały nadzór i kontrola działania instalacji do produkcji pianki poliuretanowej, pod kątem uzyskania właściwych parametrów technologicznych procesu wytwarzania pianki oraz osiągnięcia określonych normami parametrów jakościowych gotowego wyrobu.</w:t>
      </w:r>
    </w:p>
    <w:p w14:paraId="43CA50F8"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bCs/>
          <w:lang w:eastAsia="pl-PL"/>
        </w:rPr>
        <w:t xml:space="preserve">VI.1.5. </w:t>
      </w:r>
      <w:r w:rsidRPr="009F309E">
        <w:rPr>
          <w:rFonts w:ascii="Arial" w:eastAsia="Times New Roman" w:hAnsi="Arial" w:cs="Arial"/>
          <w:lang w:eastAsia="pl-PL"/>
        </w:rPr>
        <w:t xml:space="preserve">Proces dozowania składników ze zbiorników magazynowych do głowic mieszających agregatu będzie ściśle kontrolowany przez zespół precyzyjnych przepływomierzy zamontowanych na odcinkach rur doprowadzających poszczególne czynniki do głowicy. Przestrzegane będą wytyczne technologiczne oraz tzw. „protokół spieniania". Wszystkie zmiany zaobserwowane w trakcie produkcji będą nanoszone na „protokół spieniania" i przechowywane w zakładzie. Dodatkowo proces kontrolowany będzie za pomocą zestawu ciśnieniomierzy - w momencie nagłego spadku lub wzrostu ciśnienia (np. rozszczelnienia któregoś z zaworów) urządzenia natychmiast będzie wyłączane - zdarzenia takie będą rejestrowane w protokołach. </w:t>
      </w:r>
    </w:p>
    <w:p w14:paraId="43911D87"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bCs/>
          <w:lang w:eastAsia="pl-PL"/>
        </w:rPr>
        <w:lastRenderedPageBreak/>
        <w:t xml:space="preserve">VI.1.6. </w:t>
      </w:r>
      <w:r w:rsidRPr="009F309E">
        <w:rPr>
          <w:rFonts w:ascii="Arial" w:eastAsia="Times New Roman" w:hAnsi="Arial" w:cs="Arial"/>
          <w:lang w:eastAsia="pl-PL"/>
        </w:rPr>
        <w:t>Gotowe wyroby poddawane będą kontroli jakości produktu głównie pod kątem własności mechanicznych w zakładowym laboratorium. Badana będzie zgodność wyrobu z normami:</w:t>
      </w:r>
    </w:p>
    <w:p w14:paraId="31268FF2" w14:textId="77777777" w:rsidR="009F309E" w:rsidRPr="009F309E" w:rsidRDefault="009F309E">
      <w:pPr>
        <w:numPr>
          <w:ilvl w:val="0"/>
          <w:numId w:val="53"/>
        </w:numPr>
        <w:shd w:val="clear" w:color="auto" w:fill="FFFFFF"/>
        <w:autoSpaceDE w:val="0"/>
        <w:autoSpaceDN w:val="0"/>
        <w:adjustRightInd w:val="0"/>
        <w:spacing w:line="276" w:lineRule="auto"/>
        <w:ind w:left="426" w:hanging="284"/>
        <w:jc w:val="both"/>
        <w:rPr>
          <w:rFonts w:ascii="Arial" w:eastAsia="Times New Roman" w:hAnsi="Arial" w:cs="Arial"/>
          <w:lang w:eastAsia="pl-PL"/>
        </w:rPr>
      </w:pPr>
      <w:r w:rsidRPr="009F309E">
        <w:rPr>
          <w:rFonts w:ascii="Arial" w:eastAsia="Times New Roman" w:hAnsi="Arial" w:cs="Arial"/>
          <w:lang w:eastAsia="pl-PL"/>
        </w:rPr>
        <w:t>w zakresie gęstości pozornej z PN-EN ISO 845: 2010</w:t>
      </w:r>
    </w:p>
    <w:p w14:paraId="2F6D10D4" w14:textId="77777777" w:rsidR="009F309E" w:rsidRPr="009F309E" w:rsidRDefault="009F309E">
      <w:pPr>
        <w:numPr>
          <w:ilvl w:val="0"/>
          <w:numId w:val="53"/>
        </w:numPr>
        <w:shd w:val="clear" w:color="auto" w:fill="FFFFFF"/>
        <w:autoSpaceDE w:val="0"/>
        <w:autoSpaceDN w:val="0"/>
        <w:adjustRightInd w:val="0"/>
        <w:spacing w:line="276" w:lineRule="auto"/>
        <w:ind w:left="426" w:hanging="284"/>
        <w:jc w:val="both"/>
        <w:rPr>
          <w:rFonts w:ascii="Arial" w:eastAsia="Times New Roman" w:hAnsi="Arial" w:cs="Arial"/>
          <w:lang w:eastAsia="pl-PL"/>
        </w:rPr>
      </w:pPr>
      <w:r w:rsidRPr="009F309E">
        <w:rPr>
          <w:rFonts w:ascii="Arial" w:eastAsia="Times New Roman" w:hAnsi="Arial" w:cs="Arial"/>
          <w:lang w:eastAsia="pl-PL"/>
        </w:rPr>
        <w:t>w zakresie wymiarów liniowych z PN-EN ISO 1923: 1999</w:t>
      </w:r>
    </w:p>
    <w:p w14:paraId="062B6DA9" w14:textId="77777777" w:rsidR="009F309E" w:rsidRPr="009F309E" w:rsidRDefault="009F309E">
      <w:pPr>
        <w:numPr>
          <w:ilvl w:val="0"/>
          <w:numId w:val="53"/>
        </w:numPr>
        <w:shd w:val="clear" w:color="auto" w:fill="FFFFFF"/>
        <w:autoSpaceDE w:val="0"/>
        <w:autoSpaceDN w:val="0"/>
        <w:adjustRightInd w:val="0"/>
        <w:spacing w:line="276" w:lineRule="auto"/>
        <w:ind w:left="426" w:hanging="284"/>
        <w:jc w:val="both"/>
        <w:rPr>
          <w:rFonts w:ascii="Arial" w:eastAsia="Times New Roman" w:hAnsi="Arial" w:cs="Arial"/>
          <w:lang w:eastAsia="pl-PL"/>
        </w:rPr>
      </w:pPr>
      <w:r w:rsidRPr="009F309E">
        <w:rPr>
          <w:rFonts w:ascii="Arial" w:eastAsia="Times New Roman" w:hAnsi="Arial" w:cs="Arial"/>
          <w:lang w:eastAsia="pl-PL"/>
        </w:rPr>
        <w:t>w zakresie twardości średniej z PN-ISO 2439: 2010</w:t>
      </w:r>
    </w:p>
    <w:p w14:paraId="4B1A9B4D" w14:textId="77777777" w:rsidR="009F309E" w:rsidRPr="009F309E" w:rsidRDefault="009F309E">
      <w:pPr>
        <w:numPr>
          <w:ilvl w:val="0"/>
          <w:numId w:val="53"/>
        </w:numPr>
        <w:shd w:val="clear" w:color="auto" w:fill="FFFFFF"/>
        <w:autoSpaceDE w:val="0"/>
        <w:autoSpaceDN w:val="0"/>
        <w:adjustRightInd w:val="0"/>
        <w:spacing w:line="276" w:lineRule="auto"/>
        <w:ind w:left="426" w:hanging="284"/>
        <w:jc w:val="both"/>
        <w:rPr>
          <w:rFonts w:ascii="Arial" w:eastAsia="Times New Roman" w:hAnsi="Arial" w:cs="Arial"/>
          <w:lang w:eastAsia="pl-PL"/>
        </w:rPr>
      </w:pPr>
      <w:r w:rsidRPr="009F309E">
        <w:rPr>
          <w:rFonts w:ascii="Arial" w:eastAsia="Times New Roman" w:hAnsi="Arial" w:cs="Arial"/>
          <w:lang w:eastAsia="pl-PL"/>
        </w:rPr>
        <w:t>w zakresie sprężystości przy odbiciu z PN-EN ISO 8307: 2008</w:t>
      </w:r>
    </w:p>
    <w:p w14:paraId="56C4A792" w14:textId="77777777" w:rsidR="009F309E" w:rsidRPr="009F309E" w:rsidRDefault="009F309E">
      <w:pPr>
        <w:numPr>
          <w:ilvl w:val="0"/>
          <w:numId w:val="53"/>
        </w:numPr>
        <w:shd w:val="clear" w:color="auto" w:fill="FFFFFF"/>
        <w:autoSpaceDE w:val="0"/>
        <w:autoSpaceDN w:val="0"/>
        <w:adjustRightInd w:val="0"/>
        <w:spacing w:line="276" w:lineRule="auto"/>
        <w:ind w:left="426" w:hanging="284"/>
        <w:jc w:val="both"/>
        <w:rPr>
          <w:rFonts w:ascii="Arial" w:eastAsia="Times New Roman" w:hAnsi="Arial" w:cs="Arial"/>
          <w:lang w:eastAsia="pl-PL"/>
        </w:rPr>
      </w:pPr>
      <w:r w:rsidRPr="009F309E">
        <w:rPr>
          <w:rFonts w:ascii="Arial" w:eastAsia="Times New Roman" w:hAnsi="Arial" w:cs="Arial"/>
          <w:lang w:eastAsia="pl-PL"/>
        </w:rPr>
        <w:t>w zakresie wytrzymałości na rozciąganie i wydłużenia przy zerwaniu PN-ISO 1798: 2009</w:t>
      </w:r>
    </w:p>
    <w:p w14:paraId="515D7AA2" w14:textId="77777777" w:rsidR="009F309E" w:rsidRPr="009F309E" w:rsidRDefault="009F309E">
      <w:pPr>
        <w:numPr>
          <w:ilvl w:val="0"/>
          <w:numId w:val="53"/>
        </w:numPr>
        <w:spacing w:line="276" w:lineRule="auto"/>
        <w:ind w:left="426" w:hanging="284"/>
        <w:jc w:val="both"/>
        <w:rPr>
          <w:rFonts w:ascii="Arial" w:eastAsia="Times New Roman" w:hAnsi="Arial" w:cs="Arial"/>
          <w:lang w:eastAsia="pl-PL"/>
        </w:rPr>
      </w:pPr>
      <w:r w:rsidRPr="009F309E">
        <w:rPr>
          <w:rFonts w:ascii="Arial" w:eastAsia="Times New Roman" w:hAnsi="Arial" w:cs="Arial"/>
          <w:lang w:eastAsia="pl-PL"/>
        </w:rPr>
        <w:t>w zakresie odkształcenia trwałego przy ściskaniu PN-EN ISO 1856: 2004.</w:t>
      </w:r>
    </w:p>
    <w:p w14:paraId="0A367697" w14:textId="77777777" w:rsidR="009F309E" w:rsidRPr="009F309E" w:rsidRDefault="009F309E" w:rsidP="009F309E">
      <w:pPr>
        <w:autoSpaceDE w:val="0"/>
        <w:autoSpaceDN w:val="0"/>
        <w:adjustRightInd w:val="0"/>
        <w:spacing w:before="48" w:line="276" w:lineRule="auto"/>
        <w:jc w:val="both"/>
        <w:rPr>
          <w:rFonts w:ascii="Arial" w:eastAsia="Times New Roman" w:hAnsi="Arial" w:cs="Arial"/>
          <w:lang w:eastAsia="pl-PL"/>
        </w:rPr>
      </w:pPr>
      <w:r w:rsidRPr="009F309E">
        <w:rPr>
          <w:rFonts w:ascii="Arial" w:eastAsia="Times New Roman" w:hAnsi="Arial" w:cs="Arial"/>
          <w:b/>
          <w:bCs/>
          <w:lang w:eastAsia="pl-PL"/>
        </w:rPr>
        <w:t>VI.1</w:t>
      </w:r>
      <w:r w:rsidRPr="009F309E">
        <w:rPr>
          <w:rFonts w:ascii="Arial" w:eastAsia="Times New Roman" w:hAnsi="Arial" w:cs="Arial"/>
          <w:b/>
          <w:lang w:eastAsia="pl-PL"/>
        </w:rPr>
        <w:t>.7</w:t>
      </w:r>
      <w:r w:rsidRPr="009F309E">
        <w:rPr>
          <w:rFonts w:ascii="Arial" w:eastAsia="Times New Roman" w:hAnsi="Arial" w:cs="Arial"/>
          <w:lang w:eastAsia="pl-PL"/>
        </w:rPr>
        <w:t>. Przeglądy wszystkich maszyn i urządzeń mających wpływ na funkcjonowanie instalacji wykonywane będą przez wyszkolonych pracowników, zgodnie z przepisami wewnętrznymi i zatwierdzonym harmonogramem czynności dozorowych. Dokumentacja tych urządzeń będzie przechowywana i archiwizowana.</w:t>
      </w:r>
    </w:p>
    <w:p w14:paraId="66703B3F"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bCs/>
          <w:lang w:eastAsia="pl-PL"/>
        </w:rPr>
        <w:t xml:space="preserve">VI.1.8. </w:t>
      </w:r>
      <w:r w:rsidRPr="009F309E">
        <w:rPr>
          <w:rFonts w:ascii="Arial" w:eastAsia="Times New Roman" w:hAnsi="Arial" w:cs="Arial"/>
          <w:lang w:eastAsia="pl-PL"/>
        </w:rPr>
        <w:t>Kluczowe dla bezpieczeństwa pracy układy zabezpieczeń podstawowych urządzeń będą sprawdzane przed uruchomieniem i w trakcie eksploatacji przez pracowników eksploatacji i dozoru.</w:t>
      </w:r>
    </w:p>
    <w:p w14:paraId="7A9DC928"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bCs/>
          <w:lang w:eastAsia="pl-PL"/>
        </w:rPr>
        <w:t xml:space="preserve">VI.1.9. </w:t>
      </w:r>
      <w:r w:rsidRPr="009F309E">
        <w:rPr>
          <w:rFonts w:ascii="Arial" w:eastAsia="Times New Roman" w:hAnsi="Arial" w:cs="Arial"/>
          <w:lang w:eastAsia="pl-PL"/>
        </w:rPr>
        <w:t xml:space="preserve">Dokonywane będą okresowe (raz na pół roku) kontrole stanu instalacji wodno-kanalizacyjnej i co., jak również pozostałych urządzeń niezwiązanych bezpośrednio </w:t>
      </w:r>
      <w:r w:rsidRPr="009F309E">
        <w:rPr>
          <w:rFonts w:ascii="Arial" w:eastAsia="Times New Roman" w:hAnsi="Arial" w:cs="Arial"/>
          <w:lang w:eastAsia="pl-PL"/>
        </w:rPr>
        <w:br/>
        <w:t>z instalacją.</w:t>
      </w:r>
    </w:p>
    <w:p w14:paraId="123B0B9B" w14:textId="77777777" w:rsidR="009F309E" w:rsidRPr="009F309E" w:rsidRDefault="009F309E" w:rsidP="009F309E">
      <w:pPr>
        <w:autoSpaceDE w:val="0"/>
        <w:autoSpaceDN w:val="0"/>
        <w:adjustRightInd w:val="0"/>
        <w:spacing w:after="120" w:line="276" w:lineRule="auto"/>
        <w:jc w:val="both"/>
        <w:rPr>
          <w:rFonts w:ascii="Arial" w:eastAsia="Times New Roman" w:hAnsi="Arial" w:cs="Arial"/>
          <w:color w:val="FF0000"/>
          <w:lang w:eastAsia="pl-PL"/>
        </w:rPr>
      </w:pPr>
      <w:r w:rsidRPr="009F309E">
        <w:rPr>
          <w:rFonts w:ascii="Arial" w:eastAsia="Times New Roman" w:hAnsi="Arial" w:cs="Arial"/>
          <w:b/>
          <w:bCs/>
          <w:lang w:eastAsia="pl-PL"/>
        </w:rPr>
        <w:t xml:space="preserve">VI.1.10. </w:t>
      </w:r>
      <w:r w:rsidRPr="009F309E">
        <w:rPr>
          <w:rFonts w:ascii="Arial" w:eastAsia="Times New Roman" w:hAnsi="Arial" w:cs="Arial"/>
          <w:lang w:eastAsia="pl-PL"/>
        </w:rPr>
        <w:t xml:space="preserve">Prowadzona będzie kontrola produktów ze względu na bezpieczeństwo </w:t>
      </w:r>
      <w:r w:rsidRPr="009F309E">
        <w:rPr>
          <w:rFonts w:ascii="Arial" w:eastAsia="Times New Roman" w:hAnsi="Arial" w:cs="Arial"/>
          <w:color w:val="000000"/>
          <w:lang w:eastAsia="pl-PL"/>
        </w:rPr>
        <w:t xml:space="preserve">p.poż. (ocena zawartości substancji niepalnych i </w:t>
      </w:r>
      <w:proofErr w:type="spellStart"/>
      <w:r w:rsidRPr="009F309E">
        <w:rPr>
          <w:rFonts w:ascii="Arial" w:eastAsia="Times New Roman" w:hAnsi="Arial" w:cs="Arial"/>
          <w:color w:val="000000"/>
          <w:lang w:eastAsia="pl-PL"/>
        </w:rPr>
        <w:t>uniepalniąjacych</w:t>
      </w:r>
      <w:proofErr w:type="spellEnd"/>
      <w:r w:rsidRPr="009F309E">
        <w:rPr>
          <w:rFonts w:ascii="Arial" w:eastAsia="Times New Roman" w:hAnsi="Arial" w:cs="Arial"/>
          <w:color w:val="000000"/>
          <w:lang w:eastAsia="pl-PL"/>
        </w:rPr>
        <w:t xml:space="preserve"> w piance – co do zgodności z deklarowaną w wyrobie gotowym, w laboratorium Spółki).</w:t>
      </w:r>
    </w:p>
    <w:p w14:paraId="7E38E763" w14:textId="77777777" w:rsidR="009F309E" w:rsidRPr="008E6969" w:rsidRDefault="009F309E" w:rsidP="008E6969">
      <w:pPr>
        <w:rPr>
          <w:rFonts w:ascii="Arial" w:hAnsi="Arial" w:cs="Arial"/>
          <w:b/>
          <w:bCs/>
        </w:rPr>
      </w:pPr>
      <w:r w:rsidRPr="008E6969">
        <w:rPr>
          <w:rFonts w:ascii="Arial" w:hAnsi="Arial" w:cs="Arial"/>
          <w:b/>
          <w:bCs/>
        </w:rPr>
        <w:t>VI.2. Monitoring emisji gazów i pyłów do powietrza</w:t>
      </w:r>
    </w:p>
    <w:p w14:paraId="6811B600" w14:textId="77777777" w:rsidR="009F309E" w:rsidRPr="009F309E" w:rsidRDefault="009F309E" w:rsidP="009F309E">
      <w:pPr>
        <w:autoSpaceDE w:val="0"/>
        <w:autoSpaceDN w:val="0"/>
        <w:adjustRightInd w:val="0"/>
        <w:spacing w:before="120" w:line="276" w:lineRule="auto"/>
        <w:jc w:val="both"/>
        <w:rPr>
          <w:rFonts w:ascii="Arial" w:eastAsia="Times New Roman" w:hAnsi="Arial" w:cs="Arial"/>
          <w:lang w:eastAsia="pl-PL"/>
        </w:rPr>
      </w:pPr>
      <w:r w:rsidRPr="009F309E">
        <w:rPr>
          <w:rFonts w:ascii="Arial" w:eastAsia="Times New Roman" w:hAnsi="Arial" w:cs="Arial"/>
          <w:b/>
          <w:bCs/>
          <w:lang w:eastAsia="pl-PL"/>
        </w:rPr>
        <w:t xml:space="preserve">VI.2.1. </w:t>
      </w:r>
      <w:r w:rsidRPr="009F309E">
        <w:rPr>
          <w:rFonts w:ascii="Arial" w:eastAsia="Times New Roman" w:hAnsi="Arial" w:cs="Arial"/>
          <w:lang w:eastAsia="pl-PL"/>
        </w:rPr>
        <w:t>Stanowiska do pomiaru wielkości emisji w zakresie gazów lub pyłów do powietrza będą zamontowane na emitorach E-4, E-5, E-6.</w:t>
      </w:r>
    </w:p>
    <w:p w14:paraId="0A8013B7" w14:textId="77777777" w:rsidR="009F309E" w:rsidRPr="009F309E" w:rsidRDefault="009F309E" w:rsidP="009F309E">
      <w:pPr>
        <w:autoSpaceDE w:val="0"/>
        <w:autoSpaceDN w:val="0"/>
        <w:adjustRightInd w:val="0"/>
        <w:spacing w:before="106" w:line="276" w:lineRule="auto"/>
        <w:jc w:val="both"/>
        <w:rPr>
          <w:rFonts w:ascii="Arial" w:eastAsia="Times New Roman" w:hAnsi="Arial" w:cs="Arial"/>
          <w:lang w:eastAsia="pl-PL"/>
        </w:rPr>
      </w:pPr>
      <w:r w:rsidRPr="009F309E">
        <w:rPr>
          <w:rFonts w:ascii="Arial" w:eastAsia="Times New Roman" w:hAnsi="Arial" w:cs="Arial"/>
          <w:b/>
          <w:bCs/>
          <w:lang w:eastAsia="pl-PL"/>
        </w:rPr>
        <w:t xml:space="preserve">VI.2.2. </w:t>
      </w:r>
      <w:r w:rsidRPr="009F309E">
        <w:rPr>
          <w:rFonts w:ascii="Arial" w:eastAsia="Times New Roman" w:hAnsi="Arial" w:cs="Arial"/>
          <w:lang w:eastAsia="pl-PL"/>
        </w:rPr>
        <w:t>Stanowiska pomiarowe będą na bieżąco utrzymywane w stanie umożliwiającym prawidłowe wykonywanie pomiarów emisji oraz zapewniającym zachowanie wymogów BHP.</w:t>
      </w:r>
    </w:p>
    <w:p w14:paraId="6E8114AA" w14:textId="77777777" w:rsidR="009F309E" w:rsidRPr="009F309E" w:rsidRDefault="009F309E" w:rsidP="009F309E">
      <w:pPr>
        <w:autoSpaceDE w:val="0"/>
        <w:autoSpaceDN w:val="0"/>
        <w:adjustRightInd w:val="0"/>
        <w:spacing w:before="230" w:line="276" w:lineRule="auto"/>
        <w:ind w:right="-1"/>
        <w:jc w:val="both"/>
        <w:rPr>
          <w:rFonts w:ascii="Arial" w:eastAsia="Times New Roman" w:hAnsi="Arial" w:cs="Arial"/>
          <w:lang w:eastAsia="pl-PL"/>
        </w:rPr>
      </w:pPr>
      <w:r w:rsidRPr="009F309E">
        <w:rPr>
          <w:rFonts w:ascii="Arial" w:eastAsia="Times New Roman" w:hAnsi="Arial" w:cs="Arial"/>
          <w:b/>
          <w:bCs/>
          <w:lang w:eastAsia="pl-PL"/>
        </w:rPr>
        <w:t xml:space="preserve">VI.2.3. </w:t>
      </w:r>
      <w:r w:rsidRPr="009F309E">
        <w:rPr>
          <w:rFonts w:ascii="Arial" w:eastAsia="Times New Roman" w:hAnsi="Arial" w:cs="Arial"/>
          <w:lang w:eastAsia="pl-PL"/>
        </w:rPr>
        <w:t xml:space="preserve">Zakres i częstotliwość prowadzenia pomiarów emisji z emitorów </w:t>
      </w:r>
    </w:p>
    <w:p w14:paraId="6902BF02" w14:textId="77777777" w:rsidR="009F309E" w:rsidRPr="009F309E" w:rsidRDefault="009F309E" w:rsidP="009F309E">
      <w:pPr>
        <w:autoSpaceDE w:val="0"/>
        <w:autoSpaceDN w:val="0"/>
        <w:adjustRightInd w:val="0"/>
        <w:spacing w:before="230" w:line="276" w:lineRule="auto"/>
        <w:ind w:right="-1"/>
        <w:jc w:val="both"/>
        <w:rPr>
          <w:rFonts w:ascii="Arial" w:eastAsia="Times New Roman" w:hAnsi="Arial" w:cs="Arial"/>
          <w:sz w:val="22"/>
          <w:lang w:eastAsia="pl-PL"/>
        </w:rPr>
      </w:pPr>
      <w:r w:rsidRPr="009F309E">
        <w:rPr>
          <w:rFonts w:ascii="Arial" w:eastAsia="Times New Roman" w:hAnsi="Arial" w:cs="Arial"/>
          <w:sz w:val="22"/>
          <w:lang w:eastAsia="pl-PL"/>
        </w:rPr>
        <w:t>Tabela nr 15</w:t>
      </w:r>
    </w:p>
    <w:tbl>
      <w:tblPr>
        <w:tblStyle w:val="Tabela-Siatka10"/>
        <w:tblW w:w="0" w:type="auto"/>
        <w:tblLayout w:type="fixed"/>
        <w:tblLook w:val="0020" w:firstRow="1" w:lastRow="0" w:firstColumn="0" w:lastColumn="0" w:noHBand="0" w:noVBand="0"/>
        <w:tblCaption w:val="Tabela numer 15"/>
        <w:tblDescription w:val="Tabela określa warunki prowadzenia monitoringu emisji do powietrza."/>
      </w:tblPr>
      <w:tblGrid>
        <w:gridCol w:w="483"/>
        <w:gridCol w:w="2778"/>
        <w:gridCol w:w="1605"/>
        <w:gridCol w:w="4065"/>
      </w:tblGrid>
      <w:tr w:rsidR="009F309E" w:rsidRPr="009F309E" w14:paraId="27D2F9CF" w14:textId="77777777" w:rsidTr="007E3A67">
        <w:trPr>
          <w:tblHeader/>
        </w:trPr>
        <w:tc>
          <w:tcPr>
            <w:tcW w:w="483" w:type="dxa"/>
          </w:tcPr>
          <w:p w14:paraId="2966964E" w14:textId="77777777" w:rsidR="009F309E" w:rsidRPr="009F309E" w:rsidRDefault="009F309E" w:rsidP="009F309E">
            <w:pPr>
              <w:autoSpaceDE w:val="0"/>
              <w:autoSpaceDN w:val="0"/>
              <w:adjustRightInd w:val="0"/>
              <w:jc w:val="center"/>
              <w:rPr>
                <w:rFonts w:ascii="Arial" w:eastAsia="Times New Roman" w:hAnsi="Arial" w:cs="Arial"/>
                <w:b/>
                <w:bCs/>
                <w:sz w:val="20"/>
                <w:lang w:eastAsia="pl-PL"/>
              </w:rPr>
            </w:pPr>
            <w:r w:rsidRPr="009F309E">
              <w:rPr>
                <w:rFonts w:ascii="Arial" w:eastAsia="Times New Roman" w:hAnsi="Arial" w:cs="Arial"/>
                <w:b/>
                <w:bCs/>
                <w:sz w:val="20"/>
                <w:lang w:eastAsia="pl-PL"/>
              </w:rPr>
              <w:t>Lp.</w:t>
            </w:r>
          </w:p>
        </w:tc>
        <w:tc>
          <w:tcPr>
            <w:tcW w:w="2778" w:type="dxa"/>
          </w:tcPr>
          <w:p w14:paraId="5FA0FB5C" w14:textId="77777777" w:rsidR="009F309E" w:rsidRPr="009F309E" w:rsidRDefault="009F309E" w:rsidP="009F309E">
            <w:pPr>
              <w:autoSpaceDE w:val="0"/>
              <w:autoSpaceDN w:val="0"/>
              <w:adjustRightInd w:val="0"/>
              <w:ind w:left="298"/>
              <w:jc w:val="center"/>
              <w:rPr>
                <w:rFonts w:ascii="Arial" w:eastAsia="Times New Roman" w:hAnsi="Arial" w:cs="Arial"/>
                <w:b/>
                <w:bCs/>
                <w:sz w:val="20"/>
                <w:lang w:eastAsia="pl-PL"/>
              </w:rPr>
            </w:pPr>
            <w:r w:rsidRPr="009F309E">
              <w:rPr>
                <w:rFonts w:ascii="Arial" w:eastAsia="Times New Roman" w:hAnsi="Arial" w:cs="Arial"/>
                <w:b/>
                <w:bCs/>
                <w:sz w:val="20"/>
                <w:lang w:eastAsia="pl-PL"/>
              </w:rPr>
              <w:t>Nr emitora</w:t>
            </w:r>
          </w:p>
        </w:tc>
        <w:tc>
          <w:tcPr>
            <w:tcW w:w="1605" w:type="dxa"/>
          </w:tcPr>
          <w:p w14:paraId="3DD7EE22" w14:textId="77777777" w:rsidR="009F309E" w:rsidRPr="009F309E" w:rsidRDefault="009F309E" w:rsidP="009F309E">
            <w:pPr>
              <w:autoSpaceDE w:val="0"/>
              <w:autoSpaceDN w:val="0"/>
              <w:adjustRightInd w:val="0"/>
              <w:jc w:val="center"/>
              <w:rPr>
                <w:rFonts w:ascii="Arial" w:eastAsia="Times New Roman" w:hAnsi="Arial" w:cs="Arial"/>
                <w:b/>
                <w:bCs/>
                <w:sz w:val="20"/>
                <w:lang w:eastAsia="pl-PL"/>
              </w:rPr>
            </w:pPr>
            <w:r w:rsidRPr="009F309E">
              <w:rPr>
                <w:rFonts w:ascii="Arial" w:eastAsia="Times New Roman" w:hAnsi="Arial" w:cs="Arial"/>
                <w:b/>
                <w:bCs/>
                <w:sz w:val="20"/>
                <w:lang w:eastAsia="pl-PL"/>
              </w:rPr>
              <w:t>Częstotliwość pomiarów</w:t>
            </w:r>
          </w:p>
        </w:tc>
        <w:tc>
          <w:tcPr>
            <w:tcW w:w="4065" w:type="dxa"/>
          </w:tcPr>
          <w:p w14:paraId="1FD775E8" w14:textId="77777777" w:rsidR="009F309E" w:rsidRPr="009F309E" w:rsidRDefault="009F309E" w:rsidP="009F309E">
            <w:pPr>
              <w:autoSpaceDE w:val="0"/>
              <w:autoSpaceDN w:val="0"/>
              <w:adjustRightInd w:val="0"/>
              <w:jc w:val="center"/>
              <w:rPr>
                <w:rFonts w:ascii="Arial" w:eastAsia="Times New Roman" w:hAnsi="Arial" w:cs="Arial"/>
                <w:b/>
                <w:bCs/>
                <w:sz w:val="20"/>
                <w:lang w:eastAsia="pl-PL"/>
              </w:rPr>
            </w:pPr>
            <w:r w:rsidRPr="009F309E">
              <w:rPr>
                <w:rFonts w:ascii="Arial" w:eastAsia="Times New Roman" w:hAnsi="Arial" w:cs="Arial"/>
                <w:b/>
                <w:bCs/>
                <w:sz w:val="20"/>
                <w:lang w:eastAsia="pl-PL"/>
              </w:rPr>
              <w:t>Substancja zanieczyszczająca</w:t>
            </w:r>
          </w:p>
        </w:tc>
      </w:tr>
      <w:tr w:rsidR="009F309E" w:rsidRPr="009F309E" w14:paraId="0977755B" w14:textId="77777777" w:rsidTr="007E3A67">
        <w:trPr>
          <w:tblHeader/>
        </w:trPr>
        <w:tc>
          <w:tcPr>
            <w:tcW w:w="483" w:type="dxa"/>
          </w:tcPr>
          <w:p w14:paraId="63C63A56"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1.</w:t>
            </w:r>
          </w:p>
        </w:tc>
        <w:tc>
          <w:tcPr>
            <w:tcW w:w="2778" w:type="dxa"/>
          </w:tcPr>
          <w:p w14:paraId="46B8E1AA" w14:textId="77777777" w:rsidR="009F309E" w:rsidRPr="009F309E" w:rsidRDefault="009F309E" w:rsidP="009F309E">
            <w:pPr>
              <w:autoSpaceDE w:val="0"/>
              <w:autoSpaceDN w:val="0"/>
              <w:adjustRightInd w:val="0"/>
              <w:ind w:left="235"/>
              <w:jc w:val="center"/>
              <w:rPr>
                <w:rFonts w:ascii="Arial" w:eastAsia="Times New Roman" w:hAnsi="Arial" w:cs="Arial"/>
                <w:sz w:val="20"/>
                <w:lang w:eastAsia="pl-PL"/>
              </w:rPr>
            </w:pPr>
            <w:r w:rsidRPr="009F309E">
              <w:rPr>
                <w:rFonts w:ascii="Arial" w:eastAsia="Times New Roman" w:hAnsi="Arial" w:cs="Arial"/>
                <w:sz w:val="20"/>
                <w:lang w:eastAsia="pl-PL"/>
              </w:rPr>
              <w:t>E-4, E-5, E-6</w:t>
            </w:r>
          </w:p>
        </w:tc>
        <w:tc>
          <w:tcPr>
            <w:tcW w:w="1605" w:type="dxa"/>
          </w:tcPr>
          <w:p w14:paraId="3DB60A3A" w14:textId="77777777" w:rsidR="009F309E" w:rsidRPr="009F309E" w:rsidRDefault="009F309E" w:rsidP="009F309E">
            <w:pPr>
              <w:autoSpaceDE w:val="0"/>
              <w:autoSpaceDN w:val="0"/>
              <w:adjustRightInd w:val="0"/>
              <w:jc w:val="center"/>
              <w:rPr>
                <w:rFonts w:ascii="Arial" w:eastAsia="Times New Roman" w:hAnsi="Arial" w:cs="Arial"/>
                <w:sz w:val="20"/>
                <w:lang w:eastAsia="pl-PL"/>
              </w:rPr>
            </w:pPr>
            <w:r w:rsidRPr="009F309E">
              <w:rPr>
                <w:rFonts w:ascii="Arial" w:eastAsia="Times New Roman" w:hAnsi="Arial" w:cs="Arial"/>
                <w:sz w:val="20"/>
                <w:lang w:eastAsia="pl-PL"/>
              </w:rPr>
              <w:t>co najmniej co rok</w:t>
            </w:r>
          </w:p>
        </w:tc>
        <w:tc>
          <w:tcPr>
            <w:tcW w:w="4065" w:type="dxa"/>
          </w:tcPr>
          <w:p w14:paraId="0BB33A40" w14:textId="77777777" w:rsidR="009F309E" w:rsidRPr="009F309E" w:rsidRDefault="009F309E" w:rsidP="009F309E">
            <w:pPr>
              <w:autoSpaceDE w:val="0"/>
              <w:autoSpaceDN w:val="0"/>
              <w:adjustRightInd w:val="0"/>
              <w:ind w:left="10" w:hanging="10"/>
              <w:rPr>
                <w:rFonts w:ascii="Arial" w:eastAsia="Times New Roman" w:hAnsi="Arial" w:cs="Arial"/>
                <w:sz w:val="20"/>
                <w:lang w:eastAsia="pl-PL"/>
              </w:rPr>
            </w:pPr>
            <w:proofErr w:type="spellStart"/>
            <w:r w:rsidRPr="009F309E">
              <w:rPr>
                <w:rFonts w:ascii="Arial" w:eastAsia="Times New Roman" w:hAnsi="Arial" w:cs="Arial"/>
                <w:sz w:val="20"/>
                <w:lang w:eastAsia="pl-PL"/>
              </w:rPr>
              <w:t>Toluileno</w:t>
            </w:r>
            <w:proofErr w:type="spellEnd"/>
            <w:r w:rsidRPr="009F309E">
              <w:rPr>
                <w:rFonts w:ascii="Arial" w:eastAsia="Times New Roman" w:hAnsi="Arial" w:cs="Arial"/>
                <w:sz w:val="20"/>
                <w:lang w:eastAsia="pl-PL"/>
              </w:rPr>
              <w:t xml:space="preserve"> </w:t>
            </w:r>
            <w:proofErr w:type="spellStart"/>
            <w:r w:rsidRPr="009F309E">
              <w:rPr>
                <w:rFonts w:ascii="Arial" w:eastAsia="Times New Roman" w:hAnsi="Arial" w:cs="Arial"/>
                <w:sz w:val="20"/>
                <w:lang w:eastAsia="pl-PL"/>
              </w:rPr>
              <w:t>diizocyjanian</w:t>
            </w:r>
            <w:proofErr w:type="spellEnd"/>
            <w:r w:rsidRPr="009F309E">
              <w:rPr>
                <w:rFonts w:ascii="Arial" w:eastAsia="Times New Roman" w:hAnsi="Arial" w:cs="Arial"/>
                <w:sz w:val="20"/>
                <w:lang w:eastAsia="pl-PL"/>
              </w:rPr>
              <w:t xml:space="preserve"> </w:t>
            </w:r>
          </w:p>
          <w:p w14:paraId="75CE614B" w14:textId="77777777" w:rsidR="009F309E" w:rsidRPr="009F309E" w:rsidRDefault="009F309E" w:rsidP="009F309E">
            <w:pPr>
              <w:autoSpaceDE w:val="0"/>
              <w:autoSpaceDN w:val="0"/>
              <w:adjustRightInd w:val="0"/>
              <w:ind w:left="10" w:hanging="10"/>
              <w:rPr>
                <w:rFonts w:ascii="Arial" w:eastAsia="Times New Roman" w:hAnsi="Arial" w:cs="Arial"/>
                <w:sz w:val="20"/>
                <w:lang w:eastAsia="pl-PL"/>
              </w:rPr>
            </w:pPr>
            <w:r w:rsidRPr="009F309E">
              <w:rPr>
                <w:rFonts w:ascii="Arial" w:eastAsia="Times New Roman" w:hAnsi="Arial" w:cs="Arial"/>
                <w:sz w:val="20"/>
                <w:lang w:eastAsia="pl-PL"/>
              </w:rPr>
              <w:t>Węglowodory alifatyczne</w:t>
            </w:r>
          </w:p>
        </w:tc>
      </w:tr>
    </w:tbl>
    <w:p w14:paraId="46DDE851" w14:textId="77777777" w:rsidR="009F309E" w:rsidRPr="009F309E" w:rsidRDefault="009F309E" w:rsidP="009F309E">
      <w:pPr>
        <w:autoSpaceDE w:val="0"/>
        <w:autoSpaceDN w:val="0"/>
        <w:adjustRightInd w:val="0"/>
        <w:spacing w:before="154" w:line="276" w:lineRule="auto"/>
        <w:jc w:val="both"/>
        <w:rPr>
          <w:rFonts w:ascii="Arial" w:eastAsia="Times New Roman" w:hAnsi="Arial" w:cs="Arial"/>
          <w:lang w:eastAsia="pl-PL"/>
        </w:rPr>
      </w:pPr>
      <w:r w:rsidRPr="009F309E">
        <w:rPr>
          <w:rFonts w:ascii="Arial" w:eastAsia="Times New Roman" w:hAnsi="Arial" w:cs="Arial"/>
          <w:b/>
          <w:bCs/>
          <w:lang w:eastAsia="pl-PL"/>
        </w:rPr>
        <w:t xml:space="preserve">VI.2.4. </w:t>
      </w:r>
      <w:r w:rsidRPr="009F309E">
        <w:rPr>
          <w:rFonts w:ascii="Arial" w:eastAsia="Times New Roman" w:hAnsi="Arial" w:cs="Arial"/>
          <w:lang w:eastAsia="pl-PL"/>
        </w:rPr>
        <w:t>Pomiary emisji należy wykonywać metodami opisanymi w aktach prawnych oraz Polskich Normach.</w:t>
      </w:r>
    </w:p>
    <w:p w14:paraId="4A265779" w14:textId="77777777" w:rsidR="009F309E" w:rsidRPr="008E6969" w:rsidRDefault="009F309E" w:rsidP="008E6969">
      <w:pPr>
        <w:rPr>
          <w:rFonts w:ascii="Arial" w:hAnsi="Arial" w:cs="Arial"/>
          <w:b/>
          <w:bCs/>
        </w:rPr>
      </w:pPr>
      <w:r w:rsidRPr="008E6969">
        <w:rPr>
          <w:rFonts w:ascii="Arial" w:hAnsi="Arial" w:cs="Arial"/>
          <w:b/>
          <w:bCs/>
        </w:rPr>
        <w:t xml:space="preserve">VI.3. Monitoring poboru wody i odprowadzanych ścieków </w:t>
      </w:r>
    </w:p>
    <w:p w14:paraId="3BF693F3" w14:textId="77777777" w:rsidR="009F309E" w:rsidRPr="008E6969" w:rsidRDefault="009F309E" w:rsidP="008E6969">
      <w:pPr>
        <w:rPr>
          <w:rFonts w:ascii="Arial" w:hAnsi="Arial" w:cs="Arial"/>
        </w:rPr>
      </w:pPr>
      <w:r w:rsidRPr="008E6969">
        <w:rPr>
          <w:rFonts w:ascii="Arial" w:hAnsi="Arial" w:cs="Arial"/>
          <w:b/>
          <w:bCs/>
        </w:rPr>
        <w:t>VI.3.1.</w:t>
      </w:r>
      <w:r w:rsidRPr="008E6969">
        <w:rPr>
          <w:rFonts w:ascii="Arial" w:hAnsi="Arial" w:cs="Arial"/>
        </w:rPr>
        <w:t xml:space="preserve"> Monitoring poboru wody</w:t>
      </w:r>
    </w:p>
    <w:p w14:paraId="7D96A6B1"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 xml:space="preserve">Prowadzący instalację będzie wykonywał pomiar ilości pobieranej wody dla celów technologicznych instalacji za pomocą wodomierza zamontowanego na rurociągu dostarczającym wodę do instalacji (lokalizacja w budynku produkcyjnym) </w:t>
      </w:r>
      <w:r w:rsidRPr="009F309E">
        <w:rPr>
          <w:rFonts w:ascii="Arial" w:eastAsia="Times New Roman" w:hAnsi="Arial" w:cs="Arial"/>
          <w:lang w:eastAsia="pl-PL"/>
        </w:rPr>
        <w:br/>
        <w:t>- z częstotliwością 1 raz w miesiącu.</w:t>
      </w:r>
    </w:p>
    <w:p w14:paraId="1785D734" w14:textId="77777777" w:rsidR="009F309E" w:rsidRPr="008E6969" w:rsidRDefault="009F309E" w:rsidP="008E6969">
      <w:pPr>
        <w:rPr>
          <w:rFonts w:ascii="Arial" w:hAnsi="Arial" w:cs="Arial"/>
        </w:rPr>
      </w:pPr>
      <w:r w:rsidRPr="008E6969">
        <w:rPr>
          <w:rFonts w:ascii="Arial" w:hAnsi="Arial" w:cs="Arial"/>
          <w:b/>
          <w:bCs/>
        </w:rPr>
        <w:lastRenderedPageBreak/>
        <w:t>VI.3.2.</w:t>
      </w:r>
      <w:r w:rsidRPr="008E6969">
        <w:rPr>
          <w:rFonts w:ascii="Arial" w:hAnsi="Arial" w:cs="Arial"/>
        </w:rPr>
        <w:t xml:space="preserve"> Monitoring odprowadzanych ścieków deszczowych</w:t>
      </w:r>
    </w:p>
    <w:p w14:paraId="049DA5F5"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it-IT"/>
        </w:rPr>
      </w:pPr>
      <w:r w:rsidRPr="009F309E">
        <w:rPr>
          <w:rFonts w:ascii="Arial" w:eastAsia="Times New Roman" w:hAnsi="Arial" w:cs="Arial"/>
          <w:lang w:eastAsia="it-IT"/>
        </w:rPr>
        <w:t xml:space="preserve">Zakład będzie utrzymywał urządzenie oczyszczające ścieki zgodnie </w:t>
      </w:r>
      <w:r w:rsidRPr="009F309E">
        <w:rPr>
          <w:rFonts w:ascii="Arial" w:eastAsia="Times New Roman" w:hAnsi="Arial" w:cs="Arial"/>
          <w:lang w:eastAsia="it-IT"/>
        </w:rPr>
        <w:br/>
        <w:t>z „Instrukcją obsługi i konserwacji urządzenia oczyszczającego" oraz przeprowadzał co najmniej 2 razy do roku kontrolę eksploatacji urządzenia oczyszczającego, a także będzie sporządzać i przechowywać stosowną dokumentację. Kontrolowane będą studzienki ściekowe i osadnik pod kątem wypełnienia osadem oraz stan i szczelność zasuw odcinających odpływ ścieków w przypadku rozlania surowców, a także stan techniczny wylotu kolektora.</w:t>
      </w:r>
    </w:p>
    <w:p w14:paraId="2EF46718" w14:textId="77777777" w:rsidR="009F309E" w:rsidRPr="008E6969" w:rsidRDefault="009F309E" w:rsidP="008E6969">
      <w:pPr>
        <w:rPr>
          <w:rFonts w:ascii="Arial" w:hAnsi="Arial" w:cs="Arial"/>
        </w:rPr>
      </w:pPr>
      <w:r w:rsidRPr="008E6969">
        <w:rPr>
          <w:rFonts w:ascii="Arial" w:hAnsi="Arial" w:cs="Arial"/>
          <w:b/>
          <w:bCs/>
        </w:rPr>
        <w:t>VI.4.</w:t>
      </w:r>
      <w:r w:rsidRPr="008E6969">
        <w:rPr>
          <w:rFonts w:ascii="Arial" w:hAnsi="Arial" w:cs="Arial"/>
        </w:rPr>
        <w:t xml:space="preserve"> Ewidencja i monitoring odpadów</w:t>
      </w:r>
    </w:p>
    <w:p w14:paraId="7123DB4F" w14:textId="77777777" w:rsidR="009F309E" w:rsidRPr="009F309E" w:rsidRDefault="009F309E" w:rsidP="009F309E">
      <w:pPr>
        <w:autoSpaceDE w:val="0"/>
        <w:autoSpaceDN w:val="0"/>
        <w:adjustRightInd w:val="0"/>
        <w:spacing w:before="120" w:line="276" w:lineRule="auto"/>
        <w:jc w:val="both"/>
        <w:rPr>
          <w:rFonts w:ascii="Arial" w:eastAsia="Times New Roman" w:hAnsi="Arial" w:cs="Arial"/>
          <w:lang w:eastAsia="pl-PL"/>
        </w:rPr>
      </w:pPr>
      <w:r w:rsidRPr="009F309E">
        <w:rPr>
          <w:rFonts w:ascii="Arial" w:eastAsia="Times New Roman" w:hAnsi="Arial" w:cs="Arial"/>
          <w:lang w:eastAsia="pl-PL"/>
        </w:rPr>
        <w:t>Prowadzona będzie ewidencja jakościowa i ilościowa odpadów wytwarzanych oraz poddawanych odzyskowi zgodnie z obowiązującymi w tym zakresie przepisami szczegółowymi.</w:t>
      </w:r>
    </w:p>
    <w:p w14:paraId="07A14C81" w14:textId="77777777" w:rsidR="009F309E" w:rsidRPr="008E6969" w:rsidRDefault="009F309E" w:rsidP="008E6969">
      <w:pPr>
        <w:rPr>
          <w:rFonts w:ascii="Arial" w:hAnsi="Arial" w:cs="Arial"/>
        </w:rPr>
      </w:pPr>
      <w:r w:rsidRPr="008E6969">
        <w:rPr>
          <w:rFonts w:ascii="Arial" w:hAnsi="Arial" w:cs="Arial"/>
          <w:b/>
          <w:bCs/>
        </w:rPr>
        <w:t>VI.5.</w:t>
      </w:r>
      <w:r w:rsidRPr="008E6969">
        <w:rPr>
          <w:rFonts w:ascii="Arial" w:hAnsi="Arial" w:cs="Arial"/>
        </w:rPr>
        <w:t xml:space="preserve"> Pomiar emisji hałasu do środowiska</w:t>
      </w:r>
    </w:p>
    <w:p w14:paraId="5200AC6E" w14:textId="77777777" w:rsidR="009F309E" w:rsidRPr="009F309E" w:rsidRDefault="009F309E" w:rsidP="009F309E">
      <w:pPr>
        <w:autoSpaceDE w:val="0"/>
        <w:autoSpaceDN w:val="0"/>
        <w:adjustRightInd w:val="0"/>
        <w:spacing w:before="19" w:line="276" w:lineRule="auto"/>
        <w:jc w:val="both"/>
        <w:rPr>
          <w:rFonts w:ascii="Arial" w:eastAsia="Times New Roman" w:hAnsi="Arial" w:cs="Arial"/>
          <w:lang w:eastAsia="it-IT"/>
        </w:rPr>
      </w:pPr>
      <w:r w:rsidRPr="009F309E">
        <w:rPr>
          <w:rFonts w:ascii="Arial" w:eastAsia="Times New Roman" w:hAnsi="Arial" w:cs="Arial"/>
          <w:b/>
          <w:lang w:val="it-IT" w:eastAsia="it-IT"/>
        </w:rPr>
        <w:t>VI.5.1</w:t>
      </w:r>
      <w:r w:rsidRPr="009F309E">
        <w:rPr>
          <w:rFonts w:ascii="Arial" w:eastAsia="Times New Roman" w:hAnsi="Arial" w:cs="Arial"/>
          <w:lang w:val="it-IT" w:eastAsia="it-IT"/>
        </w:rPr>
        <w:t xml:space="preserve">. </w:t>
      </w:r>
      <w:r w:rsidRPr="009F309E">
        <w:rPr>
          <w:rFonts w:ascii="Arial" w:eastAsia="Times New Roman" w:hAnsi="Arial" w:cs="Arial"/>
          <w:lang w:eastAsia="it-IT"/>
        </w:rPr>
        <w:t>Jako referencyjny punkt pomiarowy hałasu określający oddziaływanie akustyczne instalacji na tereny zabudowy mieszkaniowej, zagrodowej i bezpośrednio do nich przyległe będzie przyjęty punkt zlokalizowany na kierunku zabudowy leżącej na kierunku północno-wschodnim od Zakładu w odległości 200 m, przed budynkiem mieszkalnym Pogwizdów 152/1.</w:t>
      </w:r>
    </w:p>
    <w:p w14:paraId="7EE3E14E" w14:textId="77777777" w:rsidR="009F309E" w:rsidRPr="009F309E" w:rsidRDefault="009F309E" w:rsidP="009F309E">
      <w:pPr>
        <w:autoSpaceDE w:val="0"/>
        <w:autoSpaceDN w:val="0"/>
        <w:adjustRightInd w:val="0"/>
        <w:spacing w:before="19" w:line="276" w:lineRule="auto"/>
        <w:jc w:val="both"/>
        <w:rPr>
          <w:rFonts w:ascii="Arial" w:eastAsia="Times New Roman" w:hAnsi="Arial" w:cs="Arial"/>
          <w:lang w:eastAsia="it-IT"/>
        </w:rPr>
      </w:pPr>
      <w:r w:rsidRPr="009F309E">
        <w:rPr>
          <w:rFonts w:ascii="Arial" w:eastAsia="Times New Roman" w:hAnsi="Arial" w:cs="Arial"/>
          <w:lang w:eastAsia="it-IT"/>
        </w:rPr>
        <w:t>Współrzędne geograficzne punktu pomiarowego:</w:t>
      </w:r>
    </w:p>
    <w:p w14:paraId="07477C61" w14:textId="77777777" w:rsidR="009F309E" w:rsidRPr="009F309E" w:rsidRDefault="009F309E" w:rsidP="009F309E">
      <w:pPr>
        <w:autoSpaceDE w:val="0"/>
        <w:autoSpaceDN w:val="0"/>
        <w:adjustRightInd w:val="0"/>
        <w:spacing w:before="19" w:line="276" w:lineRule="auto"/>
        <w:ind w:left="3540"/>
        <w:jc w:val="both"/>
        <w:rPr>
          <w:rFonts w:ascii="Arial" w:eastAsia="Times New Roman" w:hAnsi="Arial" w:cs="Arial"/>
          <w:lang w:eastAsia="it-IT"/>
        </w:rPr>
      </w:pPr>
      <w:r w:rsidRPr="009F309E">
        <w:rPr>
          <w:rFonts w:ascii="Arial" w:eastAsia="Times New Roman" w:hAnsi="Arial" w:cs="Arial"/>
          <w:lang w:eastAsia="it-IT"/>
        </w:rPr>
        <w:t xml:space="preserve">dł. geograficzna  </w:t>
      </w:r>
      <w:r w:rsidRPr="009F309E">
        <w:rPr>
          <w:rFonts w:ascii="Arial" w:eastAsia="Times New Roman" w:hAnsi="Arial" w:cs="Arial"/>
          <w:lang w:eastAsia="it-IT"/>
        </w:rPr>
        <w:tab/>
        <w:t>22</w:t>
      </w:r>
      <w:r w:rsidRPr="009F309E">
        <w:rPr>
          <w:rFonts w:ascii="Arial" w:eastAsia="Times New Roman" w:hAnsi="Arial" w:cs="Arial"/>
          <w:vertAlign w:val="superscript"/>
          <w:lang w:eastAsia="it-IT"/>
        </w:rPr>
        <w:t>o</w:t>
      </w:r>
      <w:r w:rsidRPr="009F309E">
        <w:rPr>
          <w:rFonts w:ascii="Arial" w:eastAsia="Times New Roman" w:hAnsi="Arial" w:cs="Arial"/>
          <w:lang w:eastAsia="it-IT"/>
        </w:rPr>
        <w:t>07’08,2”</w:t>
      </w:r>
    </w:p>
    <w:p w14:paraId="4A74A9CD" w14:textId="77777777" w:rsidR="008E6969" w:rsidRDefault="009F309E" w:rsidP="008E6969">
      <w:pPr>
        <w:autoSpaceDE w:val="0"/>
        <w:autoSpaceDN w:val="0"/>
        <w:adjustRightInd w:val="0"/>
        <w:spacing w:before="19" w:line="276" w:lineRule="auto"/>
        <w:ind w:left="3540"/>
        <w:jc w:val="both"/>
        <w:rPr>
          <w:rFonts w:ascii="Arial" w:eastAsia="Times New Roman" w:hAnsi="Arial" w:cs="Arial"/>
          <w:lang w:eastAsia="it-IT"/>
        </w:rPr>
      </w:pPr>
      <w:r w:rsidRPr="009F309E">
        <w:rPr>
          <w:rFonts w:ascii="Arial" w:eastAsia="Times New Roman" w:hAnsi="Arial" w:cs="Arial"/>
          <w:lang w:eastAsia="it-IT"/>
        </w:rPr>
        <w:t xml:space="preserve">szer. geograficzna </w:t>
      </w:r>
      <w:r w:rsidRPr="009F309E">
        <w:rPr>
          <w:rFonts w:ascii="Arial" w:eastAsia="Times New Roman" w:hAnsi="Arial" w:cs="Arial"/>
          <w:lang w:eastAsia="it-IT"/>
        </w:rPr>
        <w:tab/>
        <w:t>50</w:t>
      </w:r>
      <w:r w:rsidRPr="009F309E">
        <w:rPr>
          <w:rFonts w:ascii="Arial" w:eastAsia="Times New Roman" w:hAnsi="Arial" w:cs="Arial"/>
          <w:vertAlign w:val="superscript"/>
          <w:lang w:eastAsia="it-IT"/>
        </w:rPr>
        <w:t>o</w:t>
      </w:r>
      <w:r w:rsidRPr="009F309E">
        <w:rPr>
          <w:rFonts w:ascii="Arial" w:eastAsia="Times New Roman" w:hAnsi="Arial" w:cs="Arial"/>
          <w:lang w:eastAsia="it-IT"/>
        </w:rPr>
        <w:t>09’02,5”</w:t>
      </w:r>
    </w:p>
    <w:p w14:paraId="7F373672" w14:textId="640261F4" w:rsidR="009F309E" w:rsidRPr="009F309E" w:rsidRDefault="009F309E" w:rsidP="008E6969">
      <w:pPr>
        <w:autoSpaceDE w:val="0"/>
        <w:autoSpaceDN w:val="0"/>
        <w:adjustRightInd w:val="0"/>
        <w:spacing w:before="19" w:line="276" w:lineRule="auto"/>
        <w:jc w:val="both"/>
        <w:rPr>
          <w:rFonts w:ascii="Arial" w:eastAsia="Times New Roman" w:hAnsi="Arial" w:cs="Arial"/>
          <w:lang w:eastAsia="it-IT"/>
        </w:rPr>
      </w:pPr>
      <w:r w:rsidRPr="009F309E">
        <w:rPr>
          <w:rFonts w:ascii="Arial" w:eastAsia="Times New Roman" w:hAnsi="Arial" w:cs="Arial"/>
          <w:b/>
          <w:lang w:eastAsia="pl-PL"/>
        </w:rPr>
        <w:t>VI.5.2.</w:t>
      </w:r>
      <w:r w:rsidRPr="009F309E">
        <w:rPr>
          <w:rFonts w:ascii="Arial" w:eastAsia="Times New Roman" w:hAnsi="Arial" w:cs="Arial"/>
          <w:lang w:eastAsia="pl-PL"/>
        </w:rPr>
        <w:t xml:space="preserve"> Punkt pomiarowy będzie zlokalizowany zgodnie z metodyką określoną</w:t>
      </w:r>
      <w:r w:rsidRPr="009F309E">
        <w:rPr>
          <w:rFonts w:ascii="Arial" w:eastAsia="Times New Roman" w:hAnsi="Arial" w:cs="Arial"/>
          <w:lang w:eastAsia="pl-PL"/>
        </w:rPr>
        <w:br/>
        <w:t>w obowiązujących przepisach.</w:t>
      </w:r>
    </w:p>
    <w:p w14:paraId="0430A156"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lang w:eastAsia="pl-PL"/>
        </w:rPr>
        <w:t>VI.5.3.</w:t>
      </w:r>
      <w:r w:rsidRPr="009F309E">
        <w:rPr>
          <w:rFonts w:ascii="Arial" w:eastAsia="Times New Roman" w:hAnsi="Arial" w:cs="Arial"/>
          <w:lang w:eastAsia="pl-PL"/>
        </w:rPr>
        <w:t xml:space="preserve"> Pomiary hałasu w środowisku przeprowadzane będą po każdej zmianie procedury pracy instalacji lub wymianie urządzeń określonych w Tabeli Nr 12.</w:t>
      </w:r>
    </w:p>
    <w:p w14:paraId="58AA25B3" w14:textId="77777777" w:rsidR="009F309E" w:rsidRPr="009F309E" w:rsidRDefault="009F309E" w:rsidP="008E6969">
      <w:pPr>
        <w:pStyle w:val="Nagwek27"/>
        <w:spacing w:before="120" w:after="120"/>
        <w:rPr>
          <w:rFonts w:eastAsia="Times New Roman"/>
          <w:lang w:eastAsia="pl-PL"/>
        </w:rPr>
      </w:pPr>
      <w:r w:rsidRPr="009F309E">
        <w:rPr>
          <w:rFonts w:eastAsia="Times New Roman"/>
          <w:lang w:eastAsia="pl-PL"/>
        </w:rPr>
        <w:t>VII.</w:t>
      </w:r>
      <w:r w:rsidRPr="009F309E">
        <w:rPr>
          <w:rFonts w:eastAsia="Times New Roman"/>
          <w:lang w:eastAsia="pl-PL"/>
        </w:rPr>
        <w:tab/>
        <w:t>Sposób postępowania w przypadku uszkodzenia aparatury pomiarowej służącej do monitorowania procesów technologicznych</w:t>
      </w:r>
    </w:p>
    <w:p w14:paraId="12752C7B" w14:textId="77777777" w:rsidR="009F309E" w:rsidRPr="009F309E" w:rsidRDefault="009F309E" w:rsidP="009F309E">
      <w:pPr>
        <w:autoSpaceDE w:val="0"/>
        <w:autoSpaceDN w:val="0"/>
        <w:adjustRightInd w:val="0"/>
        <w:spacing w:before="120" w:line="276" w:lineRule="auto"/>
        <w:jc w:val="both"/>
        <w:rPr>
          <w:rFonts w:ascii="Arial" w:eastAsia="Times New Roman" w:hAnsi="Arial" w:cs="Arial"/>
          <w:lang w:eastAsia="it-IT"/>
        </w:rPr>
      </w:pPr>
      <w:r w:rsidRPr="009F309E">
        <w:rPr>
          <w:rFonts w:ascii="Arial" w:eastAsia="Times New Roman" w:hAnsi="Arial" w:cs="Arial"/>
          <w:b/>
          <w:lang w:val="it-IT" w:eastAsia="it-IT"/>
        </w:rPr>
        <w:t>VII.1.</w:t>
      </w:r>
      <w:r w:rsidRPr="009F309E">
        <w:rPr>
          <w:rFonts w:ascii="Arial" w:eastAsia="Times New Roman" w:hAnsi="Arial" w:cs="Arial"/>
          <w:lang w:val="it-IT" w:eastAsia="it-IT"/>
        </w:rPr>
        <w:t xml:space="preserve"> </w:t>
      </w:r>
      <w:r w:rsidRPr="009F309E">
        <w:rPr>
          <w:rFonts w:ascii="Arial" w:eastAsia="Times New Roman" w:hAnsi="Arial" w:cs="Arial"/>
          <w:lang w:eastAsia="it-IT"/>
        </w:rPr>
        <w:t xml:space="preserve">W przypadku uszkodzenia aparatury pomiarowej kontrolującej proces technologiczny (przepływomierze, termometry itp.), gdy niesprawność aparatury może skutkować niekontrolowanym wzrostem emisji wyłączyć instalację </w:t>
      </w:r>
      <w:r w:rsidRPr="009F309E">
        <w:rPr>
          <w:rFonts w:ascii="Arial" w:eastAsia="Times New Roman" w:hAnsi="Arial" w:cs="Arial"/>
          <w:lang w:eastAsia="it-IT"/>
        </w:rPr>
        <w:br/>
        <w:t>z eksploatacji, zgodnie z procedurą zatrzymania instalacji. Uszkodzone urządzenia zostaną naprawione lub wymienione na nowe.</w:t>
      </w:r>
    </w:p>
    <w:p w14:paraId="3438261A" w14:textId="77777777" w:rsidR="009F309E" w:rsidRPr="009F309E" w:rsidRDefault="009F309E" w:rsidP="009F309E">
      <w:pPr>
        <w:autoSpaceDE w:val="0"/>
        <w:autoSpaceDN w:val="0"/>
        <w:adjustRightInd w:val="0"/>
        <w:spacing w:before="106" w:line="276" w:lineRule="auto"/>
        <w:jc w:val="both"/>
        <w:rPr>
          <w:rFonts w:ascii="Arial" w:eastAsia="Times New Roman" w:hAnsi="Arial" w:cs="Arial"/>
          <w:lang w:eastAsia="it-IT"/>
        </w:rPr>
      </w:pPr>
      <w:r w:rsidRPr="009F309E">
        <w:rPr>
          <w:rFonts w:ascii="Arial" w:eastAsia="Times New Roman" w:hAnsi="Arial" w:cs="Arial"/>
          <w:b/>
          <w:lang w:val="it-IT" w:eastAsia="it-IT"/>
        </w:rPr>
        <w:t>VII.2.</w:t>
      </w:r>
      <w:r w:rsidRPr="009F309E">
        <w:rPr>
          <w:rFonts w:ascii="Arial" w:eastAsia="Times New Roman" w:hAnsi="Arial" w:cs="Arial"/>
          <w:lang w:val="it-IT" w:eastAsia="it-IT"/>
        </w:rPr>
        <w:t xml:space="preserve"> </w:t>
      </w:r>
      <w:r w:rsidRPr="009F309E">
        <w:rPr>
          <w:rFonts w:ascii="Arial" w:eastAsia="Times New Roman" w:hAnsi="Arial" w:cs="Arial"/>
          <w:lang w:eastAsia="it-IT"/>
        </w:rPr>
        <w:t>O fakcie uszkodzenia aparatury bądź wyłączenia instalacji z w/w powodu należy powiadomić Marszałka Województwa Podkarpackiego i Podkarpackiego Wojewódzkiego Inspektora Ochrony Środowiska.</w:t>
      </w:r>
    </w:p>
    <w:p w14:paraId="691A8EDB" w14:textId="77777777" w:rsidR="009F309E" w:rsidRPr="009F309E" w:rsidRDefault="009F309E" w:rsidP="008E6969">
      <w:pPr>
        <w:pStyle w:val="Nagwek28"/>
        <w:spacing w:before="120" w:after="120"/>
        <w:rPr>
          <w:rFonts w:eastAsia="Times New Roman"/>
          <w:lang w:eastAsia="pl-PL"/>
        </w:rPr>
      </w:pPr>
      <w:r w:rsidRPr="009F309E">
        <w:rPr>
          <w:rFonts w:eastAsia="Times New Roman"/>
          <w:lang w:eastAsia="pl-PL"/>
        </w:rPr>
        <w:t>VIII. Metody zabezpieczenia środowiska przed skutkami awarii przemysłowej oraz sposób powiadamiania o jej wystąpieniu</w:t>
      </w:r>
    </w:p>
    <w:p w14:paraId="3AE7587A"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lang w:eastAsia="pl-PL"/>
        </w:rPr>
        <w:t>VIII.1.</w:t>
      </w:r>
      <w:r w:rsidRPr="009F309E">
        <w:rPr>
          <w:rFonts w:ascii="Arial" w:eastAsia="Times New Roman" w:hAnsi="Arial" w:cs="Arial"/>
          <w:lang w:eastAsia="pl-PL"/>
        </w:rPr>
        <w:t xml:space="preserve"> W przypadku wypływu z cysterny surowców (TDI i </w:t>
      </w:r>
      <w:proofErr w:type="spellStart"/>
      <w:r w:rsidRPr="009F309E">
        <w:rPr>
          <w:rFonts w:ascii="Arial" w:eastAsia="Times New Roman" w:hAnsi="Arial" w:cs="Arial"/>
          <w:lang w:eastAsia="pl-PL"/>
        </w:rPr>
        <w:t>Polioli</w:t>
      </w:r>
      <w:proofErr w:type="spellEnd"/>
      <w:r w:rsidRPr="009F309E">
        <w:rPr>
          <w:rFonts w:ascii="Arial" w:eastAsia="Times New Roman" w:hAnsi="Arial" w:cs="Arial"/>
          <w:lang w:eastAsia="pl-PL"/>
        </w:rPr>
        <w:t>) podczas rozładunku stosowana będzie następująca procedura:</w:t>
      </w:r>
    </w:p>
    <w:p w14:paraId="583A0FE5" w14:textId="77777777" w:rsidR="009F309E" w:rsidRPr="009F309E" w:rsidRDefault="009F309E">
      <w:pPr>
        <w:numPr>
          <w:ilvl w:val="0"/>
          <w:numId w:val="50"/>
        </w:numPr>
        <w:tabs>
          <w:tab w:val="left" w:pos="144"/>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 xml:space="preserve">wylana ciecz zostanie zmagazynowana w wykonanej misie przeładunkowej </w:t>
      </w:r>
      <w:r w:rsidRPr="009F309E">
        <w:rPr>
          <w:rFonts w:ascii="Arial" w:eastAsia="Times New Roman" w:hAnsi="Arial" w:cs="Arial"/>
          <w:lang w:eastAsia="pl-PL"/>
        </w:rPr>
        <w:br/>
        <w:t>o poj. ok. 25 m</w:t>
      </w:r>
      <w:r w:rsidRPr="009F309E">
        <w:rPr>
          <w:rFonts w:ascii="Arial" w:eastAsia="Times New Roman" w:hAnsi="Arial" w:cs="Arial"/>
          <w:vertAlign w:val="superscript"/>
          <w:lang w:eastAsia="pl-PL"/>
        </w:rPr>
        <w:t xml:space="preserve">3 </w:t>
      </w:r>
      <w:r w:rsidRPr="009F309E">
        <w:rPr>
          <w:rFonts w:ascii="Arial" w:eastAsia="Times New Roman" w:hAnsi="Arial" w:cs="Arial"/>
          <w:lang w:eastAsia="pl-PL"/>
        </w:rPr>
        <w:t>z membraną z folii i odwodnieniem przez zawór do kanalizacji burzowej, na zewnątrz budynku hali;</w:t>
      </w:r>
    </w:p>
    <w:p w14:paraId="46809A49" w14:textId="77777777" w:rsidR="009F309E" w:rsidRPr="009F309E" w:rsidRDefault="009F309E">
      <w:pPr>
        <w:numPr>
          <w:ilvl w:val="0"/>
          <w:numId w:val="50"/>
        </w:numPr>
        <w:tabs>
          <w:tab w:val="left" w:pos="144"/>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lastRenderedPageBreak/>
        <w:t>w najbliższej studzience kanalizacyjnej, która znajduje się obok tacy rozładunkowej zamykana będzie zasuwa, co spowoduje, że rozlana substancja pozostanie na tacy do czasu powiadomienia służb ratowniczych, które będą neutralizować i usuwać rozlane TDI,</w:t>
      </w:r>
    </w:p>
    <w:p w14:paraId="4EABB10B" w14:textId="77777777" w:rsidR="009F309E" w:rsidRPr="009F309E" w:rsidRDefault="009F309E">
      <w:pPr>
        <w:numPr>
          <w:ilvl w:val="0"/>
          <w:numId w:val="50"/>
        </w:numPr>
        <w:tabs>
          <w:tab w:val="left" w:pos="144"/>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w razie przedostania się wycieku z cysterny do kanalizacji deszczowej, za osadnikiem w ostatniej studzience przed wylotem kolektora do odbiornika zamontowana będzie druga zasuwa, która po zamknięciu odetnie odpływ ścieków deszczowych do środowiska.</w:t>
      </w:r>
    </w:p>
    <w:p w14:paraId="2BB3DAA0"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lang w:eastAsia="pl-PL"/>
        </w:rPr>
        <w:t>VIII.2.</w:t>
      </w:r>
      <w:r w:rsidRPr="009F309E">
        <w:rPr>
          <w:rFonts w:ascii="Arial" w:eastAsia="Times New Roman" w:hAnsi="Arial" w:cs="Arial"/>
          <w:lang w:eastAsia="pl-PL"/>
        </w:rPr>
        <w:t xml:space="preserve"> W przypadku rozszczelnienia 1 zbiornika dowolnego surowca w hali magazynowej, nastąpi wypłynięcie na zewnątrz ok. 10 m cieczy - ciecz ta zostanie zmagazynowana w wykonanej misie o pojemności 50% łącznej kubatury wszystkich zbiorników, wewnątrz budynku hali produkcyjnej.</w:t>
      </w:r>
    </w:p>
    <w:p w14:paraId="2DD6E79F"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lang w:eastAsia="pl-PL"/>
        </w:rPr>
        <w:t>VIII.3.</w:t>
      </w:r>
      <w:r w:rsidRPr="009F309E">
        <w:rPr>
          <w:rFonts w:ascii="Arial" w:eastAsia="Times New Roman" w:hAnsi="Arial" w:cs="Arial"/>
          <w:lang w:eastAsia="pl-PL"/>
        </w:rPr>
        <w:t xml:space="preserve"> W przypadku pożaru magazynu pianki poliuretanowej i wylania cieczy </w:t>
      </w:r>
      <w:r w:rsidRPr="009F309E">
        <w:rPr>
          <w:rFonts w:ascii="Arial" w:eastAsia="Times New Roman" w:hAnsi="Arial" w:cs="Arial"/>
          <w:lang w:eastAsia="pl-PL"/>
        </w:rPr>
        <w:br/>
        <w:t>z wszystkich zbiorników o łącznej pojemności ok. 250 m</w:t>
      </w:r>
      <w:r w:rsidRPr="009F309E">
        <w:rPr>
          <w:rFonts w:ascii="Arial" w:eastAsia="Times New Roman" w:hAnsi="Arial" w:cs="Arial"/>
          <w:vertAlign w:val="superscript"/>
          <w:lang w:eastAsia="pl-PL"/>
        </w:rPr>
        <w:t>3</w:t>
      </w:r>
      <w:r w:rsidRPr="009F309E">
        <w:rPr>
          <w:rFonts w:ascii="Arial" w:eastAsia="Times New Roman" w:hAnsi="Arial" w:cs="Arial"/>
          <w:lang w:eastAsia="pl-PL"/>
        </w:rPr>
        <w:t xml:space="preserve"> stosowana będzie następująca procedura: akcja gaśnicza będzie prowadzona z użyciem piany gaśniczej; mieszanina cieczy i piany gaśniczej zostanie zatrzymana w wykonanej tacy (misie), następnie w przypadku przelania wydostanie się do kanalizacji deszczowej - burzowej i dalej do osadnika o poj. 6 m</w:t>
      </w:r>
      <w:r w:rsidRPr="009F309E">
        <w:rPr>
          <w:rFonts w:ascii="Arial" w:eastAsia="Times New Roman" w:hAnsi="Arial" w:cs="Arial"/>
          <w:vertAlign w:val="superscript"/>
          <w:lang w:eastAsia="pl-PL"/>
        </w:rPr>
        <w:t>3</w:t>
      </w:r>
      <w:r w:rsidRPr="009F309E">
        <w:rPr>
          <w:rFonts w:ascii="Arial" w:eastAsia="Times New Roman" w:hAnsi="Arial" w:cs="Arial"/>
          <w:lang w:eastAsia="pl-PL"/>
        </w:rPr>
        <w:t xml:space="preserve"> zlokalizowanego we wschodniej stronie posesji. W hali produkcyjnej - pomieszczeniu magazynowym zbiorników wykonano system rur z wytwornicami piany skierowanymi na płaszcze zbiorników, natomiast nasady tłoczne wyprowadzone są na zewnątrz budynku.</w:t>
      </w:r>
    </w:p>
    <w:p w14:paraId="28807AC8"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lang w:eastAsia="pl-PL"/>
        </w:rPr>
        <w:t>VIII.4.</w:t>
      </w:r>
      <w:r w:rsidRPr="009F309E">
        <w:rPr>
          <w:rFonts w:ascii="Arial" w:eastAsia="Times New Roman" w:hAnsi="Arial" w:cs="Arial"/>
          <w:lang w:eastAsia="pl-PL"/>
        </w:rPr>
        <w:t xml:space="preserve"> Wszystkie urządzenia związane z zabezpieczeniem przeciwawaryjnym instalacji będą utrzymywane w dobrym stanie technicznym i pełnej sprawności oraz nie rzadziej, niż co pół roku kontrolowane.</w:t>
      </w:r>
    </w:p>
    <w:p w14:paraId="63F31116" w14:textId="77777777" w:rsidR="009F309E" w:rsidRPr="009F309E" w:rsidRDefault="009F309E" w:rsidP="009F309E">
      <w:pPr>
        <w:autoSpaceDE w:val="0"/>
        <w:autoSpaceDN w:val="0"/>
        <w:adjustRightInd w:val="0"/>
        <w:spacing w:before="5" w:line="276" w:lineRule="auto"/>
        <w:jc w:val="both"/>
        <w:rPr>
          <w:rFonts w:ascii="Arial" w:eastAsia="Times New Roman" w:hAnsi="Arial" w:cs="Arial"/>
          <w:lang w:eastAsia="pl-PL"/>
        </w:rPr>
      </w:pPr>
      <w:r w:rsidRPr="009F309E">
        <w:rPr>
          <w:rFonts w:ascii="Arial" w:eastAsia="Times New Roman" w:hAnsi="Arial" w:cs="Arial"/>
          <w:b/>
          <w:lang w:eastAsia="pl-PL"/>
        </w:rPr>
        <w:t xml:space="preserve">VIII.5. </w:t>
      </w:r>
      <w:r w:rsidRPr="009F309E">
        <w:rPr>
          <w:rFonts w:ascii="Arial" w:eastAsia="Times New Roman" w:hAnsi="Arial" w:cs="Arial"/>
          <w:lang w:eastAsia="pl-PL"/>
        </w:rPr>
        <w:t>O fakcie wystąpienia awarii instalacji należy powiadomić właściwy organ Państwowej Straży Pożarnej oraz  Podkarpackiego Wojewódzkiego Inspektora Ochrony Środowiska.</w:t>
      </w:r>
    </w:p>
    <w:p w14:paraId="7EE36F4D" w14:textId="77777777" w:rsidR="009F309E" w:rsidRPr="008E6969" w:rsidRDefault="009F309E" w:rsidP="008E6969">
      <w:pPr>
        <w:pStyle w:val="Nagwek28"/>
        <w:spacing w:before="120" w:after="120"/>
      </w:pPr>
      <w:r w:rsidRPr="008E6969">
        <w:t>IX. Sposoby osiągania wysokiego poziomu ochrony środowiska jako całości</w:t>
      </w:r>
    </w:p>
    <w:p w14:paraId="7631D5E7"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lang w:eastAsia="pl-PL"/>
        </w:rPr>
        <w:t>IX.1.</w:t>
      </w:r>
      <w:r w:rsidRPr="009F309E">
        <w:rPr>
          <w:rFonts w:ascii="Arial" w:eastAsia="Times New Roman" w:hAnsi="Arial" w:cs="Arial"/>
          <w:lang w:eastAsia="pl-PL"/>
        </w:rPr>
        <w:t xml:space="preserve"> Praca instalacji regulowana będzie odpowiednimi instrukcjami eksploatacyjnymi. Proces sterowania produkcją będzie zautomatyzowany.</w:t>
      </w:r>
    </w:p>
    <w:p w14:paraId="70E805B6"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lang w:eastAsia="pl-PL"/>
        </w:rPr>
        <w:t>IX.2.</w:t>
      </w:r>
      <w:r w:rsidRPr="009F309E">
        <w:rPr>
          <w:rFonts w:ascii="Arial" w:eastAsia="Times New Roman" w:hAnsi="Arial" w:cs="Arial"/>
          <w:lang w:eastAsia="pl-PL"/>
        </w:rPr>
        <w:t xml:space="preserve"> Stosowane będą surowce gwarantujące zachowanie wymogów najlepszej dostępnej techniki oraz standardów środowiska.</w:t>
      </w:r>
    </w:p>
    <w:p w14:paraId="10300EA2"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lang w:eastAsia="pl-PL"/>
        </w:rPr>
        <w:t>IX.3.</w:t>
      </w:r>
      <w:r w:rsidRPr="009F309E">
        <w:rPr>
          <w:rFonts w:ascii="Arial" w:eastAsia="Times New Roman" w:hAnsi="Arial" w:cs="Arial"/>
          <w:lang w:eastAsia="pl-PL"/>
        </w:rPr>
        <w:t xml:space="preserve"> Przetaczanie surowców płynnych z autocystern do zbiorników magazynowych będzie prowadzone w sposób zapewniający pełną ochronę środowiska przed zanieczyszczeniem. </w:t>
      </w:r>
    </w:p>
    <w:p w14:paraId="1EAE058A"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lang w:eastAsia="pl-PL"/>
        </w:rPr>
        <w:t>IX.4.</w:t>
      </w:r>
      <w:r w:rsidRPr="009F309E">
        <w:rPr>
          <w:rFonts w:ascii="Arial" w:eastAsia="Times New Roman" w:hAnsi="Arial" w:cs="Arial"/>
          <w:lang w:eastAsia="pl-PL"/>
        </w:rPr>
        <w:t xml:space="preserve"> Zbiorniki magazynowe </w:t>
      </w:r>
      <w:proofErr w:type="spellStart"/>
      <w:r w:rsidRPr="009F309E">
        <w:rPr>
          <w:rFonts w:ascii="Arial" w:eastAsia="Times New Roman" w:hAnsi="Arial" w:cs="Arial"/>
          <w:lang w:eastAsia="pl-PL"/>
        </w:rPr>
        <w:t>polioli</w:t>
      </w:r>
      <w:proofErr w:type="spellEnd"/>
      <w:r w:rsidRPr="009F309E">
        <w:rPr>
          <w:rFonts w:ascii="Arial" w:eastAsia="Times New Roman" w:hAnsi="Arial" w:cs="Arial"/>
          <w:lang w:eastAsia="pl-PL"/>
        </w:rPr>
        <w:t xml:space="preserve"> i </w:t>
      </w:r>
      <w:proofErr w:type="spellStart"/>
      <w:r w:rsidRPr="009F309E">
        <w:rPr>
          <w:rFonts w:ascii="Arial" w:eastAsia="Times New Roman" w:hAnsi="Arial" w:cs="Arial"/>
          <w:lang w:eastAsia="pl-PL"/>
        </w:rPr>
        <w:t>izocjanianów</w:t>
      </w:r>
      <w:proofErr w:type="spellEnd"/>
      <w:r w:rsidRPr="009F309E">
        <w:rPr>
          <w:rFonts w:ascii="Arial" w:eastAsia="Times New Roman" w:hAnsi="Arial" w:cs="Arial"/>
          <w:lang w:eastAsia="pl-PL"/>
        </w:rPr>
        <w:t xml:space="preserve"> umieszczone będą poziomo </w:t>
      </w:r>
      <w:r w:rsidRPr="009F309E">
        <w:rPr>
          <w:rFonts w:ascii="Arial" w:eastAsia="Times New Roman" w:hAnsi="Arial" w:cs="Arial"/>
          <w:lang w:eastAsia="pl-PL"/>
        </w:rPr>
        <w:br/>
        <w:t xml:space="preserve">w szczelnych betonowych tacach (wanna </w:t>
      </w:r>
      <w:proofErr w:type="spellStart"/>
      <w:r w:rsidRPr="009F309E">
        <w:rPr>
          <w:rFonts w:ascii="Arial" w:eastAsia="Times New Roman" w:hAnsi="Arial" w:cs="Arial"/>
          <w:lang w:eastAsia="pl-PL"/>
        </w:rPr>
        <w:t>przeciwrozlewcza</w:t>
      </w:r>
      <w:proofErr w:type="spellEnd"/>
      <w:r w:rsidRPr="009F309E">
        <w:rPr>
          <w:rFonts w:ascii="Arial" w:eastAsia="Times New Roman" w:hAnsi="Arial" w:cs="Arial"/>
          <w:lang w:eastAsia="pl-PL"/>
        </w:rPr>
        <w:t xml:space="preserve">) o pojemności większej od pojemności magazynowanej cieczy, monitorowane będą w zakresie ciśnienia </w:t>
      </w:r>
      <w:r w:rsidRPr="009F309E">
        <w:rPr>
          <w:rFonts w:ascii="Arial" w:eastAsia="Times New Roman" w:hAnsi="Arial" w:cs="Arial"/>
          <w:lang w:eastAsia="pl-PL"/>
        </w:rPr>
        <w:br/>
        <w:t xml:space="preserve">i poziomu cieczy w zbiorniku. Zbiorniki magazynowe </w:t>
      </w:r>
      <w:proofErr w:type="spellStart"/>
      <w:r w:rsidRPr="009F309E">
        <w:rPr>
          <w:rFonts w:ascii="Arial" w:eastAsia="Times New Roman" w:hAnsi="Arial" w:cs="Arial"/>
          <w:lang w:eastAsia="pl-PL"/>
        </w:rPr>
        <w:t>izocjanianów</w:t>
      </w:r>
      <w:proofErr w:type="spellEnd"/>
      <w:r w:rsidRPr="009F309E">
        <w:rPr>
          <w:rFonts w:ascii="Arial" w:eastAsia="Times New Roman" w:hAnsi="Arial" w:cs="Arial"/>
          <w:lang w:eastAsia="pl-PL"/>
        </w:rPr>
        <w:t xml:space="preserve"> posiadać będą zabezpieczenie przeciwwilgociowe zapobiegające rozkładowi surowca. Służyć temu będą 2 absorbery (filtry z węglem aktywnym) wraz ze szczelnymi włazami na zbiornikach z TDI, zabezpieczające przed zawilgoceniem znajdującej się w nich cieczy. W magazynie surowców nad zbiornikami znajdować się będzie sucha instalacja gaśnicza.</w:t>
      </w:r>
    </w:p>
    <w:p w14:paraId="15174AD0"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lang w:eastAsia="pl-PL"/>
        </w:rPr>
        <w:lastRenderedPageBreak/>
        <w:t>IX.5.</w:t>
      </w:r>
      <w:r w:rsidRPr="009F309E">
        <w:rPr>
          <w:rFonts w:ascii="Arial" w:eastAsia="Times New Roman" w:hAnsi="Arial" w:cs="Arial"/>
          <w:lang w:eastAsia="pl-PL"/>
        </w:rPr>
        <w:t xml:space="preserve"> Zbiorniki magazynowe połączone będą ze sobą parami (15 m</w:t>
      </w:r>
      <w:r w:rsidRPr="009F309E">
        <w:rPr>
          <w:rFonts w:ascii="Arial" w:eastAsia="Times New Roman" w:hAnsi="Arial" w:cs="Arial"/>
          <w:vertAlign w:val="superscript"/>
          <w:lang w:eastAsia="pl-PL"/>
        </w:rPr>
        <w:t>3</w:t>
      </w:r>
      <w:r w:rsidRPr="009F309E">
        <w:rPr>
          <w:rFonts w:ascii="Arial" w:eastAsia="Times New Roman" w:hAnsi="Arial" w:cs="Arial"/>
          <w:lang w:eastAsia="pl-PL"/>
        </w:rPr>
        <w:t xml:space="preserve"> + 15 m</w:t>
      </w:r>
      <w:r w:rsidRPr="009F309E">
        <w:rPr>
          <w:rFonts w:ascii="Arial" w:eastAsia="Times New Roman" w:hAnsi="Arial" w:cs="Arial"/>
          <w:vertAlign w:val="superscript"/>
          <w:lang w:eastAsia="pl-PL"/>
        </w:rPr>
        <w:t>3</w:t>
      </w:r>
      <w:r w:rsidRPr="009F309E">
        <w:rPr>
          <w:rFonts w:ascii="Arial" w:eastAsia="Times New Roman" w:hAnsi="Arial" w:cs="Arial"/>
          <w:lang w:eastAsia="pl-PL"/>
        </w:rPr>
        <w:t>). Maksymalna pojemność cysterny samochodu dostawczego surowców wynosić będzie nie więcej niż 28 m</w:t>
      </w:r>
      <w:r w:rsidRPr="009F309E">
        <w:rPr>
          <w:rFonts w:ascii="Arial" w:eastAsia="Times New Roman" w:hAnsi="Arial" w:cs="Arial"/>
          <w:vertAlign w:val="superscript"/>
          <w:lang w:eastAsia="pl-PL"/>
        </w:rPr>
        <w:t>3</w:t>
      </w:r>
      <w:r w:rsidRPr="009F309E">
        <w:rPr>
          <w:rFonts w:ascii="Arial" w:eastAsia="Times New Roman" w:hAnsi="Arial" w:cs="Arial"/>
          <w:lang w:eastAsia="pl-PL"/>
        </w:rPr>
        <w:t xml:space="preserve">, w celu uniknięcia możliwości przepełnienia zbiorników magazynowych surowców. </w:t>
      </w:r>
    </w:p>
    <w:p w14:paraId="399DD292"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lang w:eastAsia="pl-PL"/>
        </w:rPr>
        <w:t>IX.6.</w:t>
      </w:r>
      <w:r w:rsidRPr="009F309E">
        <w:rPr>
          <w:rFonts w:ascii="Arial" w:eastAsia="Times New Roman" w:hAnsi="Arial" w:cs="Arial"/>
          <w:lang w:eastAsia="pl-PL"/>
        </w:rPr>
        <w:t xml:space="preserve"> Prowadzona będzie stała kontrola i analiza zużycia wody i energii.</w:t>
      </w:r>
    </w:p>
    <w:p w14:paraId="76A4100A"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lang w:eastAsia="pl-PL"/>
        </w:rPr>
        <w:t>IX.7.</w:t>
      </w:r>
      <w:r w:rsidRPr="009F309E">
        <w:rPr>
          <w:rFonts w:ascii="Arial" w:eastAsia="Times New Roman" w:hAnsi="Arial" w:cs="Arial"/>
          <w:lang w:eastAsia="pl-PL"/>
        </w:rPr>
        <w:t xml:space="preserve"> Realizowane będą następujące planowane działania, w tym przewidywane środki techniczne mające na celu zapobieganie lub ograniczanie emisji:</w:t>
      </w:r>
    </w:p>
    <w:p w14:paraId="0F084A25" w14:textId="77777777" w:rsidR="009F309E" w:rsidRPr="009F309E" w:rsidRDefault="009F309E">
      <w:pPr>
        <w:numPr>
          <w:ilvl w:val="0"/>
          <w:numId w:val="51"/>
        </w:numPr>
        <w:tabs>
          <w:tab w:val="left" w:pos="567"/>
        </w:tabs>
        <w:autoSpaceDE w:val="0"/>
        <w:autoSpaceDN w:val="0"/>
        <w:adjustRightInd w:val="0"/>
        <w:spacing w:before="5" w:line="276" w:lineRule="auto"/>
        <w:jc w:val="both"/>
        <w:rPr>
          <w:rFonts w:ascii="Arial" w:eastAsia="Times New Roman" w:hAnsi="Arial" w:cs="Arial"/>
          <w:lang w:eastAsia="pl-PL"/>
        </w:rPr>
      </w:pPr>
      <w:r w:rsidRPr="009F309E">
        <w:rPr>
          <w:rFonts w:ascii="Arial" w:eastAsia="Times New Roman" w:hAnsi="Arial" w:cs="Arial"/>
          <w:lang w:eastAsia="pl-PL"/>
        </w:rPr>
        <w:t xml:space="preserve">stałe doskonalenie procesów technologicznych i stosowanych urządzeń </w:t>
      </w:r>
      <w:r w:rsidRPr="009F309E">
        <w:rPr>
          <w:rFonts w:ascii="Arial" w:eastAsia="Times New Roman" w:hAnsi="Arial" w:cs="Arial"/>
          <w:lang w:eastAsia="pl-PL"/>
        </w:rPr>
        <w:br/>
        <w:t>z wykorzystaniem danych monitoringowych,</w:t>
      </w:r>
    </w:p>
    <w:p w14:paraId="4C112051" w14:textId="77777777" w:rsidR="009F309E" w:rsidRPr="009F309E" w:rsidRDefault="009F309E">
      <w:pPr>
        <w:numPr>
          <w:ilvl w:val="0"/>
          <w:numId w:val="51"/>
        </w:numPr>
        <w:tabs>
          <w:tab w:val="left" w:pos="567"/>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oszczędność surowców i stosowanych materiałów,</w:t>
      </w:r>
    </w:p>
    <w:p w14:paraId="4811AA14" w14:textId="77777777" w:rsidR="009F309E" w:rsidRPr="009F309E" w:rsidRDefault="009F309E">
      <w:pPr>
        <w:numPr>
          <w:ilvl w:val="0"/>
          <w:numId w:val="51"/>
        </w:numPr>
        <w:tabs>
          <w:tab w:val="left" w:pos="567"/>
        </w:tabs>
        <w:autoSpaceDE w:val="0"/>
        <w:autoSpaceDN w:val="0"/>
        <w:adjustRightInd w:val="0"/>
        <w:spacing w:before="19" w:line="276" w:lineRule="auto"/>
        <w:jc w:val="both"/>
        <w:rPr>
          <w:rFonts w:ascii="Arial" w:eastAsia="Times New Roman" w:hAnsi="Arial" w:cs="Arial"/>
          <w:lang w:eastAsia="pl-PL"/>
        </w:rPr>
      </w:pPr>
      <w:r w:rsidRPr="009F309E">
        <w:rPr>
          <w:rFonts w:ascii="Arial" w:eastAsia="Times New Roman" w:hAnsi="Arial" w:cs="Arial"/>
          <w:lang w:eastAsia="pl-PL"/>
        </w:rPr>
        <w:t>selektywna zbiórka odpadów.</w:t>
      </w:r>
    </w:p>
    <w:p w14:paraId="68B69542" w14:textId="77777777" w:rsidR="009F309E" w:rsidRPr="009F309E" w:rsidRDefault="009F309E" w:rsidP="009F309E">
      <w:pPr>
        <w:autoSpaceDE w:val="0"/>
        <w:autoSpaceDN w:val="0"/>
        <w:adjustRightInd w:val="0"/>
        <w:spacing w:before="5" w:line="276" w:lineRule="auto"/>
        <w:jc w:val="both"/>
        <w:rPr>
          <w:rFonts w:ascii="Arial" w:eastAsia="Times New Roman" w:hAnsi="Arial" w:cs="Arial"/>
          <w:lang w:eastAsia="pl-PL"/>
        </w:rPr>
      </w:pPr>
      <w:r w:rsidRPr="009F309E">
        <w:rPr>
          <w:rFonts w:ascii="Arial" w:eastAsia="Times New Roman" w:hAnsi="Arial" w:cs="Arial"/>
          <w:b/>
          <w:lang w:eastAsia="pl-PL"/>
        </w:rPr>
        <w:t>IX.8.</w:t>
      </w:r>
      <w:r w:rsidRPr="009F309E">
        <w:rPr>
          <w:rFonts w:ascii="Arial" w:eastAsia="Times New Roman" w:hAnsi="Arial" w:cs="Arial"/>
          <w:lang w:eastAsia="pl-PL"/>
        </w:rPr>
        <w:t xml:space="preserve"> Prowadzony będzie stały nadzór zakładowych służb ochrony środowiska (kontrole wewnętrzne) i szkolenia pracowników w zakresie prawidłowego, zgodnego z wymogami ochrony środowiska, postępowania z wytwarzanymi odpadami.</w:t>
      </w:r>
    </w:p>
    <w:p w14:paraId="3F88F691" w14:textId="77777777" w:rsidR="009F309E" w:rsidRPr="009F309E" w:rsidRDefault="009F309E" w:rsidP="009F309E">
      <w:pPr>
        <w:autoSpaceDE w:val="0"/>
        <w:autoSpaceDN w:val="0"/>
        <w:adjustRightInd w:val="0"/>
        <w:spacing w:before="48" w:line="276" w:lineRule="auto"/>
        <w:jc w:val="both"/>
        <w:rPr>
          <w:rFonts w:ascii="Arial" w:eastAsia="Times New Roman" w:hAnsi="Arial" w:cs="Arial"/>
          <w:lang w:eastAsia="pl-PL"/>
        </w:rPr>
      </w:pPr>
      <w:r w:rsidRPr="009F309E">
        <w:rPr>
          <w:rFonts w:ascii="Arial" w:eastAsia="Times New Roman" w:hAnsi="Arial" w:cs="Arial"/>
          <w:b/>
          <w:lang w:eastAsia="pl-PL"/>
        </w:rPr>
        <w:t>IX.9.</w:t>
      </w:r>
      <w:r w:rsidRPr="009F309E">
        <w:rPr>
          <w:rFonts w:ascii="Arial" w:eastAsia="Times New Roman" w:hAnsi="Arial" w:cs="Arial"/>
          <w:lang w:eastAsia="pl-PL"/>
        </w:rPr>
        <w:t xml:space="preserve"> Ograniczana będzie ilość odpadów powstających przy wtryskarkach poprzez odpowiedni dobór ilości składników indywidualnie dla każdej grupy asortymentu, stosowanie minimalnych ilości naddatków zapewniających maksymalne wypełnienie formy, komputerowe sterowanie podawania półproduktów do głowicy wtryskarki.</w:t>
      </w:r>
    </w:p>
    <w:p w14:paraId="0468009B"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lang w:eastAsia="pl-PL"/>
        </w:rPr>
        <w:t>IX.10.</w:t>
      </w:r>
      <w:r w:rsidRPr="009F309E">
        <w:rPr>
          <w:rFonts w:ascii="Arial" w:eastAsia="Times New Roman" w:hAnsi="Arial" w:cs="Arial"/>
          <w:lang w:eastAsia="pl-PL"/>
        </w:rPr>
        <w:t xml:space="preserve"> Gospodarowanie wytwarzanymi odpadami technologicznymi prowadzone będzie w sposób niezagrażający środowisku, zgodnie z obowiązującymi przepisami </w:t>
      </w:r>
      <w:r w:rsidRPr="009F309E">
        <w:rPr>
          <w:rFonts w:ascii="Arial" w:eastAsia="Times New Roman" w:hAnsi="Arial" w:cs="Arial"/>
          <w:lang w:eastAsia="pl-PL"/>
        </w:rPr>
        <w:br/>
        <w:t>i wewnętrznymi instrukcjami.</w:t>
      </w:r>
    </w:p>
    <w:p w14:paraId="24EBEB50"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lang w:eastAsia="pl-PL"/>
        </w:rPr>
        <w:t>IX.11</w:t>
      </w:r>
      <w:r w:rsidRPr="009F309E">
        <w:rPr>
          <w:rFonts w:ascii="Arial" w:eastAsia="Times New Roman" w:hAnsi="Arial" w:cs="Arial"/>
          <w:lang w:eastAsia="pl-PL"/>
        </w:rPr>
        <w:t>. Ograniczane będzie zużycie środków pomocniczych poprzez zastosowanie natryskowego nanoszenia na formę.</w:t>
      </w:r>
    </w:p>
    <w:p w14:paraId="09AF2DF6" w14:textId="77777777" w:rsidR="009F309E" w:rsidRPr="009F309E" w:rsidRDefault="009F309E">
      <w:pPr>
        <w:numPr>
          <w:ilvl w:val="0"/>
          <w:numId w:val="37"/>
        </w:numPr>
        <w:tabs>
          <w:tab w:val="left" w:pos="0"/>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lang w:eastAsia="pl-PL"/>
        </w:rPr>
        <w:t>12</w:t>
      </w:r>
      <w:r w:rsidRPr="009F309E">
        <w:rPr>
          <w:rFonts w:ascii="Arial" w:eastAsia="Times New Roman" w:hAnsi="Arial" w:cs="Arial"/>
          <w:lang w:eastAsia="pl-PL"/>
        </w:rPr>
        <w:t>. Dla redukcji emisji zanieczyszczeń podczas przepompowywania składników mieszanki reakcyjnej do produkcji pianki, stosowane będą dwa absorbery przed wylotem zaworu odpowietrzającego zbiorniki.</w:t>
      </w:r>
    </w:p>
    <w:p w14:paraId="2082FE4D" w14:textId="010FD16F" w:rsidR="009F309E" w:rsidRPr="003B3315" w:rsidRDefault="009F309E" w:rsidP="003B3315">
      <w:pPr>
        <w:pStyle w:val="Nagwek211"/>
        <w:numPr>
          <w:ilvl w:val="0"/>
          <w:numId w:val="37"/>
        </w:numPr>
        <w:spacing w:before="120" w:after="120"/>
        <w:rPr>
          <w:rFonts w:eastAsia="Times New Roman"/>
          <w:lang w:eastAsia="pl-PL"/>
        </w:rPr>
      </w:pPr>
      <w:r w:rsidRPr="003B3315">
        <w:rPr>
          <w:rFonts w:eastAsia="Times New Roman"/>
          <w:lang w:eastAsia="pl-PL"/>
        </w:rPr>
        <w:t>Sposoby postępowania w przypadku zakończenia eksploatacji instalacji</w:t>
      </w:r>
    </w:p>
    <w:p w14:paraId="5C6291D5" w14:textId="77777777" w:rsidR="009F309E" w:rsidRPr="009F309E" w:rsidRDefault="009F309E" w:rsidP="009F309E">
      <w:pPr>
        <w:autoSpaceDE w:val="0"/>
        <w:autoSpaceDN w:val="0"/>
        <w:adjustRightInd w:val="0"/>
        <w:spacing w:before="5" w:line="276" w:lineRule="auto"/>
        <w:jc w:val="both"/>
        <w:rPr>
          <w:rFonts w:ascii="Arial" w:eastAsia="Times New Roman" w:hAnsi="Arial" w:cs="Arial"/>
          <w:lang w:eastAsia="pl-PL"/>
        </w:rPr>
      </w:pPr>
      <w:r w:rsidRPr="009F309E">
        <w:rPr>
          <w:rFonts w:ascii="Arial" w:eastAsia="Times New Roman" w:hAnsi="Arial" w:cs="Arial"/>
          <w:lang w:eastAsia="pl-PL"/>
        </w:rPr>
        <w:t>W przypadku zakończenia eksploatacji będą opróżnione i wyczyszczone wszystkie urządzenia technologiczne, a następnie zdemontowane i zlikwidowane wszystkie obiekty i urządzenia zgodnie z wymogami wynikającymi z przepisów budowlanych.</w:t>
      </w:r>
    </w:p>
    <w:p w14:paraId="4C818B9E" w14:textId="0B761BD0" w:rsidR="009F309E" w:rsidRPr="009F309E" w:rsidRDefault="009F309E" w:rsidP="003B3315">
      <w:pPr>
        <w:pStyle w:val="Nagwek212"/>
        <w:numPr>
          <w:ilvl w:val="0"/>
          <w:numId w:val="37"/>
        </w:numPr>
        <w:spacing w:before="120" w:after="120"/>
        <w:rPr>
          <w:rFonts w:eastAsia="Times New Roman"/>
          <w:lang w:eastAsia="pl-PL"/>
        </w:rPr>
      </w:pPr>
      <w:r w:rsidRPr="009F309E">
        <w:rPr>
          <w:rFonts w:eastAsia="Times New Roman"/>
          <w:lang w:eastAsia="pl-PL"/>
        </w:rPr>
        <w:t>Dodatkowe wymagania</w:t>
      </w:r>
    </w:p>
    <w:p w14:paraId="5B019479" w14:textId="77777777" w:rsidR="003B3315" w:rsidRDefault="009F309E" w:rsidP="003B3315">
      <w:pPr>
        <w:tabs>
          <w:tab w:val="left" w:pos="312"/>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lang w:eastAsia="pl-PL"/>
        </w:rPr>
        <w:t>XI.1</w:t>
      </w:r>
      <w:r w:rsidRPr="009F309E">
        <w:rPr>
          <w:rFonts w:ascii="Arial" w:eastAsia="Times New Roman" w:hAnsi="Arial" w:cs="Arial"/>
          <w:lang w:eastAsia="pl-PL"/>
        </w:rPr>
        <w:t xml:space="preserve"> Opracowane wyniki pomiarów wykonywanych w związku z realizacją obowiązków określonych w punkcie VI.2 należy przedkładać Marszałkowi Województwa Podkarpackiego oraz Podkarpackiemu Wojewódzkiemu Inspektorowi Ochrony Środowiska w Rzeszowie niezwłocznie, nie później niż w terminie 30 dni </w:t>
      </w:r>
      <w:r w:rsidRPr="009F309E">
        <w:rPr>
          <w:rFonts w:ascii="Arial" w:eastAsia="Times New Roman" w:hAnsi="Arial" w:cs="Arial"/>
          <w:lang w:eastAsia="pl-PL"/>
        </w:rPr>
        <w:br/>
        <w:t>od daty zakończenia pomiarów.</w:t>
      </w:r>
    </w:p>
    <w:p w14:paraId="4FD0CBC7" w14:textId="40C18469" w:rsidR="009F309E" w:rsidRPr="009F309E" w:rsidRDefault="009F309E" w:rsidP="003B3315">
      <w:pPr>
        <w:tabs>
          <w:tab w:val="left" w:pos="312"/>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lang w:eastAsia="pl-PL"/>
        </w:rPr>
        <w:t>XI.2</w:t>
      </w:r>
      <w:r w:rsidRPr="009F309E">
        <w:rPr>
          <w:rFonts w:ascii="Arial" w:eastAsia="Times New Roman" w:hAnsi="Arial" w:cs="Arial"/>
          <w:lang w:eastAsia="pl-PL"/>
        </w:rPr>
        <w:t xml:space="preserve"> Opracowane wyniki monitoringu wykonywane w związku z realizacją obowiązków określonych w punkcie VI.3 należy rejestrować i okazywać do wglądu </w:t>
      </w:r>
      <w:r w:rsidRPr="009F309E">
        <w:rPr>
          <w:rFonts w:ascii="Arial" w:eastAsia="Times New Roman" w:hAnsi="Arial" w:cs="Arial"/>
          <w:lang w:eastAsia="pl-PL"/>
        </w:rPr>
        <w:br/>
        <w:t>na każde żądanie organu ochrony środowiska.</w:t>
      </w:r>
    </w:p>
    <w:p w14:paraId="18266B6F" w14:textId="77777777" w:rsidR="009F309E" w:rsidRPr="009F309E" w:rsidRDefault="009F309E" w:rsidP="003B3315">
      <w:pPr>
        <w:pStyle w:val="nagwek214"/>
        <w:spacing w:before="120" w:after="120"/>
        <w:rPr>
          <w:rFonts w:eastAsia="Times New Roman"/>
          <w:lang w:eastAsia="pl-PL"/>
        </w:rPr>
      </w:pPr>
      <w:r w:rsidRPr="009F309E">
        <w:rPr>
          <w:rFonts w:eastAsia="Times New Roman"/>
          <w:lang w:eastAsia="pl-PL"/>
        </w:rPr>
        <w:t>XII. Pozwolenie obowiązuje do dnia :</w:t>
      </w:r>
      <w:r w:rsidRPr="009F309E">
        <w:rPr>
          <w:rFonts w:eastAsia="Times New Roman"/>
          <w:lang w:eastAsia="pl-PL"/>
        </w:rPr>
        <w:tab/>
        <w:t>02.10.2022r.</w:t>
      </w:r>
    </w:p>
    <w:p w14:paraId="14F44882" w14:textId="77777777" w:rsidR="009F309E" w:rsidRPr="003B3315" w:rsidRDefault="009F309E" w:rsidP="003B3315">
      <w:pPr>
        <w:pStyle w:val="Nagwek2"/>
        <w:jc w:val="both"/>
        <w:rPr>
          <w:rFonts w:ascii="Arial" w:eastAsia="Times New Roman" w:hAnsi="Arial" w:cs="Arial"/>
          <w:i w:val="0"/>
          <w:iCs w:val="0"/>
          <w:sz w:val="24"/>
          <w:szCs w:val="24"/>
          <w:lang w:eastAsia="pl-PL"/>
        </w:rPr>
      </w:pPr>
      <w:r w:rsidRPr="003B3315">
        <w:rPr>
          <w:rFonts w:ascii="Arial" w:eastAsia="Times New Roman" w:hAnsi="Arial" w:cs="Arial"/>
          <w:i w:val="0"/>
          <w:iCs w:val="0"/>
          <w:sz w:val="24"/>
          <w:szCs w:val="24"/>
          <w:lang w:eastAsia="pl-PL"/>
        </w:rPr>
        <w:t xml:space="preserve">B. Stwierdzam wygaśnięcie decyzji Wojewody Podkarpackiego </w:t>
      </w:r>
      <w:r w:rsidRPr="003B3315">
        <w:rPr>
          <w:rFonts w:ascii="Arial" w:hAnsi="Arial" w:cs="Arial"/>
          <w:i w:val="0"/>
          <w:iCs w:val="0"/>
          <w:sz w:val="24"/>
          <w:szCs w:val="24"/>
          <w:lang w:eastAsia="en-US"/>
        </w:rPr>
        <w:t>z dnia 05 marca 2007r. znak: ŚR.IV-6618/29/1/06</w:t>
      </w:r>
      <w:r w:rsidRPr="003B3315">
        <w:rPr>
          <w:rFonts w:ascii="Arial" w:eastAsia="Times New Roman" w:hAnsi="Arial" w:cs="Arial"/>
          <w:i w:val="0"/>
          <w:iCs w:val="0"/>
          <w:noProof/>
          <w:sz w:val="24"/>
          <w:szCs w:val="24"/>
          <w:lang w:eastAsia="pl-PL"/>
        </w:rPr>
        <w:t xml:space="preserve"> udzielającej Spółce </w:t>
      </w:r>
      <w:r w:rsidRPr="003B3315">
        <w:rPr>
          <w:rFonts w:ascii="Arial" w:eastAsia="Times New Roman" w:hAnsi="Arial" w:cs="Arial"/>
          <w:i w:val="0"/>
          <w:iCs w:val="0"/>
          <w:sz w:val="24"/>
          <w:szCs w:val="24"/>
          <w:lang w:eastAsia="pl-PL"/>
        </w:rPr>
        <w:t xml:space="preserve">Przedsiębiorstwu Produkcji </w:t>
      </w:r>
      <w:r w:rsidRPr="003B3315">
        <w:rPr>
          <w:rFonts w:ascii="Arial" w:eastAsia="Times New Roman" w:hAnsi="Arial" w:cs="Arial"/>
          <w:i w:val="0"/>
          <w:iCs w:val="0"/>
          <w:sz w:val="24"/>
          <w:szCs w:val="24"/>
          <w:lang w:eastAsia="pl-PL"/>
        </w:rPr>
        <w:br/>
      </w:r>
      <w:r w:rsidRPr="003B3315">
        <w:rPr>
          <w:rFonts w:ascii="Arial" w:eastAsia="Times New Roman" w:hAnsi="Arial" w:cs="Arial"/>
          <w:i w:val="0"/>
          <w:iCs w:val="0"/>
          <w:sz w:val="24"/>
          <w:szCs w:val="24"/>
          <w:lang w:eastAsia="pl-PL"/>
        </w:rPr>
        <w:lastRenderedPageBreak/>
        <w:t xml:space="preserve">i Handlu Cis Sp. z o.o., </w:t>
      </w:r>
      <w:r w:rsidRPr="003B3315">
        <w:rPr>
          <w:rFonts w:ascii="Arial" w:eastAsia="Times New Roman" w:hAnsi="Arial" w:cs="Arial"/>
          <w:i w:val="0"/>
          <w:iCs w:val="0"/>
          <w:noProof/>
          <w:sz w:val="24"/>
          <w:szCs w:val="24"/>
          <w:lang w:eastAsia="pl-PL"/>
        </w:rPr>
        <w:t>pozwolenia zintegrowanego na prowadzenie instalacji do wytwarzania elastycznych pianek poliuretanowych dla Zakładu produkcyjnego zlokalizowanego w msc. Pogwizdów 155.</w:t>
      </w:r>
    </w:p>
    <w:p w14:paraId="7A8E6C21" w14:textId="77777777" w:rsidR="009F309E" w:rsidRPr="009F309E" w:rsidRDefault="009F309E" w:rsidP="009F309E">
      <w:pPr>
        <w:tabs>
          <w:tab w:val="left" w:pos="355"/>
        </w:tabs>
        <w:autoSpaceDE w:val="0"/>
        <w:autoSpaceDN w:val="0"/>
        <w:adjustRightInd w:val="0"/>
        <w:spacing w:before="120" w:after="120" w:line="276" w:lineRule="auto"/>
        <w:jc w:val="center"/>
        <w:outlineLvl w:val="0"/>
        <w:rPr>
          <w:rFonts w:ascii="Arial" w:eastAsia="Times New Roman" w:hAnsi="Arial" w:cs="Arial"/>
          <w:b/>
          <w:bCs/>
          <w:color w:val="000000"/>
          <w:lang w:eastAsia="pl-PL"/>
        </w:rPr>
      </w:pPr>
      <w:r w:rsidRPr="009F309E">
        <w:rPr>
          <w:rFonts w:ascii="Arial" w:eastAsia="Times New Roman" w:hAnsi="Arial" w:cs="Arial"/>
          <w:b/>
          <w:bCs/>
          <w:color w:val="000000"/>
          <w:lang w:eastAsia="pl-PL"/>
        </w:rPr>
        <w:t>Uzasadnienie</w:t>
      </w:r>
    </w:p>
    <w:p w14:paraId="44D72413" w14:textId="77777777" w:rsidR="009F309E" w:rsidRPr="009F309E" w:rsidRDefault="009F309E" w:rsidP="009F309E">
      <w:pPr>
        <w:suppressAutoHyphens/>
        <w:spacing w:before="120" w:line="276" w:lineRule="auto"/>
        <w:ind w:firstLine="697"/>
        <w:jc w:val="both"/>
        <w:rPr>
          <w:rFonts w:ascii="Arial" w:eastAsia="Times New Roman" w:hAnsi="Arial" w:cs="Arial"/>
          <w:noProof/>
          <w:color w:val="000000"/>
          <w:lang w:eastAsia="pl-PL"/>
        </w:rPr>
      </w:pPr>
      <w:r w:rsidRPr="009F309E">
        <w:rPr>
          <w:rFonts w:ascii="Arial" w:eastAsia="Times New Roman" w:hAnsi="Arial" w:cs="Arial"/>
          <w:color w:val="000000"/>
          <w:lang w:eastAsia="pl-PL"/>
        </w:rPr>
        <w:t xml:space="preserve">Pismem z dnia z dnia 30 maja 2012r., Przedsiębiorstwo Produkcji i Handlu Cis Sp. z o.o.,36-001 Trzebownisko 23, wystąpiło do Marszałka Województwa Podkarpackiego z wnioskiem o wydanie nowego </w:t>
      </w:r>
      <w:r w:rsidRPr="009F309E">
        <w:rPr>
          <w:rFonts w:ascii="Arial" w:eastAsia="Times New Roman" w:hAnsi="Arial" w:cs="Arial"/>
          <w:noProof/>
          <w:color w:val="000000"/>
          <w:lang w:eastAsia="pl-PL"/>
        </w:rPr>
        <w:t xml:space="preserve">pozwolenia zintegrowanego na prowadzenie instalacji do wytwarzania elastycznych pianek poliuretanowych dla  Zakładu produkcyjnego zlokalizowanego w msc. Pogwizdów 155, </w:t>
      </w:r>
      <w:r w:rsidRPr="009F309E">
        <w:rPr>
          <w:rFonts w:ascii="Arial" w:eastAsia="Times New Roman" w:hAnsi="Arial" w:cs="Arial"/>
          <w:bCs/>
          <w:noProof/>
          <w:color w:val="000000"/>
          <w:lang w:eastAsia="pl-PL"/>
        </w:rPr>
        <w:t xml:space="preserve">37 – 126 Medynia Głogowska; gmina </w:t>
      </w:r>
      <w:r w:rsidRPr="009F309E">
        <w:rPr>
          <w:rFonts w:ascii="Arial" w:eastAsia="Times New Roman" w:hAnsi="Arial" w:cs="Arial"/>
          <w:noProof/>
          <w:color w:val="000000"/>
          <w:lang w:eastAsia="pl-PL"/>
        </w:rPr>
        <w:t>Czarna – powiat Łańcut.</w:t>
      </w:r>
    </w:p>
    <w:p w14:paraId="0C8FD0EF" w14:textId="77777777" w:rsidR="009F309E" w:rsidRPr="009F309E" w:rsidRDefault="009F309E" w:rsidP="009F309E">
      <w:pPr>
        <w:autoSpaceDE w:val="0"/>
        <w:autoSpaceDN w:val="0"/>
        <w:adjustRightInd w:val="0"/>
        <w:spacing w:line="276" w:lineRule="auto"/>
        <w:ind w:firstLine="700"/>
        <w:jc w:val="both"/>
        <w:rPr>
          <w:rFonts w:ascii="Arial" w:hAnsi="Arial" w:cs="Arial"/>
          <w:color w:val="000000"/>
          <w:lang w:eastAsia="en-US"/>
        </w:rPr>
      </w:pPr>
      <w:r w:rsidRPr="009F309E">
        <w:rPr>
          <w:rFonts w:ascii="Arial" w:hAnsi="Arial" w:cs="Arial"/>
          <w:color w:val="000000"/>
          <w:lang w:eastAsia="en-US"/>
        </w:rPr>
        <w:t xml:space="preserve">Stosowna informacja o przedmiotowym wniosku umieszczona została </w:t>
      </w:r>
      <w:r w:rsidRPr="009F309E">
        <w:rPr>
          <w:rFonts w:ascii="Arial" w:hAnsi="Arial" w:cs="Arial"/>
          <w:color w:val="000000"/>
          <w:lang w:eastAsia="en-US"/>
        </w:rPr>
        <w:br/>
        <w:t xml:space="preserve">w publicznie dostępnym wykazie danych o dokumentach zawierających informacje </w:t>
      </w:r>
      <w:r w:rsidRPr="009F309E">
        <w:rPr>
          <w:rFonts w:ascii="Arial" w:hAnsi="Arial" w:cs="Arial"/>
          <w:color w:val="000000"/>
          <w:lang w:eastAsia="en-US"/>
        </w:rPr>
        <w:br/>
        <w:t xml:space="preserve">o środowisku i jego ochronie w karcie informacyjnej wniosku pod numerem 411/2012. </w:t>
      </w:r>
    </w:p>
    <w:p w14:paraId="044F271C" w14:textId="77777777" w:rsidR="009F309E" w:rsidRPr="009F309E" w:rsidRDefault="009F309E" w:rsidP="009F309E">
      <w:pPr>
        <w:autoSpaceDE w:val="0"/>
        <w:autoSpaceDN w:val="0"/>
        <w:adjustRightInd w:val="0"/>
        <w:spacing w:line="276" w:lineRule="auto"/>
        <w:ind w:firstLine="700"/>
        <w:jc w:val="both"/>
        <w:rPr>
          <w:rFonts w:ascii="Arial" w:hAnsi="Arial" w:cs="Arial"/>
          <w:color w:val="000000"/>
          <w:lang w:eastAsia="en-US"/>
        </w:rPr>
      </w:pPr>
      <w:r w:rsidRPr="009F309E">
        <w:rPr>
          <w:rFonts w:ascii="Arial" w:hAnsi="Arial" w:cs="Arial"/>
          <w:color w:val="000000"/>
          <w:lang w:eastAsia="en-US"/>
        </w:rPr>
        <w:t xml:space="preserve">Analiza wniosku wykazała, że przedmiotowa instalacja do produkcji pianki poliuretanowej została zaklasyfikowana zgodnie z pkt. 4 pkt. 1 załącznika do rozporządzenia Ministra Środowiska z dnia 26 lipca 2002 r. w sprawie rodzajów instalacji mogących powodować znaczne zanieczyszczenie poszczególnych elementów przyrodniczych albo środowiska jako całości (Dz. U. Nr 122, poz. 1055), do instalacji służących do wytwarzania, przy zastosowaniu procesów chemicznych, podstawowych produktów lub półproduktów chemii organicznej. </w:t>
      </w:r>
    </w:p>
    <w:p w14:paraId="6B9C1F2E" w14:textId="77777777" w:rsidR="009F309E" w:rsidRPr="009F309E" w:rsidRDefault="009F309E" w:rsidP="009F309E">
      <w:pPr>
        <w:tabs>
          <w:tab w:val="left" w:pos="0"/>
        </w:tabs>
        <w:spacing w:line="276" w:lineRule="auto"/>
        <w:jc w:val="both"/>
        <w:rPr>
          <w:rFonts w:ascii="Arial" w:hAnsi="Arial" w:cs="Arial"/>
          <w:color w:val="000000"/>
          <w:lang w:eastAsia="en-US"/>
        </w:rPr>
      </w:pPr>
      <w:r w:rsidRPr="009F309E">
        <w:rPr>
          <w:rFonts w:ascii="Arial" w:hAnsi="Arial" w:cs="Arial"/>
          <w:color w:val="000000"/>
          <w:lang w:eastAsia="en-US"/>
        </w:rPr>
        <w:t>Instalacja do wyrobu substancji przy zastosowaniu procesów chemicznych, służąca do wytwarzania podstawowych produktów lub półproduktów chemii organicznej, zgodnie z § 2 ust. 1 pkt. 1 lit. a rozporządzenia Rady Ministrów z dnia 9 listopada 2010r. w sprawie przedsięwzięć mogących znacząco oddziaływać na środowisko</w:t>
      </w:r>
      <w:r w:rsidRPr="009F309E">
        <w:rPr>
          <w:rFonts w:ascii="Arial" w:hAnsi="Arial" w:cs="Arial"/>
          <w:color w:val="000000"/>
          <w:lang w:eastAsia="en-US"/>
        </w:rPr>
        <w:br/>
        <w:t>(Dz. U. Nr 213 poz. 1397), zaliczana jest do przedsięwzięć mogących zawsze  znacząco oddziaływać na środowisko,</w:t>
      </w:r>
      <w:r w:rsidRPr="009F309E">
        <w:rPr>
          <w:rFonts w:ascii="Arial" w:eastAsia="Times New Roman" w:hAnsi="Arial" w:cs="Arial"/>
          <w:color w:val="000000"/>
          <w:lang w:eastAsia="pl-PL"/>
        </w:rPr>
        <w:t xml:space="preserve"> </w:t>
      </w:r>
      <w:r w:rsidRPr="009F309E">
        <w:rPr>
          <w:rFonts w:ascii="Arial" w:hAnsi="Arial" w:cs="Arial"/>
          <w:color w:val="000000"/>
          <w:lang w:eastAsia="en-US"/>
        </w:rPr>
        <w:t xml:space="preserve">w rozumieniu ustawy z dnia </w:t>
      </w:r>
      <w:r w:rsidRPr="009F309E">
        <w:rPr>
          <w:rFonts w:ascii="Arial" w:hAnsi="Arial" w:cs="Arial"/>
          <w:color w:val="000000"/>
          <w:lang w:eastAsia="en-US"/>
        </w:rPr>
        <w:br/>
        <w:t>3 października 2008 r. o udostępnianiu informacji o środowisku i jego ochronie, udziale społeczeństwa w ochronie środowiska oraz o ocenach oddziaływania na środowisko.</w:t>
      </w:r>
    </w:p>
    <w:p w14:paraId="5F6528E3" w14:textId="77777777" w:rsidR="009F309E" w:rsidRPr="009F309E" w:rsidRDefault="009F309E" w:rsidP="009F309E">
      <w:pPr>
        <w:tabs>
          <w:tab w:val="left" w:pos="0"/>
        </w:tabs>
        <w:autoSpaceDE w:val="0"/>
        <w:autoSpaceDN w:val="0"/>
        <w:adjustRightInd w:val="0"/>
        <w:spacing w:line="276" w:lineRule="auto"/>
        <w:jc w:val="both"/>
        <w:rPr>
          <w:rFonts w:ascii="Arial" w:hAnsi="Arial" w:cs="Arial"/>
          <w:color w:val="000000"/>
          <w:lang w:eastAsia="en-US"/>
        </w:rPr>
      </w:pPr>
      <w:r w:rsidRPr="009F309E">
        <w:rPr>
          <w:rFonts w:ascii="Arial" w:hAnsi="Arial" w:cs="Arial"/>
          <w:color w:val="000000"/>
          <w:lang w:eastAsia="en-US"/>
        </w:rPr>
        <w:t>Tym samym, zgodnie z art. 183 w związku z art. 378 ust. 2 a pkt. 1 ustawy Prawo ochrony środowiska, organem właściwym do wydania pozwolenia jest marszałek.</w:t>
      </w:r>
    </w:p>
    <w:p w14:paraId="46DE6C00" w14:textId="77777777" w:rsidR="009F309E" w:rsidRPr="009F309E" w:rsidRDefault="009F309E" w:rsidP="009F309E">
      <w:pPr>
        <w:autoSpaceDE w:val="0"/>
        <w:autoSpaceDN w:val="0"/>
        <w:adjustRightInd w:val="0"/>
        <w:spacing w:line="276" w:lineRule="auto"/>
        <w:jc w:val="both"/>
        <w:rPr>
          <w:rFonts w:ascii="Arial" w:hAnsi="Arial" w:cs="Arial"/>
          <w:color w:val="000000"/>
          <w:lang w:eastAsia="en-US"/>
        </w:rPr>
      </w:pPr>
      <w:r w:rsidRPr="009F309E">
        <w:rPr>
          <w:rFonts w:ascii="Arial" w:hAnsi="Arial" w:cs="Arial"/>
          <w:color w:val="000000"/>
          <w:lang w:eastAsia="en-US"/>
        </w:rPr>
        <w:t xml:space="preserve">Instalacja do produkcji pianki poliuretanowej jest instalacją istniejącą zlokalizowaną </w:t>
      </w:r>
      <w:r w:rsidRPr="009F309E">
        <w:rPr>
          <w:rFonts w:ascii="Arial" w:hAnsi="Arial" w:cs="Arial"/>
          <w:color w:val="000000"/>
          <w:lang w:eastAsia="en-US"/>
        </w:rPr>
        <w:br/>
        <w:t xml:space="preserve">w miejscowości Pogwizdów, gmina Czarna – powiat Łańcut. Tytułem prawnym Przedsiębiorstwa Produkcji Usług i Handlu CIS, 36–001 Trzebownisko 23 do obiektów i urządzeń technologicznych objętych decyzją jest akt własności. Dotychczasowy stan </w:t>
      </w:r>
      <w:proofErr w:type="spellStart"/>
      <w:r w:rsidRPr="009F309E">
        <w:rPr>
          <w:rFonts w:ascii="Arial" w:hAnsi="Arial" w:cs="Arial"/>
          <w:color w:val="000000"/>
          <w:lang w:eastAsia="en-US"/>
        </w:rPr>
        <w:t>formalno</w:t>
      </w:r>
      <w:proofErr w:type="spellEnd"/>
      <w:r w:rsidRPr="009F309E">
        <w:rPr>
          <w:rFonts w:ascii="Arial" w:hAnsi="Arial" w:cs="Arial"/>
          <w:color w:val="000000"/>
          <w:lang w:eastAsia="en-US"/>
        </w:rPr>
        <w:t xml:space="preserve"> – prawny w zakresie korzystania ze środowiska regulowało pozwolenie zintegrowane udzielone decyzją Wojewody Podkarpackiego </w:t>
      </w:r>
      <w:r w:rsidRPr="009F309E">
        <w:rPr>
          <w:rFonts w:ascii="Arial" w:hAnsi="Arial" w:cs="Arial"/>
          <w:color w:val="000000"/>
          <w:lang w:eastAsia="en-US"/>
        </w:rPr>
        <w:br/>
        <w:t xml:space="preserve">z dnia 05 marca 2007r. znak: ŚR.IV-6618/29/1/06. W stosunku do poprzednio wydanego pozwolenia zintegrowanego, nastąpiły zmiany polegające na </w:t>
      </w:r>
    </w:p>
    <w:p w14:paraId="5DE2062D" w14:textId="77777777" w:rsidR="009F309E" w:rsidRPr="009F309E" w:rsidRDefault="009F309E">
      <w:pPr>
        <w:numPr>
          <w:ilvl w:val="0"/>
          <w:numId w:val="55"/>
        </w:numPr>
        <w:spacing w:line="276" w:lineRule="auto"/>
        <w:ind w:left="709" w:hanging="709"/>
        <w:jc w:val="both"/>
        <w:rPr>
          <w:rFonts w:ascii="Arial" w:eastAsia="Times New Roman" w:hAnsi="Arial" w:cs="Arial"/>
          <w:lang w:eastAsia="pl-PL"/>
        </w:rPr>
      </w:pPr>
      <w:r w:rsidRPr="009F309E">
        <w:rPr>
          <w:rFonts w:ascii="Arial" w:eastAsia="Times New Roman" w:hAnsi="Arial" w:cs="Arial"/>
          <w:lang w:eastAsia="pl-PL"/>
        </w:rPr>
        <w:t>zmianie nazwy podmiotu prowadzącego instalację,</w:t>
      </w:r>
    </w:p>
    <w:p w14:paraId="4313E5CE" w14:textId="77777777" w:rsidR="009F309E" w:rsidRPr="009F309E" w:rsidRDefault="009F309E">
      <w:pPr>
        <w:numPr>
          <w:ilvl w:val="0"/>
          <w:numId w:val="55"/>
        </w:numPr>
        <w:spacing w:line="276" w:lineRule="auto"/>
        <w:ind w:left="709" w:hanging="709"/>
        <w:jc w:val="both"/>
        <w:rPr>
          <w:rFonts w:ascii="Arial" w:eastAsia="Times New Roman" w:hAnsi="Arial" w:cs="Arial"/>
          <w:lang w:eastAsia="pl-PL"/>
        </w:rPr>
      </w:pPr>
      <w:r w:rsidRPr="009F309E">
        <w:rPr>
          <w:rFonts w:ascii="Arial" w:eastAsia="Times New Roman" w:hAnsi="Arial" w:cs="Arial"/>
          <w:lang w:eastAsia="pl-PL"/>
        </w:rPr>
        <w:t>zmianie powierzchni terenu zajmowanego przez instalację,</w:t>
      </w:r>
    </w:p>
    <w:p w14:paraId="6D63FA88" w14:textId="77777777" w:rsidR="009F309E" w:rsidRPr="009F309E" w:rsidRDefault="009F309E">
      <w:pPr>
        <w:numPr>
          <w:ilvl w:val="0"/>
          <w:numId w:val="55"/>
        </w:numPr>
        <w:spacing w:line="276" w:lineRule="auto"/>
        <w:ind w:left="709" w:hanging="709"/>
        <w:jc w:val="both"/>
        <w:rPr>
          <w:rFonts w:ascii="Arial" w:eastAsia="Times New Roman" w:hAnsi="Arial" w:cs="Arial"/>
          <w:lang w:eastAsia="pl-PL"/>
        </w:rPr>
      </w:pPr>
      <w:r w:rsidRPr="009F309E">
        <w:rPr>
          <w:rFonts w:ascii="Arial" w:eastAsia="Times New Roman" w:hAnsi="Arial" w:cs="Arial"/>
          <w:lang w:eastAsia="pl-PL"/>
        </w:rPr>
        <w:t xml:space="preserve">uwzględnienia w pozwoleniu magazynu wysokiego składowania </w:t>
      </w:r>
      <w:r w:rsidRPr="009F309E">
        <w:rPr>
          <w:rFonts w:ascii="Arial" w:eastAsia="Times New Roman" w:hAnsi="Arial" w:cs="Arial"/>
          <w:lang w:eastAsia="pl-PL"/>
        </w:rPr>
        <w:br/>
        <w:t>i skorygowania łącznej powierzchni użytkowej magazynów produktu gotowego,</w:t>
      </w:r>
    </w:p>
    <w:p w14:paraId="2F8F266C" w14:textId="77777777" w:rsidR="009F309E" w:rsidRPr="009F309E" w:rsidRDefault="009F309E">
      <w:pPr>
        <w:numPr>
          <w:ilvl w:val="0"/>
          <w:numId w:val="55"/>
        </w:numPr>
        <w:spacing w:line="276" w:lineRule="auto"/>
        <w:ind w:left="709" w:hanging="709"/>
        <w:jc w:val="both"/>
        <w:rPr>
          <w:rFonts w:ascii="Arial" w:eastAsia="Times New Roman" w:hAnsi="Arial" w:cs="Arial"/>
          <w:lang w:eastAsia="pl-PL"/>
        </w:rPr>
      </w:pPr>
      <w:r w:rsidRPr="009F309E">
        <w:rPr>
          <w:rFonts w:ascii="Arial" w:eastAsia="Times New Roman" w:hAnsi="Arial" w:cs="Arial"/>
          <w:lang w:eastAsia="pl-PL"/>
        </w:rPr>
        <w:t>zmianie sposobu gospodarowania odpadami,</w:t>
      </w:r>
    </w:p>
    <w:p w14:paraId="21C1D02F" w14:textId="77777777" w:rsidR="009F309E" w:rsidRPr="009F309E" w:rsidRDefault="009F309E">
      <w:pPr>
        <w:numPr>
          <w:ilvl w:val="0"/>
          <w:numId w:val="55"/>
        </w:numPr>
        <w:spacing w:line="276" w:lineRule="auto"/>
        <w:ind w:left="709" w:hanging="709"/>
        <w:jc w:val="both"/>
        <w:rPr>
          <w:rFonts w:ascii="Arial" w:eastAsia="Times New Roman" w:hAnsi="Arial" w:cs="Arial"/>
          <w:lang w:eastAsia="pl-PL"/>
        </w:rPr>
      </w:pPr>
      <w:r w:rsidRPr="009F309E">
        <w:rPr>
          <w:rFonts w:ascii="Arial" w:eastAsia="Times New Roman" w:hAnsi="Arial" w:cs="Arial"/>
          <w:lang w:eastAsia="pl-PL"/>
        </w:rPr>
        <w:t xml:space="preserve">zmianie sposobu ogrzewania pomieszczeń produkcyjnych i magazynowych </w:t>
      </w:r>
    </w:p>
    <w:p w14:paraId="235C5179" w14:textId="77777777" w:rsidR="009F309E" w:rsidRPr="009F309E" w:rsidRDefault="009F309E" w:rsidP="009F309E">
      <w:pPr>
        <w:spacing w:line="276" w:lineRule="auto"/>
        <w:ind w:left="709" w:hanging="709"/>
        <w:jc w:val="both"/>
        <w:rPr>
          <w:rFonts w:ascii="Arial" w:eastAsia="Times New Roman" w:hAnsi="Arial" w:cs="Arial"/>
          <w:lang w:eastAsia="pl-PL"/>
        </w:rPr>
      </w:pPr>
      <w:r w:rsidRPr="009F309E">
        <w:rPr>
          <w:rFonts w:ascii="Arial" w:eastAsia="Times New Roman" w:hAnsi="Arial" w:cs="Arial"/>
          <w:lang w:eastAsia="pl-PL"/>
        </w:rPr>
        <w:lastRenderedPageBreak/>
        <w:t>(montaż dodatkowych urządzeń grzewczych).</w:t>
      </w:r>
    </w:p>
    <w:p w14:paraId="27AE63DA" w14:textId="77777777" w:rsidR="009F309E" w:rsidRPr="009F309E" w:rsidRDefault="009F309E" w:rsidP="009F309E">
      <w:pPr>
        <w:spacing w:line="276" w:lineRule="auto"/>
        <w:ind w:firstLine="708"/>
        <w:jc w:val="both"/>
        <w:rPr>
          <w:rFonts w:ascii="Arial" w:eastAsia="Times New Roman" w:hAnsi="Arial" w:cs="Arial"/>
          <w:lang w:eastAsia="pl-PL"/>
        </w:rPr>
      </w:pPr>
      <w:r w:rsidRPr="009F309E">
        <w:rPr>
          <w:rFonts w:ascii="Arial" w:eastAsia="Times New Roman" w:hAnsi="Arial" w:cs="Arial"/>
          <w:lang w:eastAsia="pl-PL"/>
        </w:rPr>
        <w:t xml:space="preserve">Celem uporządkowania stanu </w:t>
      </w:r>
      <w:proofErr w:type="spellStart"/>
      <w:r w:rsidRPr="009F309E">
        <w:rPr>
          <w:rFonts w:ascii="Arial" w:eastAsia="Times New Roman" w:hAnsi="Arial" w:cs="Arial"/>
          <w:lang w:eastAsia="pl-PL"/>
        </w:rPr>
        <w:t>formalno</w:t>
      </w:r>
      <w:proofErr w:type="spellEnd"/>
      <w:r w:rsidRPr="009F309E">
        <w:rPr>
          <w:rFonts w:ascii="Arial" w:eastAsia="Times New Roman" w:hAnsi="Arial" w:cs="Arial"/>
          <w:lang w:eastAsia="pl-PL"/>
        </w:rPr>
        <w:t xml:space="preserve"> – prawnego, prowadzący instalację wystąpił z wnioskiem o wydanie nowego pozwolenia i wygaszenie dotychczas obowiązującej decyzji.</w:t>
      </w:r>
    </w:p>
    <w:p w14:paraId="68397451" w14:textId="77777777" w:rsidR="009F309E" w:rsidRPr="009F309E" w:rsidRDefault="009F309E" w:rsidP="009F309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 xml:space="preserve">Biorąc pod uwagę powyższe uznano, iż decyzja o środowiskowych uwarunkowaniach, nie była wymagana na etapie składania przez Zakład wniosku </w:t>
      </w:r>
      <w:r w:rsidRPr="009F309E">
        <w:rPr>
          <w:rFonts w:ascii="Arial" w:eastAsia="Times New Roman" w:hAnsi="Arial" w:cs="Arial"/>
          <w:lang w:eastAsia="pl-PL"/>
        </w:rPr>
        <w:br/>
        <w:t>o wydanie nowego pozwolenia zintegrowanego. W szczególności ze względu na fakt, iż wniosek o wydanie pozwolenia zintegrowanego dotyczy istniejącej instalacji, na której dokonano zmian, nie związanych jednak z planowaną realizacją nowego przedsięwzięcia tzn. zamierzenia budowlanego lub inną ingerencje w środowisko polegającej na przekształceniu lub zmianie sposobu wykorzystania terenu.</w:t>
      </w:r>
      <w:r w:rsidRPr="009F309E">
        <w:rPr>
          <w:rFonts w:ascii="Arial" w:eastAsia="Times New Roman" w:hAnsi="Arial" w:cs="Arial"/>
          <w:lang w:eastAsia="pl-PL"/>
        </w:rPr>
        <w:br/>
        <w:t>Za przedsięwzięcie takie nie można również uznać budowy tzw. elementu „peryferyjnego” jakim jest magazyn wysokiego składowania, związany z instalacją do produkcji pianki poliuretanowej.</w:t>
      </w:r>
    </w:p>
    <w:p w14:paraId="7F302442" w14:textId="77777777" w:rsidR="009F309E" w:rsidRPr="009F309E" w:rsidRDefault="009F309E" w:rsidP="009F309E">
      <w:pPr>
        <w:autoSpaceDE w:val="0"/>
        <w:autoSpaceDN w:val="0"/>
        <w:adjustRightInd w:val="0"/>
        <w:spacing w:before="120" w:line="276" w:lineRule="auto"/>
        <w:jc w:val="both"/>
        <w:rPr>
          <w:rFonts w:ascii="Arial" w:hAnsi="Arial" w:cs="Arial"/>
          <w:lang w:eastAsia="en-US"/>
        </w:rPr>
      </w:pPr>
      <w:r w:rsidRPr="009F309E">
        <w:rPr>
          <w:rFonts w:ascii="Arial" w:hAnsi="Arial" w:cs="Arial"/>
          <w:lang w:eastAsia="en-US"/>
        </w:rPr>
        <w:t xml:space="preserve">Po przeanalizowaniu przedstawionej dokumentacji uznano, że wniosek spełnia wymogi art. 184 oraz art. 208 ustawy Prawo ochrony środowiska. </w:t>
      </w:r>
    </w:p>
    <w:p w14:paraId="74EBFA33" w14:textId="77777777" w:rsidR="009F309E" w:rsidRPr="009F309E" w:rsidRDefault="009F309E" w:rsidP="009F309E">
      <w:pPr>
        <w:autoSpaceDE w:val="0"/>
        <w:autoSpaceDN w:val="0"/>
        <w:adjustRightInd w:val="0"/>
        <w:spacing w:before="240" w:line="276" w:lineRule="auto"/>
        <w:ind w:firstLine="431"/>
        <w:jc w:val="both"/>
        <w:rPr>
          <w:rFonts w:ascii="Arial" w:hAnsi="Arial" w:cs="Arial"/>
          <w:lang w:eastAsia="en-US"/>
        </w:rPr>
      </w:pPr>
      <w:r w:rsidRPr="009F309E">
        <w:rPr>
          <w:rFonts w:ascii="Arial" w:hAnsi="Arial" w:cs="Arial"/>
          <w:bCs/>
          <w:lang w:eastAsia="en-US"/>
        </w:rPr>
        <w:t xml:space="preserve">W myśl art. 218 ustawy prawo ochrony środowiska, </w:t>
      </w:r>
      <w:r w:rsidRPr="009F309E">
        <w:rPr>
          <w:rFonts w:ascii="Arial" w:hAnsi="Arial" w:cs="Arial"/>
          <w:lang w:eastAsia="en-US"/>
        </w:rPr>
        <w:t xml:space="preserve">w prowadzonym postępowaniu organ zapewnił, możliwość udziału społeczeństwa, na zasadach </w:t>
      </w:r>
      <w:r w:rsidRPr="009F309E">
        <w:rPr>
          <w:rFonts w:ascii="Arial" w:hAnsi="Arial" w:cs="Arial"/>
          <w:lang w:eastAsia="en-US"/>
        </w:rPr>
        <w:br/>
        <w:t>i w trybie określonych w ustawie z dnia 3 października 2008 r. o udostępnianiu informacji o środowisku i jego ochronie, udziale społeczeństwa w ochronie środowiska oraz o ocenach oddziaływania na środowisko.</w:t>
      </w:r>
      <w:r w:rsidRPr="009F309E">
        <w:rPr>
          <w:rFonts w:ascii="Arial" w:eastAsia="Times New Roman" w:hAnsi="Arial" w:cs="Arial"/>
          <w:lang w:eastAsia="pl-PL"/>
        </w:rPr>
        <w:t xml:space="preserve"> W niniejszej sprawie, nie wniesiono żadnych uwag i wniosków.</w:t>
      </w:r>
    </w:p>
    <w:p w14:paraId="1BEA6B0B" w14:textId="77777777" w:rsidR="009F309E" w:rsidRPr="009F309E" w:rsidRDefault="009F309E" w:rsidP="009F309E">
      <w:pPr>
        <w:autoSpaceDE w:val="0"/>
        <w:autoSpaceDN w:val="0"/>
        <w:adjustRightInd w:val="0"/>
        <w:spacing w:line="276" w:lineRule="auto"/>
        <w:jc w:val="both"/>
        <w:rPr>
          <w:rFonts w:ascii="Arial" w:hAnsi="Arial" w:cs="Arial"/>
          <w:lang w:eastAsia="en-US"/>
        </w:rPr>
      </w:pPr>
      <w:r w:rsidRPr="009F309E">
        <w:rPr>
          <w:rFonts w:ascii="Arial" w:hAnsi="Arial" w:cs="Arial"/>
          <w:lang w:eastAsia="en-US"/>
        </w:rPr>
        <w:t xml:space="preserve">W instalacji produkowane będą elastyczne pianki poliuretanowe o różnej gęstości metodą ciągłą o wydajności do 18 Mg/h (dobowa zdolność produkcyjna instalacji wynosi max 126 Mg/dobę). </w:t>
      </w:r>
    </w:p>
    <w:p w14:paraId="0B1949DC" w14:textId="77777777" w:rsidR="009F309E" w:rsidRPr="009F309E" w:rsidRDefault="009F309E" w:rsidP="009F309E">
      <w:pPr>
        <w:autoSpaceDE w:val="0"/>
        <w:autoSpaceDN w:val="0"/>
        <w:adjustRightInd w:val="0"/>
        <w:spacing w:line="276" w:lineRule="auto"/>
        <w:jc w:val="both"/>
        <w:rPr>
          <w:rFonts w:ascii="Arial" w:hAnsi="Arial" w:cs="Arial"/>
          <w:lang w:eastAsia="en-US"/>
        </w:rPr>
      </w:pPr>
      <w:r w:rsidRPr="009F309E">
        <w:rPr>
          <w:rFonts w:ascii="Arial" w:hAnsi="Arial" w:cs="Arial"/>
          <w:lang w:eastAsia="en-US"/>
        </w:rPr>
        <w:t xml:space="preserve">Produkcja elastycznej pianki poliuretanowej odbywać się będzie w agregatach spieniających. Podstawowymi surowcami będą TDI – mieszanina izomerów </w:t>
      </w:r>
      <w:proofErr w:type="spellStart"/>
      <w:r w:rsidRPr="009F309E">
        <w:rPr>
          <w:rFonts w:ascii="Arial" w:hAnsi="Arial" w:cs="Arial"/>
          <w:lang w:eastAsia="en-US"/>
        </w:rPr>
        <w:t>diizocyjanianu</w:t>
      </w:r>
      <w:proofErr w:type="spellEnd"/>
      <w:r w:rsidRPr="009F309E">
        <w:rPr>
          <w:rFonts w:ascii="Arial" w:hAnsi="Arial" w:cs="Arial"/>
          <w:lang w:eastAsia="en-US"/>
        </w:rPr>
        <w:t xml:space="preserve"> toluenu oraz składnik </w:t>
      </w:r>
      <w:proofErr w:type="spellStart"/>
      <w:r w:rsidRPr="009F309E">
        <w:rPr>
          <w:rFonts w:ascii="Arial" w:hAnsi="Arial" w:cs="Arial"/>
          <w:lang w:eastAsia="en-US"/>
        </w:rPr>
        <w:t>poliowy</w:t>
      </w:r>
      <w:proofErr w:type="spellEnd"/>
      <w:r w:rsidRPr="009F309E">
        <w:rPr>
          <w:rFonts w:ascii="Arial" w:hAnsi="Arial" w:cs="Arial"/>
          <w:lang w:eastAsia="en-US"/>
        </w:rPr>
        <w:t xml:space="preserve"> POLIETEROLE. W zależności od rodzaju zastosowanych środków pomocniczych produkowane będą: pianki samogasnące, pianki </w:t>
      </w:r>
      <w:proofErr w:type="spellStart"/>
      <w:r w:rsidRPr="009F309E">
        <w:rPr>
          <w:rFonts w:ascii="Arial" w:hAnsi="Arial" w:cs="Arial"/>
          <w:lang w:eastAsia="en-US"/>
        </w:rPr>
        <w:t>uniepalnione</w:t>
      </w:r>
      <w:proofErr w:type="spellEnd"/>
      <w:r w:rsidRPr="009F309E">
        <w:rPr>
          <w:rFonts w:ascii="Arial" w:hAnsi="Arial" w:cs="Arial"/>
          <w:lang w:eastAsia="en-US"/>
        </w:rPr>
        <w:t xml:space="preserve">, pianki z wybielaczem optycznym, pianki </w:t>
      </w:r>
      <w:r w:rsidRPr="009F309E">
        <w:rPr>
          <w:rFonts w:ascii="Arial" w:hAnsi="Arial" w:cs="Arial"/>
          <w:lang w:eastAsia="en-US"/>
        </w:rPr>
        <w:br/>
        <w:t xml:space="preserve">o nieregularnej strukturze, pianki o polepszonych właściwościach zgrzewalności oraz inne. </w:t>
      </w:r>
    </w:p>
    <w:p w14:paraId="64332DA0" w14:textId="77777777" w:rsidR="009F309E" w:rsidRPr="009F309E" w:rsidRDefault="009F309E" w:rsidP="009F309E">
      <w:pPr>
        <w:autoSpaceDE w:val="0"/>
        <w:autoSpaceDN w:val="0"/>
        <w:adjustRightInd w:val="0"/>
        <w:spacing w:line="276" w:lineRule="auto"/>
        <w:ind w:firstLine="700"/>
        <w:jc w:val="both"/>
        <w:rPr>
          <w:rFonts w:ascii="Arial" w:hAnsi="Arial" w:cs="Arial"/>
          <w:lang w:eastAsia="en-US"/>
        </w:rPr>
      </w:pPr>
      <w:r w:rsidRPr="009F309E">
        <w:rPr>
          <w:rFonts w:ascii="Arial" w:hAnsi="Arial" w:cs="Arial"/>
          <w:lang w:eastAsia="en-US"/>
        </w:rPr>
        <w:t xml:space="preserve">Dozowane w sposób ciągły do głowic mieszających agregatu substancje </w:t>
      </w:r>
      <w:r w:rsidRPr="009F309E">
        <w:rPr>
          <w:rFonts w:ascii="Arial" w:hAnsi="Arial" w:cs="Arial"/>
          <w:lang w:eastAsia="en-US"/>
        </w:rPr>
        <w:br/>
        <w:t xml:space="preserve">w stanie ciekłym, po wymieszaniu, będą natychmiast wylewane na formę papierową umieszczoną na ruchomym transporterze. Zachodząca reakcja chemiczna powodować będzie wzrost pianki i przejście jej z fazy ciekłej w fazę stałą. Po kilku metrach od miejsca wylania pianka osiągać będzie ostateczne wymiary. Przesuwający się na transporterze blok pianki poliuretanowej będzie cięty na bloki kilkumetrowe i umieszczany w magazynie, w którym następować będzie ostateczne </w:t>
      </w:r>
      <w:proofErr w:type="spellStart"/>
      <w:r w:rsidRPr="009F309E">
        <w:rPr>
          <w:rFonts w:ascii="Arial" w:hAnsi="Arial" w:cs="Arial"/>
          <w:lang w:eastAsia="en-US"/>
        </w:rPr>
        <w:t>usieciowanie</w:t>
      </w:r>
      <w:proofErr w:type="spellEnd"/>
      <w:r w:rsidRPr="009F309E">
        <w:rPr>
          <w:rFonts w:ascii="Arial" w:hAnsi="Arial" w:cs="Arial"/>
          <w:lang w:eastAsia="en-US"/>
        </w:rPr>
        <w:t xml:space="preserve"> i dojrzewanie pianki. Po tym okresie bloki pianki o żądanych wymiarach będą przekazywane do dalszego przerobu lub do sprzedaży. </w:t>
      </w:r>
    </w:p>
    <w:p w14:paraId="1A6A2F84" w14:textId="77777777" w:rsidR="009F309E" w:rsidRPr="003B3315" w:rsidRDefault="009F309E" w:rsidP="003B3315">
      <w:pPr>
        <w:rPr>
          <w:rFonts w:ascii="Arial" w:hAnsi="Arial" w:cs="Arial"/>
          <w:b/>
          <w:bCs/>
        </w:rPr>
      </w:pPr>
      <w:r w:rsidRPr="003B3315">
        <w:rPr>
          <w:rFonts w:ascii="Arial" w:hAnsi="Arial" w:cs="Arial"/>
          <w:b/>
          <w:bCs/>
        </w:rPr>
        <w:t>Analizę najlepszej dostępnej techniki dokonano w oparciu dokumenty:</w:t>
      </w:r>
    </w:p>
    <w:p w14:paraId="76AD8D01" w14:textId="77777777" w:rsidR="009F309E" w:rsidRPr="009F309E" w:rsidRDefault="009F309E">
      <w:pPr>
        <w:numPr>
          <w:ilvl w:val="0"/>
          <w:numId w:val="35"/>
        </w:numPr>
        <w:tabs>
          <w:tab w:val="left" w:pos="125"/>
        </w:tabs>
        <w:autoSpaceDE w:val="0"/>
        <w:autoSpaceDN w:val="0"/>
        <w:adjustRightInd w:val="0"/>
        <w:spacing w:line="276" w:lineRule="auto"/>
        <w:ind w:left="720"/>
        <w:jc w:val="both"/>
        <w:rPr>
          <w:rFonts w:ascii="Arial" w:eastAsia="Times New Roman" w:hAnsi="Arial" w:cs="Arial"/>
          <w:lang w:val="en-US" w:eastAsia="pl-PL"/>
        </w:rPr>
      </w:pPr>
      <w:r w:rsidRPr="009F309E">
        <w:rPr>
          <w:rFonts w:ascii="Arial" w:eastAsia="Times New Roman" w:hAnsi="Arial" w:cs="Arial"/>
          <w:lang w:eastAsia="pl-PL"/>
        </w:rPr>
        <w:lastRenderedPageBreak/>
        <w:t xml:space="preserve">Emisje związane ze składowaniem masowym lub składowaniem materiałów niebezpiecznych ang. </w:t>
      </w:r>
      <w:r w:rsidRPr="009F309E">
        <w:rPr>
          <w:rFonts w:ascii="Arial" w:eastAsia="Times New Roman" w:hAnsi="Arial" w:cs="Arial"/>
          <w:lang w:val="en-US" w:eastAsia="pl-PL"/>
        </w:rPr>
        <w:t xml:space="preserve">Emissions from storage of bulk or dangerous materials - BREF, </w:t>
      </w:r>
      <w:proofErr w:type="spellStart"/>
      <w:r w:rsidRPr="009F309E">
        <w:rPr>
          <w:rFonts w:ascii="Arial" w:eastAsia="Times New Roman" w:hAnsi="Arial" w:cs="Arial"/>
          <w:lang w:val="en-US" w:eastAsia="pl-PL"/>
        </w:rPr>
        <w:t>lipiec</w:t>
      </w:r>
      <w:proofErr w:type="spellEnd"/>
      <w:r w:rsidRPr="009F309E">
        <w:rPr>
          <w:rFonts w:ascii="Arial" w:eastAsia="Times New Roman" w:hAnsi="Arial" w:cs="Arial"/>
          <w:lang w:val="en-US" w:eastAsia="pl-PL"/>
        </w:rPr>
        <w:t xml:space="preserve"> 2006r.</w:t>
      </w:r>
    </w:p>
    <w:p w14:paraId="7B074616" w14:textId="77777777" w:rsidR="009F309E" w:rsidRPr="009F309E" w:rsidRDefault="009F309E">
      <w:pPr>
        <w:numPr>
          <w:ilvl w:val="0"/>
          <w:numId w:val="35"/>
        </w:numPr>
        <w:tabs>
          <w:tab w:val="left" w:pos="125"/>
        </w:tabs>
        <w:autoSpaceDE w:val="0"/>
        <w:autoSpaceDN w:val="0"/>
        <w:adjustRightInd w:val="0"/>
        <w:spacing w:line="276" w:lineRule="auto"/>
        <w:ind w:left="720"/>
        <w:jc w:val="both"/>
        <w:rPr>
          <w:rFonts w:ascii="Arial" w:eastAsia="Times New Roman" w:hAnsi="Arial" w:cs="Arial"/>
          <w:lang w:eastAsia="pl-PL"/>
        </w:rPr>
      </w:pPr>
      <w:r w:rsidRPr="009F309E">
        <w:rPr>
          <w:rFonts w:ascii="Arial" w:eastAsia="Times New Roman" w:hAnsi="Arial" w:cs="Arial"/>
          <w:lang w:eastAsia="pl-PL"/>
        </w:rPr>
        <w:t>Produkcja wysokowartościowych substancji organicznych ang. Organie fine chemicals - BREF, sierpień 2006r.</w:t>
      </w:r>
    </w:p>
    <w:p w14:paraId="6118BB64" w14:textId="77777777" w:rsidR="009F309E" w:rsidRPr="009F309E" w:rsidRDefault="009F309E">
      <w:pPr>
        <w:numPr>
          <w:ilvl w:val="0"/>
          <w:numId w:val="35"/>
        </w:numPr>
        <w:tabs>
          <w:tab w:val="left" w:pos="125"/>
        </w:tabs>
        <w:autoSpaceDE w:val="0"/>
        <w:autoSpaceDN w:val="0"/>
        <w:adjustRightInd w:val="0"/>
        <w:spacing w:line="276" w:lineRule="auto"/>
        <w:ind w:left="720"/>
        <w:jc w:val="both"/>
        <w:rPr>
          <w:rFonts w:ascii="Arial" w:eastAsia="Times New Roman" w:hAnsi="Arial" w:cs="Arial"/>
          <w:lang w:val="en-US" w:eastAsia="pl-PL"/>
        </w:rPr>
      </w:pPr>
      <w:r w:rsidRPr="009F309E">
        <w:rPr>
          <w:rFonts w:ascii="Arial" w:eastAsia="Times New Roman" w:hAnsi="Arial" w:cs="Arial"/>
          <w:lang w:eastAsia="pl-PL"/>
        </w:rPr>
        <w:t xml:space="preserve">Produkcja polimerów ang. </w:t>
      </w:r>
      <w:r w:rsidRPr="009F309E">
        <w:rPr>
          <w:rFonts w:ascii="Arial" w:eastAsia="Times New Roman" w:hAnsi="Arial" w:cs="Arial"/>
          <w:lang w:val="en-US" w:eastAsia="pl-PL"/>
        </w:rPr>
        <w:t xml:space="preserve">Polymers - BREF, (Final Draft) </w:t>
      </w:r>
      <w:proofErr w:type="spellStart"/>
      <w:r w:rsidRPr="009F309E">
        <w:rPr>
          <w:rFonts w:ascii="Arial" w:eastAsia="Times New Roman" w:hAnsi="Arial" w:cs="Arial"/>
          <w:lang w:val="en-US" w:eastAsia="pl-PL"/>
        </w:rPr>
        <w:t>październik</w:t>
      </w:r>
      <w:proofErr w:type="spellEnd"/>
      <w:r w:rsidRPr="009F309E">
        <w:rPr>
          <w:rFonts w:ascii="Arial" w:eastAsia="Times New Roman" w:hAnsi="Arial" w:cs="Arial"/>
          <w:lang w:val="en-US" w:eastAsia="pl-PL"/>
        </w:rPr>
        <w:t xml:space="preserve"> 2006r.</w:t>
      </w:r>
    </w:p>
    <w:p w14:paraId="0CD9DFD8" w14:textId="28F79372" w:rsidR="009F309E" w:rsidRDefault="009F309E" w:rsidP="009F309E">
      <w:pPr>
        <w:spacing w:before="120" w:line="276" w:lineRule="auto"/>
        <w:jc w:val="both"/>
        <w:rPr>
          <w:rFonts w:ascii="Arial" w:eastAsia="Times New Roman" w:hAnsi="Arial" w:cs="Arial"/>
          <w:lang w:eastAsia="pl-PL"/>
        </w:rPr>
      </w:pPr>
      <w:r w:rsidRPr="009F309E">
        <w:rPr>
          <w:rFonts w:ascii="Arial" w:eastAsia="Times New Roman" w:hAnsi="Arial" w:cs="Arial"/>
          <w:lang w:eastAsia="pl-PL"/>
        </w:rPr>
        <w:t>Spełnienie wymogów najlepszej dostępnej techniki (BAT) przedstawiono w poniższej tabeli:</w:t>
      </w:r>
    </w:p>
    <w:p w14:paraId="3CE04C37" w14:textId="77777777" w:rsidR="0081543F" w:rsidRPr="009F309E" w:rsidRDefault="0081543F" w:rsidP="009F309E">
      <w:pPr>
        <w:spacing w:before="120" w:line="276" w:lineRule="auto"/>
        <w:jc w:val="both"/>
        <w:rPr>
          <w:rFonts w:ascii="Arial" w:eastAsia="Times New Roman" w:hAnsi="Arial" w:cs="Arial"/>
          <w:lang w:eastAsia="pl-PL"/>
        </w:rPr>
      </w:pPr>
    </w:p>
    <w:tbl>
      <w:tblPr>
        <w:tblStyle w:val="Tabela-Siatka10"/>
        <w:tblW w:w="9214" w:type="dxa"/>
        <w:tblLayout w:type="fixed"/>
        <w:tblLook w:val="0020" w:firstRow="1" w:lastRow="0" w:firstColumn="0" w:lastColumn="0" w:noHBand="0" w:noVBand="0"/>
        <w:tblCaption w:val="Tabela dotycząca analizy spełnienia BAT"/>
        <w:tblDescription w:val="W tabeli porównano rozwiazania stosowane w Zakładzie z zaleceniami Dokumenty referencyjnego."/>
      </w:tblPr>
      <w:tblGrid>
        <w:gridCol w:w="4922"/>
        <w:gridCol w:w="4292"/>
      </w:tblGrid>
      <w:tr w:rsidR="009F309E" w:rsidRPr="009F309E" w14:paraId="550835A0" w14:textId="77777777" w:rsidTr="006C27F6">
        <w:trPr>
          <w:tblHeader/>
        </w:trPr>
        <w:tc>
          <w:tcPr>
            <w:tcW w:w="4922" w:type="dxa"/>
          </w:tcPr>
          <w:p w14:paraId="1D6D2641" w14:textId="77777777" w:rsidR="009F309E" w:rsidRPr="009F309E" w:rsidRDefault="009F309E" w:rsidP="009F309E">
            <w:pPr>
              <w:autoSpaceDE w:val="0"/>
              <w:autoSpaceDN w:val="0"/>
              <w:adjustRightInd w:val="0"/>
              <w:ind w:firstLine="106"/>
              <w:jc w:val="center"/>
              <w:rPr>
                <w:rFonts w:ascii="Arial" w:eastAsia="Times New Roman" w:hAnsi="Arial" w:cs="Arial"/>
                <w:b/>
                <w:bCs/>
                <w:sz w:val="20"/>
                <w:lang w:eastAsia="pl-PL"/>
              </w:rPr>
            </w:pPr>
            <w:r w:rsidRPr="009F309E">
              <w:rPr>
                <w:rFonts w:ascii="Arial" w:eastAsia="Times New Roman" w:hAnsi="Arial" w:cs="Arial"/>
                <w:b/>
                <w:bCs/>
                <w:sz w:val="20"/>
                <w:lang w:eastAsia="pl-PL"/>
              </w:rPr>
              <w:lastRenderedPageBreak/>
              <w:t>Zalecenia Dokumentu Referencyjnego</w:t>
            </w:r>
          </w:p>
        </w:tc>
        <w:tc>
          <w:tcPr>
            <w:tcW w:w="4292" w:type="dxa"/>
          </w:tcPr>
          <w:p w14:paraId="7F615BB5" w14:textId="77777777" w:rsidR="009F309E" w:rsidRPr="009F309E" w:rsidRDefault="009F309E" w:rsidP="009F309E">
            <w:pPr>
              <w:autoSpaceDE w:val="0"/>
              <w:autoSpaceDN w:val="0"/>
              <w:adjustRightInd w:val="0"/>
              <w:ind w:firstLine="106"/>
              <w:jc w:val="center"/>
              <w:rPr>
                <w:rFonts w:ascii="Arial" w:eastAsia="Times New Roman" w:hAnsi="Arial" w:cs="Arial"/>
                <w:b/>
                <w:bCs/>
                <w:sz w:val="20"/>
                <w:lang w:eastAsia="pl-PL"/>
              </w:rPr>
            </w:pPr>
            <w:r w:rsidRPr="009F309E">
              <w:rPr>
                <w:rFonts w:ascii="Arial" w:eastAsia="Times New Roman" w:hAnsi="Arial" w:cs="Arial"/>
                <w:b/>
                <w:bCs/>
                <w:sz w:val="20"/>
                <w:lang w:eastAsia="pl-PL"/>
              </w:rPr>
              <w:t>Rozwiązania stosowane w Zakładzie</w:t>
            </w:r>
          </w:p>
        </w:tc>
      </w:tr>
      <w:tr w:rsidR="009F309E" w:rsidRPr="009F309E" w14:paraId="1B188183" w14:textId="77777777" w:rsidTr="006C27F6">
        <w:trPr>
          <w:tblHeader/>
        </w:trPr>
        <w:tc>
          <w:tcPr>
            <w:tcW w:w="4922" w:type="dxa"/>
          </w:tcPr>
          <w:p w14:paraId="36FE132B" w14:textId="77777777" w:rsidR="009F309E" w:rsidRPr="009F309E" w:rsidRDefault="009F309E" w:rsidP="009F309E">
            <w:pPr>
              <w:autoSpaceDE w:val="0"/>
              <w:autoSpaceDN w:val="0"/>
              <w:adjustRightInd w:val="0"/>
              <w:jc w:val="both"/>
              <w:rPr>
                <w:rFonts w:ascii="Arial" w:eastAsia="Times New Roman" w:hAnsi="Arial" w:cs="Arial"/>
                <w:b/>
                <w:bCs/>
                <w:sz w:val="20"/>
                <w:u w:val="single"/>
                <w:lang w:eastAsia="pl-PL"/>
              </w:rPr>
            </w:pPr>
            <w:r w:rsidRPr="009F309E">
              <w:rPr>
                <w:rFonts w:ascii="Arial" w:eastAsia="Times New Roman" w:hAnsi="Arial" w:cs="Arial"/>
                <w:b/>
                <w:bCs/>
                <w:sz w:val="20"/>
                <w:u w:val="single"/>
                <w:lang w:eastAsia="pl-PL"/>
              </w:rPr>
              <w:t>Magazynowanie surowców</w:t>
            </w:r>
          </w:p>
          <w:p w14:paraId="4C321C81" w14:textId="77777777" w:rsidR="009F309E" w:rsidRPr="009F309E" w:rsidRDefault="009F309E" w:rsidP="009F309E">
            <w:pPr>
              <w:autoSpaceDE w:val="0"/>
              <w:autoSpaceDN w:val="0"/>
              <w:adjustRightInd w:val="0"/>
              <w:jc w:val="both"/>
              <w:rPr>
                <w:rFonts w:ascii="Arial" w:eastAsia="Times New Roman" w:hAnsi="Arial" w:cs="Arial"/>
                <w:sz w:val="20"/>
                <w:lang w:eastAsia="pl-PL"/>
              </w:rPr>
            </w:pPr>
            <w:r w:rsidRPr="009F309E">
              <w:rPr>
                <w:rFonts w:ascii="Arial" w:eastAsia="Times New Roman" w:hAnsi="Arial" w:cs="Arial"/>
                <w:sz w:val="20"/>
                <w:lang w:eastAsia="pl-PL"/>
              </w:rPr>
              <w:t>W dokumencie referencyjnym „Magazynowanie" określono następujące techniki magazynowania:</w:t>
            </w:r>
          </w:p>
          <w:p w14:paraId="397C706F" w14:textId="77777777" w:rsidR="009F309E" w:rsidRPr="009F309E" w:rsidRDefault="009F309E">
            <w:pPr>
              <w:numPr>
                <w:ilvl w:val="0"/>
                <w:numId w:val="61"/>
              </w:numPr>
              <w:tabs>
                <w:tab w:val="left" w:pos="0"/>
              </w:tabs>
              <w:autoSpaceDE w:val="0"/>
              <w:autoSpaceDN w:val="0"/>
              <w:adjustRightInd w:val="0"/>
              <w:ind w:left="244" w:hanging="244"/>
              <w:jc w:val="both"/>
              <w:rPr>
                <w:rFonts w:ascii="Arial" w:eastAsia="Times New Roman" w:hAnsi="Arial" w:cs="Arial"/>
                <w:sz w:val="20"/>
                <w:lang w:eastAsia="pl-PL"/>
              </w:rPr>
            </w:pPr>
            <w:r w:rsidRPr="009F309E">
              <w:rPr>
                <w:rFonts w:ascii="Arial" w:eastAsia="Times New Roman" w:hAnsi="Arial" w:cs="Arial"/>
                <w:sz w:val="20"/>
                <w:lang w:eastAsia="pl-PL"/>
              </w:rPr>
              <w:t>zbiorniki z dachem pływającym z drugim uszczelnieniem (za wyjątkiem bardzo niebezpiecznych substancji).</w:t>
            </w:r>
          </w:p>
          <w:p w14:paraId="75F2178E" w14:textId="77777777" w:rsidR="009F309E" w:rsidRPr="009F309E" w:rsidRDefault="009F309E">
            <w:pPr>
              <w:numPr>
                <w:ilvl w:val="0"/>
                <w:numId w:val="61"/>
              </w:numPr>
              <w:tabs>
                <w:tab w:val="left" w:pos="0"/>
              </w:tabs>
              <w:autoSpaceDE w:val="0"/>
              <w:autoSpaceDN w:val="0"/>
              <w:adjustRightInd w:val="0"/>
              <w:ind w:left="244" w:hanging="244"/>
              <w:jc w:val="both"/>
              <w:rPr>
                <w:rFonts w:ascii="Arial" w:eastAsia="Times New Roman" w:hAnsi="Arial" w:cs="Arial"/>
                <w:sz w:val="20"/>
                <w:lang w:eastAsia="pl-PL"/>
              </w:rPr>
            </w:pPr>
            <w:r w:rsidRPr="009F309E">
              <w:rPr>
                <w:rFonts w:ascii="Arial" w:eastAsia="Times New Roman" w:hAnsi="Arial" w:cs="Arial"/>
                <w:sz w:val="20"/>
                <w:lang w:eastAsia="pl-PL"/>
              </w:rPr>
              <w:t>zbiorniki z dachem stałym z wewnętrzną pływającą pokrywą z uszczelnieniem obwodowym (dla bardzo lotnych cieczy),</w:t>
            </w:r>
          </w:p>
          <w:p w14:paraId="637E9C7E" w14:textId="77777777" w:rsidR="009F309E" w:rsidRPr="009F309E" w:rsidRDefault="009F309E">
            <w:pPr>
              <w:numPr>
                <w:ilvl w:val="0"/>
                <w:numId w:val="61"/>
              </w:numPr>
              <w:tabs>
                <w:tab w:val="left" w:pos="283"/>
              </w:tabs>
              <w:autoSpaceDE w:val="0"/>
              <w:autoSpaceDN w:val="0"/>
              <w:adjustRightInd w:val="0"/>
              <w:ind w:left="244" w:hanging="244"/>
              <w:jc w:val="both"/>
              <w:rPr>
                <w:rFonts w:ascii="Arial" w:eastAsia="Times New Roman" w:hAnsi="Arial" w:cs="Arial"/>
                <w:sz w:val="20"/>
                <w:lang w:eastAsia="pl-PL"/>
              </w:rPr>
            </w:pPr>
            <w:r w:rsidRPr="009F309E">
              <w:rPr>
                <w:rFonts w:ascii="Arial" w:eastAsia="Times New Roman" w:hAnsi="Arial" w:cs="Arial"/>
                <w:sz w:val="20"/>
                <w:lang w:eastAsia="pl-PL"/>
              </w:rPr>
              <w:t>zbiorniki z dachem stałym z wewnętrzną poduszką gazu obojętnego (np. kiedy jest to konieczne z powodu bezpieczeństwa - magazyny ciśnieniowe dla bardzo niebezpiecznych lub zapachowych substancji)</w:t>
            </w:r>
          </w:p>
          <w:p w14:paraId="0B467BFF" w14:textId="77777777" w:rsidR="009F309E" w:rsidRPr="009F309E" w:rsidRDefault="009F309E">
            <w:pPr>
              <w:numPr>
                <w:ilvl w:val="0"/>
                <w:numId w:val="61"/>
              </w:numPr>
              <w:tabs>
                <w:tab w:val="left" w:pos="283"/>
              </w:tabs>
              <w:autoSpaceDE w:val="0"/>
              <w:autoSpaceDN w:val="0"/>
              <w:adjustRightInd w:val="0"/>
              <w:ind w:left="244" w:hanging="244"/>
              <w:jc w:val="both"/>
              <w:rPr>
                <w:rFonts w:ascii="Arial" w:eastAsia="Times New Roman" w:hAnsi="Arial" w:cs="Arial"/>
                <w:sz w:val="20"/>
                <w:lang w:eastAsia="pl-PL"/>
              </w:rPr>
            </w:pPr>
            <w:r w:rsidRPr="009F309E">
              <w:rPr>
                <w:rFonts w:ascii="Arial" w:eastAsia="Times New Roman" w:hAnsi="Arial" w:cs="Arial"/>
                <w:sz w:val="20"/>
                <w:lang w:eastAsia="pl-PL"/>
              </w:rPr>
              <w:t>zbiorniki magazynowe połączone ze sobą</w:t>
            </w:r>
            <w:r w:rsidRPr="009F309E">
              <w:rPr>
                <w:rFonts w:ascii="Arial" w:eastAsia="Times New Roman" w:hAnsi="Arial" w:cs="Arial"/>
                <w:sz w:val="20"/>
                <w:lang w:eastAsia="pl-PL"/>
              </w:rPr>
              <w:br/>
              <w:t xml:space="preserve">systemem </w:t>
            </w:r>
            <w:proofErr w:type="spellStart"/>
            <w:r w:rsidRPr="009F309E">
              <w:rPr>
                <w:rFonts w:ascii="Arial" w:eastAsia="Times New Roman" w:hAnsi="Arial" w:cs="Arial"/>
                <w:sz w:val="20"/>
                <w:lang w:eastAsia="pl-PL"/>
              </w:rPr>
              <w:t>odpowietrzeń</w:t>
            </w:r>
            <w:proofErr w:type="spellEnd"/>
          </w:p>
          <w:p w14:paraId="2A0FA088" w14:textId="77777777" w:rsidR="009F309E" w:rsidRPr="009F309E" w:rsidRDefault="009F309E">
            <w:pPr>
              <w:numPr>
                <w:ilvl w:val="0"/>
                <w:numId w:val="61"/>
              </w:numPr>
              <w:tabs>
                <w:tab w:val="left" w:pos="283"/>
              </w:tabs>
              <w:autoSpaceDE w:val="0"/>
              <w:autoSpaceDN w:val="0"/>
              <w:adjustRightInd w:val="0"/>
              <w:ind w:left="244" w:hanging="244"/>
              <w:jc w:val="both"/>
              <w:rPr>
                <w:rFonts w:ascii="Arial" w:eastAsia="Times New Roman" w:hAnsi="Arial" w:cs="Arial"/>
                <w:sz w:val="20"/>
                <w:lang w:eastAsia="pl-PL"/>
              </w:rPr>
            </w:pPr>
            <w:r w:rsidRPr="009F309E">
              <w:rPr>
                <w:rFonts w:ascii="Arial" w:eastAsia="Times New Roman" w:hAnsi="Arial" w:cs="Arial"/>
                <w:sz w:val="20"/>
                <w:lang w:eastAsia="pl-PL"/>
              </w:rPr>
              <w:t>obniżanie temperatury magazynowania</w:t>
            </w:r>
          </w:p>
          <w:p w14:paraId="348E5268" w14:textId="77777777" w:rsidR="009F309E" w:rsidRPr="009F309E" w:rsidRDefault="009F309E">
            <w:pPr>
              <w:numPr>
                <w:ilvl w:val="0"/>
                <w:numId w:val="61"/>
              </w:numPr>
              <w:tabs>
                <w:tab w:val="left" w:pos="283"/>
              </w:tabs>
              <w:autoSpaceDE w:val="0"/>
              <w:autoSpaceDN w:val="0"/>
              <w:adjustRightInd w:val="0"/>
              <w:ind w:left="244" w:hanging="244"/>
              <w:jc w:val="both"/>
              <w:rPr>
                <w:rFonts w:ascii="Arial" w:eastAsia="Times New Roman" w:hAnsi="Arial" w:cs="Arial"/>
                <w:sz w:val="20"/>
                <w:lang w:eastAsia="pl-PL"/>
              </w:rPr>
            </w:pPr>
            <w:r w:rsidRPr="009F309E">
              <w:rPr>
                <w:rFonts w:ascii="Arial" w:eastAsia="Times New Roman" w:hAnsi="Arial" w:cs="Arial"/>
                <w:sz w:val="20"/>
                <w:lang w:eastAsia="pl-PL"/>
              </w:rPr>
              <w:t>oprzyrządowanie i procedury zapobiegania przelaniu zbiornika</w:t>
            </w:r>
          </w:p>
          <w:p w14:paraId="52FC20D1" w14:textId="77777777" w:rsidR="009F309E" w:rsidRPr="009F309E" w:rsidRDefault="009F309E">
            <w:pPr>
              <w:numPr>
                <w:ilvl w:val="0"/>
                <w:numId w:val="61"/>
              </w:numPr>
              <w:tabs>
                <w:tab w:val="left" w:pos="288"/>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szczelny zewnętrzny zbiornik o pojemności 110%</w:t>
            </w:r>
            <w:r w:rsidRPr="009F309E">
              <w:rPr>
                <w:rFonts w:ascii="Arial" w:eastAsia="Times New Roman" w:hAnsi="Arial" w:cs="Arial"/>
                <w:sz w:val="20"/>
                <w:lang w:eastAsia="pl-PL"/>
              </w:rPr>
              <w:br/>
              <w:t>największego zbiornika</w:t>
            </w:r>
          </w:p>
          <w:p w14:paraId="2D83E53E" w14:textId="77777777" w:rsidR="009F309E" w:rsidRPr="009F309E" w:rsidRDefault="009F309E">
            <w:pPr>
              <w:numPr>
                <w:ilvl w:val="0"/>
                <w:numId w:val="61"/>
              </w:numPr>
              <w:tabs>
                <w:tab w:val="left" w:pos="288"/>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ciągłe monitorowanie poziomu cieczy w zbiornikach</w:t>
            </w:r>
          </w:p>
          <w:p w14:paraId="37FE43E8" w14:textId="77777777" w:rsidR="009F309E" w:rsidRPr="009F309E" w:rsidRDefault="009F309E">
            <w:pPr>
              <w:numPr>
                <w:ilvl w:val="0"/>
                <w:numId w:val="61"/>
              </w:numPr>
              <w:tabs>
                <w:tab w:val="left" w:pos="288"/>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 xml:space="preserve">króćce do napełniania zbiorników powinny sięgać poniżej poziomu lustra cieczy </w:t>
            </w:r>
          </w:p>
          <w:p w14:paraId="307FE097" w14:textId="77777777" w:rsidR="009F309E" w:rsidRPr="009F309E" w:rsidRDefault="009F309E">
            <w:pPr>
              <w:numPr>
                <w:ilvl w:val="0"/>
                <w:numId w:val="61"/>
              </w:numPr>
              <w:tabs>
                <w:tab w:val="left" w:pos="288"/>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napełnianie zbiorników od dołu dla unikania rozbryzgu</w:t>
            </w:r>
          </w:p>
          <w:p w14:paraId="34D7DB5F" w14:textId="77777777" w:rsidR="009F309E" w:rsidRPr="009F309E" w:rsidRDefault="009F309E">
            <w:pPr>
              <w:numPr>
                <w:ilvl w:val="0"/>
                <w:numId w:val="61"/>
              </w:numPr>
              <w:tabs>
                <w:tab w:val="left" w:pos="288"/>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ramię załadowcze z czujnikiem wykrywającym niewłaściwą pozycje</w:t>
            </w:r>
          </w:p>
          <w:p w14:paraId="58078F2C" w14:textId="77777777" w:rsidR="009F309E" w:rsidRPr="009F309E" w:rsidRDefault="009F309E">
            <w:pPr>
              <w:numPr>
                <w:ilvl w:val="0"/>
                <w:numId w:val="61"/>
              </w:numPr>
              <w:tabs>
                <w:tab w:val="left" w:pos="288"/>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samouszczelniające połączenia węży</w:t>
            </w:r>
          </w:p>
          <w:p w14:paraId="350C65A6" w14:textId="77777777" w:rsidR="009F309E" w:rsidRPr="009F309E" w:rsidRDefault="009F309E">
            <w:pPr>
              <w:numPr>
                <w:ilvl w:val="0"/>
                <w:numId w:val="61"/>
              </w:numPr>
              <w:tabs>
                <w:tab w:val="left" w:pos="288"/>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zapory i systemy zabezpieczeń przed przypadkowymi zdarzeniami przy przeładunkach spowodowanymi ruchem pojazdów</w:t>
            </w:r>
          </w:p>
          <w:p w14:paraId="37A462E7" w14:textId="77777777" w:rsidR="009F309E" w:rsidRPr="009F309E" w:rsidRDefault="009F309E" w:rsidP="009F309E">
            <w:pPr>
              <w:jc w:val="both"/>
              <w:rPr>
                <w:rFonts w:ascii="Arial" w:eastAsia="Times New Roman" w:hAnsi="Arial" w:cs="Arial"/>
                <w:sz w:val="20"/>
                <w:lang w:eastAsia="pl-PL"/>
              </w:rPr>
            </w:pPr>
            <w:r w:rsidRPr="009F309E">
              <w:rPr>
                <w:rFonts w:ascii="Arial" w:eastAsia="Times New Roman" w:hAnsi="Arial" w:cs="Arial"/>
                <w:sz w:val="20"/>
                <w:lang w:eastAsia="pl-PL"/>
              </w:rPr>
              <w:t>Ponadto dokument zaleca:</w:t>
            </w:r>
          </w:p>
          <w:p w14:paraId="38730A57" w14:textId="77777777" w:rsidR="009F309E" w:rsidRPr="009F309E" w:rsidRDefault="009F309E">
            <w:pPr>
              <w:numPr>
                <w:ilvl w:val="0"/>
                <w:numId w:val="14"/>
              </w:numPr>
              <w:tabs>
                <w:tab w:val="left" w:pos="0"/>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stosowanie bezpiecznych technik magazynowania surowców i produktów</w:t>
            </w:r>
          </w:p>
          <w:p w14:paraId="30607DF4" w14:textId="77777777" w:rsidR="009F309E" w:rsidRPr="009F309E" w:rsidRDefault="009F309E">
            <w:pPr>
              <w:numPr>
                <w:ilvl w:val="0"/>
                <w:numId w:val="14"/>
              </w:numPr>
              <w:tabs>
                <w:tab w:val="left" w:pos="0"/>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monitorowanie procesu magazynowania</w:t>
            </w:r>
          </w:p>
          <w:p w14:paraId="00CCC506" w14:textId="77777777" w:rsidR="009F309E" w:rsidRPr="009F309E" w:rsidRDefault="009F309E">
            <w:pPr>
              <w:numPr>
                <w:ilvl w:val="0"/>
                <w:numId w:val="14"/>
              </w:numPr>
              <w:tabs>
                <w:tab w:val="left" w:pos="0"/>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redukcja emisji zanieczyszczeń z procesów przeładunku substancji</w:t>
            </w:r>
          </w:p>
          <w:p w14:paraId="4AAF2051" w14:textId="77777777" w:rsidR="009F309E" w:rsidRPr="009F309E" w:rsidRDefault="009F309E">
            <w:pPr>
              <w:numPr>
                <w:ilvl w:val="0"/>
                <w:numId w:val="14"/>
              </w:numPr>
              <w:tabs>
                <w:tab w:val="left" w:pos="0"/>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oddzielenie źródła zagrożenia od procesu przetwarzania chemikalia</w:t>
            </w:r>
          </w:p>
          <w:p w14:paraId="3B77928D" w14:textId="77777777" w:rsidR="009F309E" w:rsidRPr="009F309E" w:rsidRDefault="009F309E">
            <w:pPr>
              <w:numPr>
                <w:ilvl w:val="0"/>
                <w:numId w:val="14"/>
              </w:numPr>
              <w:tabs>
                <w:tab w:val="left" w:pos="0"/>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opracowanie programów działania na wypadek wystąpienia awarii</w:t>
            </w:r>
          </w:p>
          <w:p w14:paraId="753E0954" w14:textId="77777777" w:rsidR="009F309E" w:rsidRPr="009F309E" w:rsidRDefault="009F309E">
            <w:pPr>
              <w:numPr>
                <w:ilvl w:val="0"/>
                <w:numId w:val="14"/>
              </w:numPr>
              <w:tabs>
                <w:tab w:val="left" w:pos="0"/>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stosowanie dodatkowych zabezpieczeń minimalizujących skutki w przypadku ich wystąpienia</w:t>
            </w:r>
          </w:p>
        </w:tc>
        <w:tc>
          <w:tcPr>
            <w:tcW w:w="4292" w:type="dxa"/>
          </w:tcPr>
          <w:p w14:paraId="67F8E11C" w14:textId="77777777" w:rsidR="009F309E" w:rsidRPr="009F309E" w:rsidRDefault="009F309E" w:rsidP="009F309E">
            <w:pPr>
              <w:autoSpaceDE w:val="0"/>
              <w:autoSpaceDN w:val="0"/>
              <w:adjustRightInd w:val="0"/>
              <w:ind w:firstLine="29"/>
              <w:jc w:val="both"/>
              <w:rPr>
                <w:rFonts w:ascii="Arial" w:eastAsia="Times New Roman" w:hAnsi="Arial" w:cs="Arial"/>
                <w:sz w:val="20"/>
                <w:lang w:eastAsia="pl-PL"/>
              </w:rPr>
            </w:pPr>
          </w:p>
          <w:p w14:paraId="51E0EA47" w14:textId="77777777" w:rsidR="009F309E" w:rsidRPr="009F309E" w:rsidRDefault="009F309E" w:rsidP="009F309E">
            <w:pPr>
              <w:autoSpaceDE w:val="0"/>
              <w:autoSpaceDN w:val="0"/>
              <w:adjustRightInd w:val="0"/>
              <w:ind w:firstLine="29"/>
              <w:jc w:val="both"/>
              <w:rPr>
                <w:rFonts w:ascii="Arial" w:eastAsia="Times New Roman" w:hAnsi="Arial" w:cs="Arial"/>
                <w:sz w:val="20"/>
                <w:lang w:eastAsia="pl-PL"/>
              </w:rPr>
            </w:pPr>
            <w:r w:rsidRPr="009F309E">
              <w:rPr>
                <w:rFonts w:ascii="Arial" w:eastAsia="Times New Roman" w:hAnsi="Arial" w:cs="Arial"/>
                <w:sz w:val="20"/>
                <w:lang w:eastAsia="pl-PL"/>
              </w:rPr>
              <w:t xml:space="preserve">W zakładzie stosowane są naziemne zbiorniki magazynowe połączone ze sobą systemem </w:t>
            </w:r>
            <w:proofErr w:type="spellStart"/>
            <w:r w:rsidRPr="009F309E">
              <w:rPr>
                <w:rFonts w:ascii="Arial" w:eastAsia="Times New Roman" w:hAnsi="Arial" w:cs="Arial"/>
                <w:sz w:val="20"/>
                <w:lang w:eastAsia="pl-PL"/>
              </w:rPr>
              <w:t>odpowietrzeń</w:t>
            </w:r>
            <w:proofErr w:type="spellEnd"/>
            <w:r w:rsidRPr="009F309E">
              <w:rPr>
                <w:rFonts w:ascii="Arial" w:eastAsia="Times New Roman" w:hAnsi="Arial" w:cs="Arial"/>
                <w:sz w:val="20"/>
                <w:lang w:eastAsia="pl-PL"/>
              </w:rPr>
              <w:t xml:space="preserve">, wyposażone w zawory bezpieczeństwa, redukcja emisji prowadzona jest poprzez zamontowane filtry węglowe na wylotach </w:t>
            </w:r>
            <w:proofErr w:type="spellStart"/>
            <w:r w:rsidRPr="009F309E">
              <w:rPr>
                <w:rFonts w:ascii="Arial" w:eastAsia="Times New Roman" w:hAnsi="Arial" w:cs="Arial"/>
                <w:sz w:val="20"/>
                <w:lang w:eastAsia="pl-PL"/>
              </w:rPr>
              <w:t>odpowietrzeń</w:t>
            </w:r>
            <w:proofErr w:type="spellEnd"/>
            <w:r w:rsidRPr="009F309E">
              <w:rPr>
                <w:rFonts w:ascii="Arial" w:eastAsia="Times New Roman" w:hAnsi="Arial" w:cs="Arial"/>
                <w:sz w:val="20"/>
                <w:lang w:eastAsia="pl-PL"/>
              </w:rPr>
              <w:t xml:space="preserve"> zbiorników;</w:t>
            </w:r>
          </w:p>
          <w:p w14:paraId="3C889057" w14:textId="77777777" w:rsidR="009F309E" w:rsidRPr="009F309E" w:rsidRDefault="009F309E">
            <w:pPr>
              <w:numPr>
                <w:ilvl w:val="0"/>
                <w:numId w:val="62"/>
              </w:numPr>
              <w:tabs>
                <w:tab w:val="left" w:pos="283"/>
              </w:tabs>
              <w:autoSpaceDE w:val="0"/>
              <w:autoSpaceDN w:val="0"/>
              <w:adjustRightInd w:val="0"/>
              <w:ind w:left="283" w:hanging="283"/>
              <w:jc w:val="both"/>
              <w:rPr>
                <w:rFonts w:ascii="Arial" w:eastAsia="Times New Roman" w:hAnsi="Arial" w:cs="Arial"/>
                <w:sz w:val="20"/>
                <w:lang w:eastAsia="pl-PL"/>
              </w:rPr>
            </w:pPr>
            <w:r w:rsidRPr="009F309E">
              <w:rPr>
                <w:rFonts w:ascii="Arial" w:eastAsia="Times New Roman" w:hAnsi="Arial" w:cs="Arial"/>
                <w:sz w:val="20"/>
                <w:lang w:eastAsia="pl-PL"/>
              </w:rPr>
              <w:t>zbiorniki oddzielone są od części produkcyjnej ścianą działową;</w:t>
            </w:r>
          </w:p>
          <w:p w14:paraId="5E163EAF" w14:textId="77777777" w:rsidR="009F309E" w:rsidRPr="009F309E" w:rsidRDefault="009F309E">
            <w:pPr>
              <w:numPr>
                <w:ilvl w:val="0"/>
                <w:numId w:val="62"/>
              </w:numPr>
              <w:tabs>
                <w:tab w:val="left" w:pos="283"/>
              </w:tabs>
              <w:autoSpaceDE w:val="0"/>
              <w:autoSpaceDN w:val="0"/>
              <w:adjustRightInd w:val="0"/>
              <w:ind w:left="283" w:hanging="283"/>
              <w:jc w:val="both"/>
              <w:rPr>
                <w:rFonts w:ascii="Arial" w:eastAsia="Times New Roman" w:hAnsi="Arial" w:cs="Arial"/>
                <w:sz w:val="20"/>
                <w:lang w:eastAsia="pl-PL"/>
              </w:rPr>
            </w:pPr>
            <w:r w:rsidRPr="009F309E">
              <w:rPr>
                <w:rFonts w:ascii="Arial" w:eastAsia="Times New Roman" w:hAnsi="Arial" w:cs="Arial"/>
                <w:sz w:val="20"/>
                <w:lang w:eastAsia="pl-PL"/>
              </w:rPr>
              <w:t>pod zbiornikami znajduje się misa zabezpieczająca przed przelaniem, rozszczelnieniem cysterny itp., w której na wypadek awarii będzie gromadzony TDI;</w:t>
            </w:r>
          </w:p>
          <w:p w14:paraId="166F9AB1" w14:textId="77777777" w:rsidR="009F309E" w:rsidRPr="009F309E" w:rsidRDefault="009F309E">
            <w:pPr>
              <w:numPr>
                <w:ilvl w:val="0"/>
                <w:numId w:val="63"/>
              </w:numPr>
              <w:tabs>
                <w:tab w:val="left" w:pos="283"/>
              </w:tabs>
              <w:autoSpaceDE w:val="0"/>
              <w:autoSpaceDN w:val="0"/>
              <w:adjustRightInd w:val="0"/>
              <w:ind w:left="283" w:hanging="283"/>
              <w:jc w:val="both"/>
              <w:rPr>
                <w:rFonts w:ascii="Arial" w:eastAsia="Times New Roman" w:hAnsi="Arial" w:cs="Arial"/>
                <w:sz w:val="20"/>
                <w:lang w:eastAsia="pl-PL"/>
              </w:rPr>
            </w:pPr>
            <w:r w:rsidRPr="009F309E">
              <w:rPr>
                <w:rFonts w:ascii="Arial" w:eastAsia="Times New Roman" w:hAnsi="Arial" w:cs="Arial"/>
                <w:sz w:val="20"/>
                <w:lang w:eastAsia="pl-PL"/>
              </w:rPr>
              <w:t>opracowany i zatwierdzony jest program działania na wypadek wystąpienia awarii,</w:t>
            </w:r>
          </w:p>
          <w:p w14:paraId="528E26FB" w14:textId="77777777" w:rsidR="009F309E" w:rsidRPr="009F309E" w:rsidRDefault="009F309E">
            <w:pPr>
              <w:numPr>
                <w:ilvl w:val="0"/>
                <w:numId w:val="63"/>
              </w:numPr>
              <w:tabs>
                <w:tab w:val="left" w:pos="283"/>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dla redukcji emisji zanieczyszczeń podczas przepompowywania składników mieszanki reakcyjnej do produkcji pianki, zainstalowano dwa absorbery przed wylotem zaworu odpowietrzającego zbiorniki (adsorbery te pochłaniać będą wydostające się opary surowców ze zbiorników w czasie ich napełniania, oraz chronić surowce przed wchłanianiem wilgoci z powietrza atmosferycznego podczas przetaczania surowców ze zbiorników magazynowych do zbiorników roboczych).</w:t>
            </w:r>
          </w:p>
          <w:p w14:paraId="327A4B3E" w14:textId="77777777" w:rsidR="009F309E" w:rsidRPr="009F309E" w:rsidRDefault="009F309E" w:rsidP="009F309E">
            <w:pPr>
              <w:ind w:firstLine="19"/>
              <w:jc w:val="both"/>
              <w:rPr>
                <w:rFonts w:ascii="Arial" w:eastAsia="Times New Roman" w:hAnsi="Arial" w:cs="Arial"/>
                <w:b/>
                <w:bCs/>
                <w:sz w:val="20"/>
                <w:lang w:eastAsia="pl-PL"/>
              </w:rPr>
            </w:pPr>
          </w:p>
          <w:p w14:paraId="18A55E1F" w14:textId="77777777" w:rsidR="009F309E" w:rsidRPr="009F309E" w:rsidRDefault="009F309E" w:rsidP="009F309E">
            <w:pPr>
              <w:ind w:firstLine="19"/>
              <w:jc w:val="both"/>
              <w:rPr>
                <w:rFonts w:ascii="Arial" w:eastAsia="Times New Roman" w:hAnsi="Arial" w:cs="Arial"/>
                <w:sz w:val="20"/>
                <w:lang w:eastAsia="pl-PL"/>
              </w:rPr>
            </w:pPr>
            <w:r w:rsidRPr="009F309E">
              <w:rPr>
                <w:rFonts w:ascii="Arial" w:eastAsia="Times New Roman" w:hAnsi="Arial" w:cs="Arial"/>
                <w:b/>
                <w:bCs/>
                <w:sz w:val="20"/>
                <w:lang w:eastAsia="pl-PL"/>
              </w:rPr>
              <w:t>Istnieje zgodność sposobu magazynowania surowców z zaleceniami dokumentu referencyjnego</w:t>
            </w:r>
          </w:p>
        </w:tc>
      </w:tr>
      <w:tr w:rsidR="009F309E" w:rsidRPr="009F309E" w14:paraId="22CE35BC" w14:textId="77777777" w:rsidTr="006C27F6">
        <w:trPr>
          <w:tblHeader/>
        </w:trPr>
        <w:tc>
          <w:tcPr>
            <w:tcW w:w="4922" w:type="dxa"/>
          </w:tcPr>
          <w:p w14:paraId="162D458D" w14:textId="77777777" w:rsidR="009F309E" w:rsidRPr="009F309E" w:rsidRDefault="009F309E" w:rsidP="009F309E">
            <w:pPr>
              <w:jc w:val="both"/>
              <w:rPr>
                <w:rFonts w:ascii="Arial" w:eastAsia="Times New Roman" w:hAnsi="Arial" w:cs="Arial"/>
                <w:b/>
                <w:bCs/>
                <w:sz w:val="20"/>
                <w:lang w:eastAsia="pl-PL"/>
              </w:rPr>
            </w:pPr>
            <w:r w:rsidRPr="009F309E">
              <w:rPr>
                <w:rFonts w:ascii="Arial" w:eastAsia="Times New Roman" w:hAnsi="Arial" w:cs="Arial"/>
                <w:b/>
                <w:bCs/>
                <w:sz w:val="20"/>
                <w:lang w:eastAsia="pl-PL"/>
              </w:rPr>
              <w:lastRenderedPageBreak/>
              <w:t>Transport surowców</w:t>
            </w:r>
          </w:p>
          <w:p w14:paraId="61D1E639" w14:textId="77777777" w:rsidR="009F309E" w:rsidRPr="009F309E" w:rsidRDefault="009F309E">
            <w:pPr>
              <w:numPr>
                <w:ilvl w:val="0"/>
                <w:numId w:val="56"/>
              </w:numPr>
              <w:tabs>
                <w:tab w:val="left" w:pos="235"/>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używanie specjalistycznego sprzętu do transportowania substancji niebezpiecznych i mogących stwarzać zagrożenie dla środowiska</w:t>
            </w:r>
          </w:p>
          <w:p w14:paraId="4C79F4CB" w14:textId="77777777" w:rsidR="009F309E" w:rsidRPr="009F309E" w:rsidRDefault="009F309E">
            <w:pPr>
              <w:numPr>
                <w:ilvl w:val="0"/>
                <w:numId w:val="56"/>
              </w:numPr>
              <w:tabs>
                <w:tab w:val="left" w:pos="235"/>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eliminacja lub minimalizacja możliwości niekontrolowanego przedostania się substancji do środowiska (wód, gleby i atmosfery)</w:t>
            </w:r>
          </w:p>
          <w:p w14:paraId="7DB0F2A6" w14:textId="77777777" w:rsidR="009F309E" w:rsidRPr="009F309E" w:rsidRDefault="009F309E">
            <w:pPr>
              <w:numPr>
                <w:ilvl w:val="0"/>
                <w:numId w:val="56"/>
              </w:numPr>
              <w:tabs>
                <w:tab w:val="left" w:pos="235"/>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stosowanie nowoczesnych technik przetaczania (przeładunku) ze zwróceniem uwagi na szczelność procesu</w:t>
            </w:r>
          </w:p>
        </w:tc>
        <w:tc>
          <w:tcPr>
            <w:tcW w:w="4292" w:type="dxa"/>
          </w:tcPr>
          <w:p w14:paraId="0859C185" w14:textId="77777777" w:rsidR="009F309E" w:rsidRPr="009F309E" w:rsidRDefault="009F309E">
            <w:pPr>
              <w:numPr>
                <w:ilvl w:val="0"/>
                <w:numId w:val="56"/>
              </w:numPr>
              <w:tabs>
                <w:tab w:val="left" w:pos="230"/>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transport surowców prowadzony jest przez specjalistyczne przedsiębiorstwa;</w:t>
            </w:r>
          </w:p>
          <w:p w14:paraId="7661BE7D" w14:textId="77777777" w:rsidR="009F309E" w:rsidRPr="009F309E" w:rsidRDefault="009F309E">
            <w:pPr>
              <w:numPr>
                <w:ilvl w:val="0"/>
                <w:numId w:val="56"/>
              </w:numPr>
              <w:tabs>
                <w:tab w:val="left" w:pos="230"/>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do transportu wykorzystywane są specjalistyczne cysterny wyposażone w urządzenia do przepompowywania TDI,</w:t>
            </w:r>
          </w:p>
          <w:p w14:paraId="1ED5C3F0" w14:textId="77777777" w:rsidR="009F309E" w:rsidRPr="009F309E" w:rsidRDefault="009F309E">
            <w:pPr>
              <w:numPr>
                <w:ilvl w:val="0"/>
                <w:numId w:val="56"/>
              </w:numPr>
              <w:tabs>
                <w:tab w:val="left" w:pos="230"/>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cysterny podczas przeładunku ustawione są w zagłębieniu terenowym (specjalnie w tym celu wykonanej szczelnej betonowej misie);</w:t>
            </w:r>
          </w:p>
          <w:p w14:paraId="09CA91DA" w14:textId="77777777" w:rsidR="009F309E" w:rsidRPr="009F309E" w:rsidRDefault="009F309E">
            <w:pPr>
              <w:numPr>
                <w:ilvl w:val="0"/>
                <w:numId w:val="56"/>
              </w:numPr>
              <w:tabs>
                <w:tab w:val="left" w:pos="230"/>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istnieje pełne zabezpieczenie przed przedostaniem się do gruntu substancji toksycznych w razie awarii cysterny, (zasuwy odcinające przedostanie się TDI do kanalizacji).</w:t>
            </w:r>
          </w:p>
          <w:p w14:paraId="3B4A0C7F" w14:textId="77777777" w:rsidR="009F309E" w:rsidRPr="009F309E" w:rsidRDefault="009F309E" w:rsidP="009F309E">
            <w:pPr>
              <w:ind w:left="19" w:hanging="19"/>
              <w:jc w:val="both"/>
              <w:rPr>
                <w:rFonts w:ascii="Arial" w:eastAsia="Times New Roman" w:hAnsi="Arial" w:cs="Arial"/>
                <w:b/>
                <w:bCs/>
                <w:sz w:val="20"/>
                <w:lang w:eastAsia="pl-PL"/>
              </w:rPr>
            </w:pPr>
            <w:r w:rsidRPr="009F309E">
              <w:rPr>
                <w:rFonts w:ascii="Arial" w:eastAsia="Times New Roman" w:hAnsi="Arial" w:cs="Arial"/>
                <w:b/>
                <w:bCs/>
                <w:sz w:val="20"/>
                <w:lang w:eastAsia="pl-PL"/>
              </w:rPr>
              <w:t xml:space="preserve">Istnieje zgodność sposobu transportu TDI </w:t>
            </w:r>
            <w:r w:rsidRPr="009F309E">
              <w:rPr>
                <w:rFonts w:ascii="Arial" w:eastAsia="Times New Roman" w:hAnsi="Arial" w:cs="Arial"/>
                <w:b/>
                <w:bCs/>
                <w:sz w:val="20"/>
                <w:lang w:eastAsia="pl-PL"/>
              </w:rPr>
              <w:br/>
              <w:t>z zaleceniami dokumentu referencyjnego</w:t>
            </w:r>
          </w:p>
        </w:tc>
      </w:tr>
      <w:tr w:rsidR="009F309E" w:rsidRPr="009F309E" w14:paraId="18B15201" w14:textId="77777777" w:rsidTr="006C27F6">
        <w:trPr>
          <w:tblHeader/>
        </w:trPr>
        <w:tc>
          <w:tcPr>
            <w:tcW w:w="4922" w:type="dxa"/>
          </w:tcPr>
          <w:p w14:paraId="5BF03FB7" w14:textId="77777777" w:rsidR="009F309E" w:rsidRPr="009F309E" w:rsidRDefault="009F309E" w:rsidP="009F309E">
            <w:pPr>
              <w:jc w:val="both"/>
              <w:rPr>
                <w:rFonts w:ascii="Arial" w:eastAsia="Times New Roman" w:hAnsi="Arial" w:cs="Arial"/>
                <w:b/>
                <w:bCs/>
                <w:sz w:val="20"/>
                <w:lang w:eastAsia="pl-PL"/>
              </w:rPr>
            </w:pPr>
            <w:r w:rsidRPr="009F309E">
              <w:rPr>
                <w:rFonts w:ascii="Arial" w:eastAsia="Times New Roman" w:hAnsi="Arial" w:cs="Arial"/>
                <w:b/>
                <w:bCs/>
                <w:sz w:val="20"/>
                <w:lang w:eastAsia="pl-PL"/>
              </w:rPr>
              <w:t>Nadzór, oprzyrządowanie, monitoring procesu</w:t>
            </w:r>
          </w:p>
          <w:p w14:paraId="2AC94831" w14:textId="77777777" w:rsidR="009F309E" w:rsidRPr="009F309E" w:rsidRDefault="009F309E">
            <w:pPr>
              <w:numPr>
                <w:ilvl w:val="0"/>
                <w:numId w:val="57"/>
              </w:numPr>
              <w:tabs>
                <w:tab w:val="left" w:pos="235"/>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stosowanie nadzoru i kontroli na poszczególnych etapach procesu wytwarzania w stopniu wynikającym ze stosowanej technologii oraz potrzeb zapewnienia bezpieczeństwa pracy i ochrony środowiska</w:t>
            </w:r>
          </w:p>
          <w:p w14:paraId="06E34B2F" w14:textId="77777777" w:rsidR="009F309E" w:rsidRPr="009F309E" w:rsidRDefault="009F309E">
            <w:pPr>
              <w:numPr>
                <w:ilvl w:val="0"/>
                <w:numId w:val="57"/>
              </w:numPr>
              <w:tabs>
                <w:tab w:val="left" w:pos="230"/>
              </w:tabs>
              <w:ind w:left="244" w:hanging="244"/>
              <w:contextualSpacing/>
              <w:jc w:val="both"/>
              <w:rPr>
                <w:rFonts w:ascii="Arial" w:eastAsia="Times New Roman" w:hAnsi="Arial" w:cs="Arial"/>
                <w:b/>
                <w:bCs/>
                <w:sz w:val="20"/>
                <w:lang w:eastAsia="pl-PL"/>
              </w:rPr>
            </w:pPr>
            <w:r w:rsidRPr="009F309E">
              <w:rPr>
                <w:rFonts w:ascii="Arial" w:eastAsia="Times New Roman" w:hAnsi="Arial" w:cs="Arial"/>
                <w:sz w:val="20"/>
                <w:lang w:eastAsia="pl-PL"/>
              </w:rPr>
              <w:t>unikanie strat energii i strat materiałowych</w:t>
            </w:r>
          </w:p>
          <w:p w14:paraId="58C7F335" w14:textId="77777777" w:rsidR="009F309E" w:rsidRPr="009F309E" w:rsidRDefault="009F309E">
            <w:pPr>
              <w:numPr>
                <w:ilvl w:val="0"/>
                <w:numId w:val="57"/>
              </w:numPr>
              <w:tabs>
                <w:tab w:val="left" w:pos="235"/>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zalecane wyposażenie urządzeń w czujniki, mierniki kontrolne o wysokiej skuteczności działania zapewniające wysoki stopień monitoringu</w:t>
            </w:r>
          </w:p>
          <w:p w14:paraId="09CA2DBF" w14:textId="77777777" w:rsidR="009F309E" w:rsidRPr="009F309E" w:rsidRDefault="009F309E">
            <w:pPr>
              <w:numPr>
                <w:ilvl w:val="0"/>
                <w:numId w:val="57"/>
              </w:numPr>
              <w:tabs>
                <w:tab w:val="left" w:pos="235"/>
              </w:tabs>
              <w:ind w:left="244" w:hanging="244"/>
              <w:contextualSpacing/>
              <w:jc w:val="both"/>
              <w:rPr>
                <w:rFonts w:ascii="Arial" w:eastAsia="Times New Roman" w:hAnsi="Arial" w:cs="Arial"/>
                <w:b/>
                <w:bCs/>
                <w:sz w:val="20"/>
                <w:lang w:eastAsia="pl-PL"/>
              </w:rPr>
            </w:pPr>
            <w:r w:rsidRPr="009F309E">
              <w:rPr>
                <w:rFonts w:ascii="Arial" w:eastAsia="Times New Roman" w:hAnsi="Arial" w:cs="Arial"/>
                <w:sz w:val="20"/>
                <w:lang w:eastAsia="pl-PL"/>
              </w:rPr>
              <w:t>przestrzeganie zasad bezpieczeństwa w procesie projektowania (właściwe rozmieszczenie zbiorników magazynowych, urządzeń)</w:t>
            </w:r>
          </w:p>
        </w:tc>
        <w:tc>
          <w:tcPr>
            <w:tcW w:w="4292" w:type="dxa"/>
          </w:tcPr>
          <w:p w14:paraId="2C49A4AC" w14:textId="77777777" w:rsidR="009F309E" w:rsidRPr="009F309E" w:rsidRDefault="009F309E">
            <w:pPr>
              <w:numPr>
                <w:ilvl w:val="0"/>
                <w:numId w:val="57"/>
              </w:numPr>
              <w:tabs>
                <w:tab w:val="left" w:pos="283"/>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prowadzony jest bieżący monitoring poziomu cieczy w zbiornikach, stan zbiorników sprawdzany jest po każdym cyklu produkcyjnym;</w:t>
            </w:r>
          </w:p>
          <w:p w14:paraId="203F1B60" w14:textId="77777777" w:rsidR="009F309E" w:rsidRPr="009F309E" w:rsidRDefault="009F309E">
            <w:pPr>
              <w:numPr>
                <w:ilvl w:val="0"/>
                <w:numId w:val="57"/>
              </w:numPr>
              <w:tabs>
                <w:tab w:val="left" w:pos="283"/>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nie dopuszcza się do mieszania różnych partii tego samego składnika, przed całkowitym opróżnieniem zbiornika magazynowego;</w:t>
            </w:r>
          </w:p>
          <w:p w14:paraId="3009F0E4" w14:textId="77777777" w:rsidR="009F309E" w:rsidRPr="009F309E" w:rsidRDefault="009F309E">
            <w:pPr>
              <w:numPr>
                <w:ilvl w:val="0"/>
                <w:numId w:val="57"/>
              </w:numPr>
              <w:tabs>
                <w:tab w:val="left" w:pos="283"/>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oprzyrządowanie zbiorników służące do monitoringu podlega stałej kontroli;</w:t>
            </w:r>
          </w:p>
          <w:p w14:paraId="086B2B74" w14:textId="77777777" w:rsidR="009F309E" w:rsidRPr="009F309E" w:rsidRDefault="009F309E">
            <w:pPr>
              <w:numPr>
                <w:ilvl w:val="0"/>
                <w:numId w:val="57"/>
              </w:numPr>
              <w:tabs>
                <w:tab w:val="left" w:pos="283"/>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 xml:space="preserve">sposób lokalizacji zbiorników został prawidłowo zaprojektowany, </w:t>
            </w:r>
            <w:r w:rsidRPr="009F309E">
              <w:rPr>
                <w:rFonts w:ascii="Arial" w:eastAsia="Times New Roman" w:hAnsi="Arial" w:cs="Arial"/>
                <w:sz w:val="20"/>
                <w:lang w:eastAsia="pl-PL"/>
              </w:rPr>
              <w:br/>
              <w:t>z uwzględnieniem wymagań dotyczących bezpieczeństwa i ochrony środowiska.</w:t>
            </w:r>
          </w:p>
          <w:p w14:paraId="126EC5B4" w14:textId="77777777" w:rsidR="009F309E" w:rsidRPr="009F309E" w:rsidRDefault="009F309E" w:rsidP="009F309E">
            <w:pPr>
              <w:tabs>
                <w:tab w:val="left" w:pos="245"/>
              </w:tabs>
              <w:ind w:firstLine="67"/>
              <w:jc w:val="both"/>
              <w:rPr>
                <w:rFonts w:ascii="Arial" w:eastAsia="Times New Roman" w:hAnsi="Arial" w:cs="Arial"/>
                <w:b/>
                <w:bCs/>
                <w:sz w:val="20"/>
                <w:lang w:eastAsia="pl-PL"/>
              </w:rPr>
            </w:pPr>
          </w:p>
          <w:p w14:paraId="3EA34596" w14:textId="77777777" w:rsidR="009F309E" w:rsidRPr="009F309E" w:rsidRDefault="009F309E" w:rsidP="009F309E">
            <w:pPr>
              <w:tabs>
                <w:tab w:val="left" w:pos="245"/>
              </w:tabs>
              <w:jc w:val="both"/>
              <w:rPr>
                <w:rFonts w:ascii="Arial" w:eastAsia="Times New Roman" w:hAnsi="Arial" w:cs="Arial"/>
                <w:sz w:val="20"/>
                <w:lang w:eastAsia="pl-PL"/>
              </w:rPr>
            </w:pPr>
            <w:r w:rsidRPr="009F309E">
              <w:rPr>
                <w:rFonts w:ascii="Arial" w:eastAsia="Times New Roman" w:hAnsi="Arial" w:cs="Arial"/>
                <w:b/>
                <w:bCs/>
                <w:sz w:val="20"/>
                <w:lang w:eastAsia="pl-PL"/>
              </w:rPr>
              <w:t>Istnieje zgodność, co do sposobu nadzoru, monitorowania oraz wyposażenia zbiorników z TDI z zaleceniami dokumentu referencyjnego</w:t>
            </w:r>
          </w:p>
        </w:tc>
      </w:tr>
      <w:tr w:rsidR="009F309E" w:rsidRPr="009F309E" w14:paraId="23109E6B" w14:textId="77777777" w:rsidTr="006C27F6">
        <w:trPr>
          <w:tblHeader/>
        </w:trPr>
        <w:tc>
          <w:tcPr>
            <w:tcW w:w="4922" w:type="dxa"/>
          </w:tcPr>
          <w:p w14:paraId="65A3A0EA" w14:textId="77777777" w:rsidR="009F309E" w:rsidRPr="009F309E" w:rsidRDefault="009F309E" w:rsidP="009F309E">
            <w:pPr>
              <w:jc w:val="both"/>
              <w:rPr>
                <w:rFonts w:ascii="Arial" w:eastAsia="Times New Roman" w:hAnsi="Arial" w:cs="Arial"/>
                <w:b/>
                <w:bCs/>
                <w:sz w:val="20"/>
                <w:lang w:eastAsia="pl-PL"/>
              </w:rPr>
            </w:pPr>
            <w:r w:rsidRPr="009F309E">
              <w:rPr>
                <w:rFonts w:ascii="Arial" w:eastAsia="Times New Roman" w:hAnsi="Arial" w:cs="Arial"/>
                <w:b/>
                <w:bCs/>
                <w:sz w:val="20"/>
                <w:lang w:eastAsia="pl-PL"/>
              </w:rPr>
              <w:lastRenderedPageBreak/>
              <w:t>Redukcja emisji</w:t>
            </w:r>
          </w:p>
          <w:p w14:paraId="516125D2" w14:textId="77777777" w:rsidR="009F309E" w:rsidRPr="009F309E" w:rsidRDefault="009F309E" w:rsidP="009F309E">
            <w:pPr>
              <w:ind w:firstLine="10"/>
              <w:jc w:val="both"/>
              <w:rPr>
                <w:rFonts w:ascii="Arial" w:eastAsia="Times New Roman" w:hAnsi="Arial" w:cs="Arial"/>
                <w:sz w:val="20"/>
                <w:lang w:eastAsia="pl-PL"/>
              </w:rPr>
            </w:pPr>
            <w:r w:rsidRPr="009F309E">
              <w:rPr>
                <w:rFonts w:ascii="Arial" w:eastAsia="Times New Roman" w:hAnsi="Arial" w:cs="Arial"/>
                <w:sz w:val="20"/>
                <w:lang w:eastAsia="pl-PL"/>
              </w:rPr>
              <w:t xml:space="preserve">W sprawach dotyczących magazynowania, transportu i </w:t>
            </w:r>
            <w:proofErr w:type="spellStart"/>
            <w:r w:rsidRPr="009F309E">
              <w:rPr>
                <w:rFonts w:ascii="Arial" w:eastAsia="Times New Roman" w:hAnsi="Arial" w:cs="Arial"/>
                <w:sz w:val="20"/>
                <w:lang w:eastAsia="pl-PL"/>
              </w:rPr>
              <w:t>przesyłu</w:t>
            </w:r>
            <w:proofErr w:type="spellEnd"/>
            <w:r w:rsidRPr="009F309E">
              <w:rPr>
                <w:rFonts w:ascii="Arial" w:eastAsia="Times New Roman" w:hAnsi="Arial" w:cs="Arial"/>
                <w:sz w:val="20"/>
                <w:lang w:eastAsia="pl-PL"/>
              </w:rPr>
              <w:t xml:space="preserve"> substancji stwarzających ryzyko zagrożenia dla zdrowia i ochrony środowiska stosowane są generalne zasady minimalizacji emisji substancji szkodliwych dla środowiska oraz stopnia możliwości wystąpienia zagrożenia.</w:t>
            </w:r>
          </w:p>
        </w:tc>
        <w:tc>
          <w:tcPr>
            <w:tcW w:w="4292" w:type="dxa"/>
          </w:tcPr>
          <w:p w14:paraId="16F4C9F3" w14:textId="77777777" w:rsidR="009F309E" w:rsidRPr="009F309E" w:rsidRDefault="009F309E">
            <w:pPr>
              <w:numPr>
                <w:ilvl w:val="0"/>
                <w:numId w:val="58"/>
              </w:numPr>
              <w:tabs>
                <w:tab w:val="left" w:pos="221"/>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w przypadku dokumentowanej instalacji stopień redukcji zanieczyszczeń gazowych wynosi około 99% (przy przeładunku komponentów);</w:t>
            </w:r>
          </w:p>
          <w:p w14:paraId="47F42EE4" w14:textId="77777777" w:rsidR="009F309E" w:rsidRPr="009F309E" w:rsidRDefault="009F309E">
            <w:pPr>
              <w:numPr>
                <w:ilvl w:val="0"/>
                <w:numId w:val="58"/>
              </w:numPr>
              <w:tabs>
                <w:tab w:val="left" w:pos="221"/>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 xml:space="preserve">w dziedzinie przeciwdziałania zagrożeniom stosuje się codzienny monitoring sprawdzający stan wszystkich urządzeń magazynowych </w:t>
            </w:r>
            <w:r w:rsidRPr="009F309E">
              <w:rPr>
                <w:rFonts w:ascii="Arial" w:eastAsia="Times New Roman" w:hAnsi="Arial" w:cs="Arial"/>
                <w:sz w:val="20"/>
                <w:lang w:eastAsia="pl-PL"/>
              </w:rPr>
              <w:br/>
              <w:t xml:space="preserve">i przesyłowych; zgodnie z zaleceniami dokumentu referencyjnego wyznaczone są osoby nadzorujące sposób postępowania w zakresie magazynowania i </w:t>
            </w:r>
            <w:proofErr w:type="spellStart"/>
            <w:r w:rsidRPr="009F309E">
              <w:rPr>
                <w:rFonts w:ascii="Arial" w:eastAsia="Times New Roman" w:hAnsi="Arial" w:cs="Arial"/>
                <w:sz w:val="20"/>
                <w:lang w:eastAsia="pl-PL"/>
              </w:rPr>
              <w:t>przesyłu</w:t>
            </w:r>
            <w:proofErr w:type="spellEnd"/>
            <w:r w:rsidRPr="009F309E">
              <w:rPr>
                <w:rFonts w:ascii="Arial" w:eastAsia="Times New Roman" w:hAnsi="Arial" w:cs="Arial"/>
                <w:sz w:val="20"/>
                <w:lang w:eastAsia="pl-PL"/>
              </w:rPr>
              <w:t xml:space="preserve"> substancji niebezpiecznych w Zakładzie;</w:t>
            </w:r>
          </w:p>
          <w:p w14:paraId="7DB7C2D5" w14:textId="77777777" w:rsidR="009F309E" w:rsidRPr="009F309E" w:rsidRDefault="009F309E">
            <w:pPr>
              <w:numPr>
                <w:ilvl w:val="0"/>
                <w:numId w:val="58"/>
              </w:numPr>
              <w:tabs>
                <w:tab w:val="left" w:pos="221"/>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wdrożony jest system zabezpieczeń przed wystąpieniem awarii przemysłowej (wanny pod zbiornikami magazynowymi i cysterną w trakcie przeładunku, dodatkowa ściana oddzielająca zbiorniki magazynowe od linii produkcyjnej itd.);</w:t>
            </w:r>
          </w:p>
          <w:p w14:paraId="0DBA55B3" w14:textId="77777777" w:rsidR="009F309E" w:rsidRPr="009F309E" w:rsidRDefault="009F309E">
            <w:pPr>
              <w:numPr>
                <w:ilvl w:val="0"/>
                <w:numId w:val="58"/>
              </w:numPr>
              <w:tabs>
                <w:tab w:val="left" w:pos="226"/>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opracowany jest program postępowania na wypadek zaistnienia awarii;</w:t>
            </w:r>
          </w:p>
          <w:p w14:paraId="4076724B" w14:textId="77777777" w:rsidR="009F309E" w:rsidRPr="009F309E" w:rsidRDefault="009F309E">
            <w:pPr>
              <w:numPr>
                <w:ilvl w:val="0"/>
                <w:numId w:val="58"/>
              </w:numPr>
              <w:tabs>
                <w:tab w:val="left" w:pos="230"/>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w dwóch studzienkach Z1 i Z2 zamontowane są zasuwy odcinające odpływ ścieków w przypadku, gdyby doszło do awarii i wycieku surowców do produkcji podczas ich przewożenia po terenie instalacji lub rozładunku; daje to pełną gwarancję uniknięcia ewentualnego zagrożenia zanieczyszczenia wód odbiornika (potoku), do którego wprowadzane są ścieki deszczowe.</w:t>
            </w:r>
          </w:p>
          <w:p w14:paraId="1B0B7EEA" w14:textId="77777777" w:rsidR="009F309E" w:rsidRPr="009F309E" w:rsidRDefault="009F309E" w:rsidP="009F309E">
            <w:pPr>
              <w:jc w:val="both"/>
              <w:rPr>
                <w:rFonts w:ascii="Arial" w:eastAsia="Times New Roman" w:hAnsi="Arial" w:cs="Arial"/>
                <w:b/>
                <w:bCs/>
                <w:sz w:val="20"/>
                <w:lang w:eastAsia="pl-PL"/>
              </w:rPr>
            </w:pPr>
            <w:r w:rsidRPr="009F309E">
              <w:rPr>
                <w:rFonts w:ascii="Arial" w:eastAsia="Times New Roman" w:hAnsi="Arial" w:cs="Arial"/>
                <w:b/>
                <w:bCs/>
                <w:sz w:val="20"/>
                <w:lang w:eastAsia="pl-PL"/>
              </w:rPr>
              <w:t>Istnieje zgodność z zaleceniami dokumentu ref.</w:t>
            </w:r>
          </w:p>
        </w:tc>
      </w:tr>
      <w:tr w:rsidR="009F309E" w:rsidRPr="009F309E" w14:paraId="0F8B2ED0" w14:textId="77777777" w:rsidTr="006C27F6">
        <w:trPr>
          <w:tblHeader/>
        </w:trPr>
        <w:tc>
          <w:tcPr>
            <w:tcW w:w="4922" w:type="dxa"/>
          </w:tcPr>
          <w:p w14:paraId="4F9A2651" w14:textId="77777777" w:rsidR="009F309E" w:rsidRPr="009F309E" w:rsidRDefault="009F309E" w:rsidP="009F309E">
            <w:pPr>
              <w:ind w:left="19" w:hanging="19"/>
              <w:jc w:val="both"/>
              <w:rPr>
                <w:rFonts w:ascii="Arial" w:eastAsia="Times New Roman" w:hAnsi="Arial" w:cs="Arial"/>
                <w:b/>
                <w:bCs/>
                <w:sz w:val="20"/>
                <w:lang w:eastAsia="pl-PL"/>
              </w:rPr>
            </w:pPr>
            <w:r w:rsidRPr="009F309E">
              <w:rPr>
                <w:rFonts w:ascii="Arial" w:eastAsia="Times New Roman" w:hAnsi="Arial" w:cs="Arial"/>
                <w:b/>
                <w:bCs/>
                <w:sz w:val="20"/>
                <w:lang w:eastAsia="pl-PL"/>
              </w:rPr>
              <w:t>Produkcja wysokowartościowych substancji organicznych</w:t>
            </w:r>
          </w:p>
          <w:p w14:paraId="67BCDB26" w14:textId="77777777" w:rsidR="009F309E" w:rsidRPr="009F309E" w:rsidRDefault="009F309E">
            <w:pPr>
              <w:numPr>
                <w:ilvl w:val="0"/>
                <w:numId w:val="60"/>
              </w:numPr>
              <w:contextualSpacing/>
              <w:jc w:val="both"/>
              <w:rPr>
                <w:rFonts w:ascii="Arial" w:eastAsia="Times New Roman" w:hAnsi="Arial" w:cs="Arial"/>
                <w:sz w:val="20"/>
                <w:lang w:eastAsia="pl-PL"/>
              </w:rPr>
            </w:pPr>
            <w:r w:rsidRPr="009F309E">
              <w:rPr>
                <w:rFonts w:ascii="Arial" w:eastAsia="Times New Roman" w:hAnsi="Arial" w:cs="Arial"/>
                <w:sz w:val="20"/>
                <w:lang w:eastAsia="pl-PL"/>
              </w:rPr>
              <w:t>stosowanie minimalnej możliwej ilości surowców podstawowych potrzebnych do wytworzenia produktu finalnego,</w:t>
            </w:r>
          </w:p>
          <w:p w14:paraId="533025F5" w14:textId="77777777" w:rsidR="009F309E" w:rsidRPr="009F309E" w:rsidRDefault="009F309E">
            <w:pPr>
              <w:numPr>
                <w:ilvl w:val="0"/>
                <w:numId w:val="60"/>
              </w:numPr>
              <w:contextualSpacing/>
              <w:jc w:val="both"/>
              <w:rPr>
                <w:rFonts w:ascii="Arial" w:eastAsia="Times New Roman" w:hAnsi="Arial" w:cs="Arial"/>
                <w:sz w:val="20"/>
                <w:lang w:eastAsia="pl-PL"/>
              </w:rPr>
            </w:pPr>
            <w:r w:rsidRPr="009F309E">
              <w:rPr>
                <w:rFonts w:ascii="Arial" w:eastAsia="Times New Roman" w:hAnsi="Arial" w:cs="Arial"/>
                <w:sz w:val="20"/>
                <w:lang w:eastAsia="pl-PL"/>
              </w:rPr>
              <w:t>używanie surowców możliwie najmniej toksycznych dla środowiska i zdrowia ludzi,</w:t>
            </w:r>
          </w:p>
          <w:p w14:paraId="792D0A15" w14:textId="77777777" w:rsidR="009F309E" w:rsidRPr="009F309E" w:rsidRDefault="009F309E">
            <w:pPr>
              <w:numPr>
                <w:ilvl w:val="0"/>
                <w:numId w:val="60"/>
              </w:numPr>
              <w:contextualSpacing/>
              <w:jc w:val="both"/>
              <w:rPr>
                <w:rFonts w:ascii="Arial" w:eastAsia="Times New Roman" w:hAnsi="Arial" w:cs="Arial"/>
                <w:sz w:val="20"/>
                <w:lang w:eastAsia="pl-PL"/>
              </w:rPr>
            </w:pPr>
            <w:r w:rsidRPr="009F309E">
              <w:rPr>
                <w:rFonts w:ascii="Arial" w:eastAsia="Times New Roman" w:hAnsi="Arial" w:cs="Arial"/>
                <w:sz w:val="20"/>
                <w:lang w:eastAsia="pl-PL"/>
              </w:rPr>
              <w:t>stosowanie procesów odzysku i powtórnego wykorzystania produktów odpadowych,</w:t>
            </w:r>
          </w:p>
          <w:p w14:paraId="4FE8BEEA" w14:textId="77777777" w:rsidR="009F309E" w:rsidRPr="009F309E" w:rsidRDefault="009F309E">
            <w:pPr>
              <w:numPr>
                <w:ilvl w:val="0"/>
                <w:numId w:val="60"/>
              </w:numPr>
              <w:contextualSpacing/>
              <w:jc w:val="both"/>
              <w:rPr>
                <w:rFonts w:ascii="Arial" w:eastAsia="Times New Roman" w:hAnsi="Arial" w:cs="Arial"/>
                <w:b/>
                <w:bCs/>
                <w:sz w:val="20"/>
                <w:lang w:eastAsia="pl-PL"/>
              </w:rPr>
            </w:pPr>
            <w:r w:rsidRPr="009F309E">
              <w:rPr>
                <w:rFonts w:ascii="Arial" w:eastAsia="Times New Roman" w:hAnsi="Arial" w:cs="Arial"/>
                <w:sz w:val="20"/>
                <w:lang w:eastAsia="pl-PL"/>
              </w:rPr>
              <w:t>dążenie do minimalizacji zużycia energii, analiza reakcji pod kątem optymalizacji parametrów (ciśnienia temperatury itd.).</w:t>
            </w:r>
          </w:p>
        </w:tc>
        <w:tc>
          <w:tcPr>
            <w:tcW w:w="4292" w:type="dxa"/>
          </w:tcPr>
          <w:p w14:paraId="2EF0F771" w14:textId="77777777" w:rsidR="009F309E" w:rsidRPr="009F309E" w:rsidRDefault="009F309E" w:rsidP="009F309E">
            <w:pPr>
              <w:jc w:val="both"/>
              <w:rPr>
                <w:rFonts w:ascii="Arial" w:eastAsia="Times New Roman" w:hAnsi="Arial" w:cs="Arial"/>
                <w:b/>
                <w:bCs/>
                <w:sz w:val="20"/>
                <w:lang w:eastAsia="pl-PL"/>
              </w:rPr>
            </w:pPr>
            <w:r w:rsidRPr="009F309E">
              <w:rPr>
                <w:rFonts w:ascii="Arial" w:eastAsia="Times New Roman" w:hAnsi="Arial" w:cs="Arial"/>
                <w:b/>
                <w:bCs/>
                <w:sz w:val="20"/>
                <w:lang w:eastAsia="pl-PL"/>
              </w:rPr>
              <w:t>Rozwiązania stosowane w Zakładzie</w:t>
            </w:r>
          </w:p>
          <w:p w14:paraId="6D517B1F" w14:textId="77777777" w:rsidR="009F309E" w:rsidRPr="009F309E" w:rsidRDefault="009F309E">
            <w:pPr>
              <w:numPr>
                <w:ilvl w:val="0"/>
                <w:numId w:val="59"/>
              </w:numPr>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Zużywane do produkcji surowce są dobierane w takich proporcjach, aby cała (100%) ich ilość uległa przemianie (reakcja chemiczna) w wyrób gotowy.</w:t>
            </w:r>
          </w:p>
          <w:p w14:paraId="69ED42A1" w14:textId="77777777" w:rsidR="009F309E" w:rsidRPr="009F309E" w:rsidRDefault="009F309E">
            <w:pPr>
              <w:numPr>
                <w:ilvl w:val="0"/>
                <w:numId w:val="59"/>
              </w:numPr>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 xml:space="preserve">Zgodnie z obecnym stanem wiedzy nie ma innych technologii wytwarzania pianki poliuretanowej oprócz stosowanej </w:t>
            </w:r>
            <w:r w:rsidRPr="009F309E">
              <w:rPr>
                <w:rFonts w:ascii="Arial" w:eastAsia="Times New Roman" w:hAnsi="Arial" w:cs="Arial"/>
                <w:sz w:val="20"/>
                <w:lang w:eastAsia="pl-PL"/>
              </w:rPr>
              <w:br/>
              <w:t>w dokumentowanej instalacji.</w:t>
            </w:r>
          </w:p>
          <w:p w14:paraId="4E2209C2" w14:textId="77777777" w:rsidR="009F309E" w:rsidRPr="009F309E" w:rsidRDefault="009F309E">
            <w:pPr>
              <w:numPr>
                <w:ilvl w:val="0"/>
                <w:numId w:val="59"/>
              </w:numPr>
              <w:ind w:left="283" w:hanging="283"/>
              <w:contextualSpacing/>
              <w:jc w:val="both"/>
              <w:rPr>
                <w:rFonts w:ascii="Arial" w:eastAsia="Times New Roman" w:hAnsi="Arial" w:cs="Arial"/>
                <w:b/>
                <w:bCs/>
                <w:sz w:val="20"/>
                <w:lang w:eastAsia="pl-PL"/>
              </w:rPr>
            </w:pPr>
            <w:r w:rsidRPr="009F309E">
              <w:rPr>
                <w:rFonts w:ascii="Arial" w:eastAsia="Times New Roman" w:hAnsi="Arial" w:cs="Arial"/>
                <w:sz w:val="20"/>
                <w:lang w:eastAsia="pl-PL"/>
              </w:rPr>
              <w:t>Proces produkcji pianki poliuretanowej jest związany z bardzo niewielką ilością wytwarzanych odpadów, które są wykorzystywane lub przekazywane do odzysku innym przedsiębiorcom.</w:t>
            </w:r>
          </w:p>
          <w:p w14:paraId="0ADD2734" w14:textId="77777777" w:rsidR="009F309E" w:rsidRPr="009F309E" w:rsidRDefault="009F309E">
            <w:pPr>
              <w:numPr>
                <w:ilvl w:val="0"/>
                <w:numId w:val="59"/>
              </w:numPr>
              <w:ind w:left="283" w:hanging="283"/>
              <w:contextualSpacing/>
              <w:jc w:val="both"/>
              <w:rPr>
                <w:rFonts w:ascii="Arial" w:eastAsia="Times New Roman" w:hAnsi="Arial" w:cs="Arial"/>
                <w:b/>
                <w:bCs/>
                <w:sz w:val="20"/>
                <w:lang w:eastAsia="pl-PL"/>
              </w:rPr>
            </w:pPr>
            <w:r w:rsidRPr="009F309E">
              <w:rPr>
                <w:rFonts w:ascii="Arial" w:eastAsia="Times New Roman" w:hAnsi="Arial" w:cs="Arial"/>
                <w:sz w:val="20"/>
                <w:lang w:eastAsia="pl-PL"/>
              </w:rPr>
              <w:t>Dla instalacji dobrane są optymalne warunki dotyczące prowadzenia procesu produkcyjnego, zużywana jest ilość energii konieczna jest do zasilania urządzeń elektrycznych i utrzymania właściwej temperatury w pomieszczeniach</w:t>
            </w:r>
          </w:p>
          <w:p w14:paraId="6135B38E" w14:textId="77777777" w:rsidR="009F309E" w:rsidRPr="009F309E" w:rsidRDefault="009F309E" w:rsidP="009F309E">
            <w:pPr>
              <w:ind w:left="283" w:hanging="283"/>
              <w:jc w:val="both"/>
              <w:rPr>
                <w:rFonts w:ascii="Arial" w:eastAsia="Times New Roman" w:hAnsi="Arial" w:cs="Arial"/>
                <w:b/>
                <w:bCs/>
                <w:sz w:val="20"/>
                <w:lang w:eastAsia="pl-PL"/>
              </w:rPr>
            </w:pPr>
          </w:p>
          <w:p w14:paraId="64363B3B" w14:textId="77777777" w:rsidR="009F309E" w:rsidRPr="009F309E" w:rsidRDefault="009F309E" w:rsidP="009F309E">
            <w:pPr>
              <w:ind w:left="141"/>
              <w:jc w:val="both"/>
              <w:rPr>
                <w:rFonts w:ascii="Arial" w:eastAsia="Times New Roman" w:hAnsi="Arial" w:cs="Arial"/>
                <w:b/>
                <w:bCs/>
                <w:sz w:val="20"/>
                <w:lang w:eastAsia="pl-PL"/>
              </w:rPr>
            </w:pPr>
            <w:r w:rsidRPr="009F309E">
              <w:rPr>
                <w:rFonts w:ascii="Arial" w:eastAsia="Times New Roman" w:hAnsi="Arial" w:cs="Arial"/>
                <w:b/>
                <w:bCs/>
                <w:sz w:val="20"/>
                <w:lang w:eastAsia="pl-PL"/>
              </w:rPr>
              <w:t>Istnieje zgodność z zaleceniami dokumentu referencyjnego</w:t>
            </w:r>
          </w:p>
        </w:tc>
      </w:tr>
    </w:tbl>
    <w:p w14:paraId="185CBEC9" w14:textId="7AF2207C" w:rsidR="006C27F6" w:rsidRDefault="006C27F6" w:rsidP="009F309E">
      <w:pPr>
        <w:spacing w:before="120" w:line="276" w:lineRule="auto"/>
        <w:ind w:firstLine="669"/>
        <w:jc w:val="both"/>
        <w:rPr>
          <w:rFonts w:ascii="Arial" w:eastAsia="Times New Roman" w:hAnsi="Arial" w:cs="Arial"/>
          <w:lang w:eastAsia="pl-PL"/>
        </w:rPr>
      </w:pPr>
      <w:r w:rsidRPr="006C27F6">
        <w:rPr>
          <w:rFonts w:ascii="Arial" w:eastAsia="Times New Roman" w:hAnsi="Arial" w:cs="Arial"/>
          <w:sz w:val="18"/>
          <w:szCs w:val="22"/>
          <w:lang w:eastAsia="pl-PL"/>
        </w:rPr>
        <w:t>W dokumencie „Produkcja polimerów" brak jest odniesienia do produkcji TDI, jak również finalnych produktów wytwarzanych z udziałem tej substancji</w:t>
      </w:r>
      <w:r w:rsidRPr="009F309E">
        <w:rPr>
          <w:rFonts w:ascii="Arial" w:eastAsia="Times New Roman" w:hAnsi="Arial" w:cs="Arial"/>
          <w:sz w:val="20"/>
          <w:lang w:eastAsia="pl-PL"/>
        </w:rPr>
        <w:t>.</w:t>
      </w:r>
    </w:p>
    <w:p w14:paraId="321C18DA" w14:textId="77777777" w:rsidR="006C27F6" w:rsidRDefault="006C27F6" w:rsidP="009F309E">
      <w:pPr>
        <w:spacing w:before="120" w:line="276" w:lineRule="auto"/>
        <w:ind w:firstLine="669"/>
        <w:jc w:val="both"/>
        <w:rPr>
          <w:rFonts w:ascii="Arial" w:eastAsia="Times New Roman" w:hAnsi="Arial" w:cs="Arial"/>
          <w:lang w:eastAsia="pl-PL"/>
        </w:rPr>
      </w:pPr>
    </w:p>
    <w:p w14:paraId="36A2544E" w14:textId="390FE6F5" w:rsidR="009F309E" w:rsidRPr="009F309E" w:rsidRDefault="009F309E" w:rsidP="009F309E">
      <w:pPr>
        <w:spacing w:before="120" w:line="276" w:lineRule="auto"/>
        <w:ind w:firstLine="669"/>
        <w:jc w:val="both"/>
        <w:rPr>
          <w:rFonts w:ascii="Arial" w:eastAsia="Times New Roman" w:hAnsi="Arial" w:cs="Arial"/>
          <w:lang w:eastAsia="pl-PL"/>
        </w:rPr>
      </w:pPr>
      <w:r w:rsidRPr="009F309E">
        <w:rPr>
          <w:rFonts w:ascii="Arial" w:eastAsia="Times New Roman" w:hAnsi="Arial" w:cs="Arial"/>
          <w:lang w:eastAsia="pl-PL"/>
        </w:rPr>
        <w:lastRenderedPageBreak/>
        <w:t xml:space="preserve">W procesie produkcyjnym stosowane są surowce zawierające substancje niebezpieczne, jednak z uwagi na charakter produkcji nie ma możliwości zastąpienia ich innymi substancjami innymi niż niebezpieczne, bez szkody dla jakości produktów końcowych. Przedsiębiorstwo Produkcji Usług i Handlu CIS Sp. z o.o., Zakład Produkcji Pianki Poliuretanowej w Pogwizdowie zaliczany jest do zakładów </w:t>
      </w:r>
      <w:r w:rsidRPr="009F309E">
        <w:rPr>
          <w:rFonts w:ascii="Arial" w:eastAsia="Times New Roman" w:hAnsi="Arial" w:cs="Arial"/>
          <w:lang w:eastAsia="pl-PL"/>
        </w:rPr>
        <w:br/>
        <w:t xml:space="preserve">o zwiększonym ryzyku wystąpienia awarii przemysłowej, zgodnie z rozporządzeniem Ministra Gospodarki z dnia 9 kwietnia 2002 roku w sprawie rodzajów i ilości substancji niebezpiecznych, których znajdowanie się w zakładzie decyduje </w:t>
      </w:r>
      <w:r w:rsidRPr="009F309E">
        <w:rPr>
          <w:rFonts w:ascii="Arial" w:eastAsia="Times New Roman" w:hAnsi="Arial" w:cs="Arial"/>
          <w:lang w:eastAsia="pl-PL"/>
        </w:rPr>
        <w:br/>
        <w:t xml:space="preserve">o zaliczeniu go do zakładu o zwiększonym ryzyku albo zakładu o dużym ryzyku występowania powyższej awarii przemysłowej (Dz. U. Nr 58 poz. 535), ze względu na magazynowanie na terenie zakładu </w:t>
      </w:r>
      <w:proofErr w:type="spellStart"/>
      <w:r w:rsidRPr="009F309E">
        <w:rPr>
          <w:rFonts w:ascii="Arial" w:eastAsia="Times New Roman" w:hAnsi="Arial" w:cs="Arial"/>
          <w:lang w:eastAsia="pl-PL"/>
        </w:rPr>
        <w:t>dizocyjanianu</w:t>
      </w:r>
      <w:proofErr w:type="spellEnd"/>
      <w:r w:rsidRPr="009F309E">
        <w:rPr>
          <w:rFonts w:ascii="Arial" w:eastAsia="Times New Roman" w:hAnsi="Arial" w:cs="Arial"/>
          <w:lang w:eastAsia="pl-PL"/>
        </w:rPr>
        <w:t xml:space="preserve"> toluenu w ilości pow. 10 Mg,</w:t>
      </w:r>
      <w:r w:rsidRPr="009F309E">
        <w:rPr>
          <w:rFonts w:ascii="Arial" w:eastAsia="Times New Roman" w:hAnsi="Arial" w:cs="Arial"/>
          <w:lang w:eastAsia="pl-PL"/>
        </w:rPr>
        <w:br/>
        <w:t xml:space="preserve"> i podlega obowiązkowi opracowania programu zapobiegania poważnym awariom przemysłowym dla zakładu o zwiększonym ryzyku lub o dużym ryzyku wystąpienia sytuacji awaryjnych, w rozumieniu art. 248 ustawy POS. Zgodnie z wymogiem </w:t>
      </w:r>
      <w:r w:rsidRPr="009F309E">
        <w:rPr>
          <w:rFonts w:ascii="Arial" w:eastAsia="Times New Roman" w:hAnsi="Arial" w:cs="Arial"/>
          <w:lang w:eastAsia="pl-PL"/>
        </w:rPr>
        <w:br/>
        <w:t xml:space="preserve">art. 251 w/w ustawy, opracowany został „Program zapobiegania awariom </w:t>
      </w:r>
      <w:r w:rsidRPr="009F309E">
        <w:rPr>
          <w:rFonts w:ascii="Arial" w:eastAsia="Times New Roman" w:hAnsi="Arial" w:cs="Arial"/>
          <w:lang w:eastAsia="pl-PL"/>
        </w:rPr>
        <w:br/>
        <w:t>i postępowania na wypadek zaistnienia awarii”, zaopiniowany przez Komendę Powiatową Państwowej Straży Pożarnej w Łańcucie.</w:t>
      </w:r>
    </w:p>
    <w:p w14:paraId="0C89076F" w14:textId="77777777" w:rsidR="009F309E" w:rsidRPr="009F309E" w:rsidRDefault="009F309E" w:rsidP="009F309E">
      <w:pPr>
        <w:spacing w:before="48" w:line="276" w:lineRule="auto"/>
        <w:ind w:firstLine="667"/>
        <w:jc w:val="both"/>
        <w:rPr>
          <w:rFonts w:ascii="Arial" w:eastAsia="Times New Roman" w:hAnsi="Arial" w:cs="Arial"/>
          <w:lang w:eastAsia="pl-PL"/>
        </w:rPr>
      </w:pPr>
      <w:r w:rsidRPr="009F309E">
        <w:rPr>
          <w:rFonts w:ascii="Arial" w:eastAsia="Times New Roman" w:hAnsi="Arial" w:cs="Arial"/>
          <w:lang w:eastAsia="pl-PL"/>
        </w:rPr>
        <w:t xml:space="preserve">W celu zapobiegania pożarom w procesie produkcyjnym stosowane będą wyłącznie sprawdzone metodyki (receptury) wytwarzania pianki, monitorowany będzie proces technologiczny, analizowany będzie przepływ i temperatura surowców. Dodatkowo przestrzegany będzie całkowity zakaz palenia i używania otwartego ognia na terenie całej instalacji, prowadzone będą systematyczne kontrole techniczne instalacji gazowej, elektrycznej i sprawdzana będzie sprawność wszystkich urządzeń zgodnie z przyjętymi harmonogramami. Stosowane są procedury wymagane dla zakładów o dużym ryzyku wystąpienia poważnej awarii przemysłowej, które regulują sposób postępowania w trakcie procesów produkcyjnych w poszczególnych liniach i ciągach produkcyjnych. </w:t>
      </w:r>
    </w:p>
    <w:p w14:paraId="7FEEF1A8" w14:textId="77777777" w:rsidR="009F309E" w:rsidRPr="009F309E" w:rsidRDefault="009F309E" w:rsidP="009F309E">
      <w:pPr>
        <w:spacing w:before="48" w:line="276" w:lineRule="auto"/>
        <w:ind w:firstLine="667"/>
        <w:jc w:val="both"/>
        <w:rPr>
          <w:rFonts w:ascii="Arial" w:eastAsia="Times New Roman" w:hAnsi="Arial" w:cs="Arial"/>
          <w:lang w:eastAsia="pl-PL"/>
        </w:rPr>
      </w:pPr>
      <w:r w:rsidRPr="009F309E">
        <w:rPr>
          <w:rFonts w:ascii="Arial" w:eastAsia="Times New Roman" w:hAnsi="Arial" w:cs="Arial"/>
          <w:lang w:eastAsia="pl-PL"/>
        </w:rPr>
        <w:t xml:space="preserve">Zgodnie z art. 202 ust. 1 ustawy Prawo ochrony środowiska, w pozwoleniu określono wielkość dopuszczalnej emisji gazów i pyłów do powietrza w warunkach normalnego funkcjonowania instalacji. We wniosku wykazano, że emisja dwutlenku azotu, dwutlenku siarki i pyłu zawieszonego PM10 do powietrza z emitorów zakładu, nie spowoduje przekroczeń dopuszczalnych poziomów tych substancji w powietrzu, określonych w załączniku nr 1 do rozporządzenia Ministra Środowiska z dnia </w:t>
      </w:r>
      <w:r w:rsidRPr="009F309E">
        <w:rPr>
          <w:rFonts w:ascii="Arial" w:eastAsia="Times New Roman" w:hAnsi="Arial" w:cs="Arial"/>
          <w:lang w:eastAsia="pl-PL"/>
        </w:rPr>
        <w:br/>
        <w:t xml:space="preserve">3 marca 2008 r. w sprawie poziomów niektórych substancji w powietrzu. Dodatkowo emisja </w:t>
      </w:r>
      <w:proofErr w:type="spellStart"/>
      <w:r w:rsidRPr="009F309E">
        <w:rPr>
          <w:rFonts w:ascii="Arial" w:eastAsia="Times New Roman" w:hAnsi="Arial" w:cs="Arial"/>
          <w:lang w:eastAsia="pl-PL"/>
        </w:rPr>
        <w:t>dizocyjanianu</w:t>
      </w:r>
      <w:proofErr w:type="spellEnd"/>
      <w:r w:rsidRPr="009F309E">
        <w:rPr>
          <w:rFonts w:ascii="Arial" w:eastAsia="Times New Roman" w:hAnsi="Arial" w:cs="Arial"/>
          <w:lang w:eastAsia="pl-PL"/>
        </w:rPr>
        <w:t xml:space="preserve"> toluenu i węglowodorów alifatycznych, z poszczególnych źródeł instalacji nie spowoduje przekroczeń wartości odniesienia określonych </w:t>
      </w:r>
      <w:r w:rsidRPr="009F309E">
        <w:rPr>
          <w:rFonts w:ascii="Arial" w:eastAsia="Times New Roman" w:hAnsi="Arial" w:cs="Arial"/>
          <w:lang w:eastAsia="pl-PL"/>
        </w:rPr>
        <w:br/>
        <w:t>w rozporządzeniu Ministra Środowiska z dnia 26 stycznia 2010r. roku w sprawie wartości odniesienia dla niektórych substancji w powietrzu (Dz. U. Nr 16 z 2010 r. poz. 87). W decyzji uwzględniono emisję zanieczyszczeń z urządzeń grzewczych,</w:t>
      </w:r>
      <w:r w:rsidRPr="009F309E">
        <w:rPr>
          <w:rFonts w:ascii="Arial" w:eastAsia="Times New Roman" w:hAnsi="Arial" w:cs="Arial"/>
          <w:lang w:eastAsia="pl-PL"/>
        </w:rPr>
        <w:br/>
        <w:t>z uwagi, iż zapewniają mikroklimat wymagany do realizacji procesu technologicznego.</w:t>
      </w:r>
    </w:p>
    <w:p w14:paraId="0CB9AD0D" w14:textId="77777777" w:rsidR="009F309E" w:rsidRPr="009F309E" w:rsidRDefault="009F309E" w:rsidP="009F309E">
      <w:pPr>
        <w:spacing w:before="48" w:line="276" w:lineRule="auto"/>
        <w:ind w:firstLine="667"/>
        <w:jc w:val="both"/>
        <w:rPr>
          <w:rFonts w:ascii="Arial" w:eastAsia="Times New Roman" w:hAnsi="Arial" w:cs="Arial"/>
          <w:lang w:eastAsia="pl-PL"/>
        </w:rPr>
      </w:pPr>
      <w:r w:rsidRPr="009F309E">
        <w:rPr>
          <w:rFonts w:ascii="Arial" w:eastAsia="Times New Roman" w:hAnsi="Arial" w:cs="Arial"/>
          <w:lang w:eastAsia="pl-PL"/>
        </w:rPr>
        <w:t xml:space="preserve">W celu kontroli eksploatacji instalacji korzystając z uprawnień wynikających </w:t>
      </w:r>
      <w:r w:rsidRPr="009F309E">
        <w:rPr>
          <w:rFonts w:ascii="Arial" w:eastAsia="Times New Roman" w:hAnsi="Arial" w:cs="Arial"/>
          <w:lang w:eastAsia="pl-PL"/>
        </w:rPr>
        <w:br/>
        <w:t xml:space="preserve">z art. 151 ustawy z dnia 27 kwietnia 2001 r. Prawo ochrony środowiska, w decyzji, na Spółkę nałożono obowiązek wykonywania pomiarów wielkości emisji substancji zanieczyszczających wprowadzanych do powietrza emitorami E-4, E-5, E-6. </w:t>
      </w:r>
    </w:p>
    <w:p w14:paraId="4A30784E" w14:textId="77777777" w:rsidR="009F309E" w:rsidRPr="009F309E" w:rsidRDefault="009F309E" w:rsidP="009F309E">
      <w:pPr>
        <w:spacing w:before="120" w:after="120" w:line="276" w:lineRule="auto"/>
        <w:ind w:firstLine="635"/>
        <w:jc w:val="both"/>
        <w:rPr>
          <w:rFonts w:ascii="Arial" w:eastAsia="Times New Roman" w:hAnsi="Arial" w:cs="Arial"/>
          <w:lang w:eastAsia="pl-PL"/>
        </w:rPr>
      </w:pPr>
      <w:r w:rsidRPr="009F309E">
        <w:rPr>
          <w:rFonts w:ascii="Arial" w:eastAsia="Times New Roman" w:hAnsi="Arial" w:cs="Arial"/>
          <w:lang w:eastAsia="pl-PL"/>
        </w:rPr>
        <w:lastRenderedPageBreak/>
        <w:t>Eksploatacja przedmiotowej instalacji nie jest związana ze szczególnym korzystaniem z wód w zakresie poboru wody. Zaopatrzenie instalacji w wodę do celów technologicznych odbywać się będzie z lokalnego wodociągu wiejskiego. Na terenie instalacji nie ma indywidualnego ujęcia wody. Woda do celów technologicznych przeznaczana jest do produkcji pianki poliuretanowej i całkowicie przereagowuje w trakcie produkcji. Monitoring poboru wody ustalono przy uwzględnieniu wniosków zakładu.</w:t>
      </w:r>
    </w:p>
    <w:p w14:paraId="40842519" w14:textId="77777777" w:rsidR="009F309E" w:rsidRPr="009F309E" w:rsidRDefault="009F309E" w:rsidP="009F309E">
      <w:pPr>
        <w:spacing w:line="276" w:lineRule="auto"/>
        <w:ind w:firstLine="619"/>
        <w:jc w:val="both"/>
        <w:rPr>
          <w:rFonts w:ascii="Arial" w:eastAsia="Times New Roman" w:hAnsi="Arial" w:cs="Arial"/>
          <w:lang w:eastAsia="pl-PL"/>
        </w:rPr>
      </w:pPr>
      <w:r w:rsidRPr="009F309E">
        <w:rPr>
          <w:rFonts w:ascii="Arial" w:eastAsia="Times New Roman" w:hAnsi="Arial" w:cs="Arial"/>
          <w:lang w:eastAsia="pl-PL"/>
        </w:rPr>
        <w:t>Z instalacji produkcji pianki poliuretanowej nie będą odprowadzane ścieki przemysłowe. Ścieki deszczowe z terenu instalacji wprowadzane będą wylotem urządzeń kanalizacyjnych z powierzchni całkowitej w tym zanieczyszczonej poprzez rów leśny do ziemi (poza granicami instalacji). Rów leśny będący odbiornikiem ścieków deszczowych zlokalizowany jest poza granicą instalacji po stronie wschodniej zakładu. W ciągu kanalizacji deszczowej na końcowym odcinku zamontowany jest osadnik w celu zapewnienia podczyszczania ścieków deszczowych.</w:t>
      </w:r>
      <w:r w:rsidRPr="009F309E">
        <w:rPr>
          <w:rFonts w:ascii="Arial" w:eastAsia="Times New Roman" w:hAnsi="Arial" w:cs="Arial"/>
          <w:lang w:eastAsia="pl-PL"/>
        </w:rPr>
        <w:br/>
        <w:t xml:space="preserve">Warunki wprowadzania ścieków deszczowych z instalacji do środowiska, zakres </w:t>
      </w:r>
      <w:r w:rsidRPr="009F309E">
        <w:rPr>
          <w:rFonts w:ascii="Arial" w:eastAsia="Times New Roman" w:hAnsi="Arial" w:cs="Arial"/>
          <w:lang w:eastAsia="pl-PL"/>
        </w:rPr>
        <w:br/>
        <w:t>i częstotliwość pomiarów jakości tych ścieków jest zgodna z obowiązującymi</w:t>
      </w:r>
      <w:r w:rsidRPr="009F309E">
        <w:rPr>
          <w:rFonts w:ascii="Arial" w:eastAsia="Times New Roman" w:hAnsi="Arial" w:cs="Arial"/>
          <w:color w:val="FF0000"/>
          <w:lang w:eastAsia="pl-PL"/>
        </w:rPr>
        <w:t xml:space="preserve"> </w:t>
      </w:r>
      <w:r w:rsidRPr="009F309E">
        <w:rPr>
          <w:rFonts w:ascii="Arial" w:eastAsia="Times New Roman" w:hAnsi="Arial" w:cs="Arial"/>
          <w:lang w:eastAsia="pl-PL"/>
        </w:rPr>
        <w:t>przepisami prawnymi w tym zakresie.</w:t>
      </w:r>
    </w:p>
    <w:p w14:paraId="289004FA" w14:textId="77777777" w:rsidR="009F309E" w:rsidRPr="009F309E" w:rsidRDefault="009F309E" w:rsidP="009F309E">
      <w:pPr>
        <w:spacing w:before="120" w:line="276" w:lineRule="auto"/>
        <w:ind w:firstLine="641"/>
        <w:jc w:val="both"/>
        <w:rPr>
          <w:rFonts w:ascii="Arial" w:eastAsia="Times New Roman" w:hAnsi="Arial" w:cs="Arial"/>
          <w:lang w:eastAsia="pl-PL"/>
        </w:rPr>
      </w:pPr>
      <w:r w:rsidRPr="009F309E">
        <w:rPr>
          <w:rFonts w:ascii="Arial" w:eastAsia="Times New Roman" w:hAnsi="Arial" w:cs="Arial"/>
          <w:lang w:eastAsia="pl-PL"/>
        </w:rPr>
        <w:t xml:space="preserve">Zgodnie z art. 202 ust. 4 ustawy Prawo ochrony środowiska i art. 18 ust 2 ustawy o odpadach, w pozwoleniu określono warunki dotyczące wytwarzania odpadów. Odpady, których powstaniu nie da się zapobiec, będą gromadzone </w:t>
      </w:r>
      <w:r w:rsidRPr="009F309E">
        <w:rPr>
          <w:rFonts w:ascii="Arial" w:eastAsia="Times New Roman" w:hAnsi="Arial" w:cs="Arial"/>
          <w:lang w:eastAsia="pl-PL"/>
        </w:rPr>
        <w:br/>
        <w:t xml:space="preserve">w sposób selektywny w pojemnikach, beczkach i kontenerach, zabezpieczane przed wpływem warunków atmosferycznych i magazynowane w wyznaczonych miejscach na terenie zakładu, zabezpieczonych przed dostępem osób niepowołanych </w:t>
      </w:r>
      <w:r w:rsidRPr="009F309E">
        <w:rPr>
          <w:rFonts w:ascii="Arial" w:eastAsia="Times New Roman" w:hAnsi="Arial" w:cs="Arial"/>
          <w:lang w:eastAsia="pl-PL"/>
        </w:rPr>
        <w:br/>
        <w:t>a następnie przekazywane będą odbiorcom posiadającym wymagane prawem zezwolenia na odbiór, odzysk bądź unieszkodliwianie odpadów.</w:t>
      </w:r>
    </w:p>
    <w:p w14:paraId="381BBCF1" w14:textId="77777777" w:rsidR="009F309E" w:rsidRPr="009F309E" w:rsidRDefault="009F309E" w:rsidP="009F309E">
      <w:pPr>
        <w:autoSpaceDE w:val="0"/>
        <w:autoSpaceDN w:val="0"/>
        <w:adjustRightInd w:val="0"/>
        <w:spacing w:line="276" w:lineRule="auto"/>
        <w:jc w:val="both"/>
        <w:rPr>
          <w:rFonts w:ascii="Arial" w:hAnsi="Arial" w:cs="Arial"/>
          <w:color w:val="000000"/>
          <w:lang w:eastAsia="en-US"/>
        </w:rPr>
      </w:pPr>
      <w:r w:rsidRPr="009F309E">
        <w:rPr>
          <w:rFonts w:ascii="Arial" w:hAnsi="Arial" w:cs="Arial"/>
          <w:color w:val="000000"/>
          <w:lang w:eastAsia="en-US"/>
        </w:rPr>
        <w:t xml:space="preserve">Odpady betonu oraz gruz betonowy z rozbiórek i remontów oraz odpady z produkcji, przygotowania, obrotu i stosowania tworzyw sztucznych oraz kauczuków i włókien syntetycznych /ścinki pianki poliuretanowej tapicerskiej/ poddawane będą odzyskowi we własnym zakresie. W punkcie IV.4. ustalono warunki prowadzenia proces odzysku, zgodnie z wymogiem art. 27 ust. 2 ustawy o odpadach. </w:t>
      </w:r>
    </w:p>
    <w:p w14:paraId="1B2C4664" w14:textId="77777777" w:rsidR="009F309E" w:rsidRPr="009F309E" w:rsidRDefault="009F309E" w:rsidP="009F309E">
      <w:pPr>
        <w:spacing w:line="276" w:lineRule="auto"/>
        <w:jc w:val="both"/>
        <w:rPr>
          <w:rFonts w:ascii="Arial" w:eastAsia="Times New Roman" w:hAnsi="Arial" w:cs="Arial"/>
          <w:lang w:eastAsia="pl-PL"/>
        </w:rPr>
      </w:pPr>
      <w:r w:rsidRPr="009F309E">
        <w:rPr>
          <w:rFonts w:ascii="Arial" w:hAnsi="Arial" w:cs="Arial"/>
          <w:color w:val="000000"/>
          <w:lang w:eastAsia="en-US"/>
        </w:rPr>
        <w:t>Przedstawiony we wniosku sposób postępowania z odpadami zabezpiecza środowisko przed ich ewentualnym ujemnym oddziaływaniem.</w:t>
      </w:r>
    </w:p>
    <w:p w14:paraId="0C951FD5" w14:textId="77777777" w:rsidR="009F309E" w:rsidRPr="009F309E" w:rsidRDefault="009F309E" w:rsidP="009F309E">
      <w:pPr>
        <w:spacing w:before="48" w:line="276" w:lineRule="auto"/>
        <w:jc w:val="both"/>
        <w:rPr>
          <w:rFonts w:ascii="Arial" w:eastAsia="Times New Roman" w:hAnsi="Arial" w:cs="Arial"/>
          <w:lang w:eastAsia="pl-PL"/>
        </w:rPr>
      </w:pPr>
      <w:r w:rsidRPr="009F309E">
        <w:rPr>
          <w:rFonts w:ascii="Arial" w:eastAsia="Times New Roman" w:hAnsi="Arial" w:cs="Arial"/>
          <w:lang w:eastAsia="pl-PL"/>
        </w:rPr>
        <w:t xml:space="preserve">Prowadzona będzie ewidencja jakościowa i ilościowa wytwarzanych, zbieranych </w:t>
      </w:r>
      <w:r w:rsidRPr="009F309E">
        <w:rPr>
          <w:rFonts w:ascii="Arial" w:eastAsia="Times New Roman" w:hAnsi="Arial" w:cs="Arial"/>
          <w:lang w:eastAsia="pl-PL"/>
        </w:rPr>
        <w:br/>
        <w:t xml:space="preserve">i odzyskiwanych odpadów według wzorów dokumentów stosowanych na potrzeby ewidencji odpadów oraz z wykorzystaniem wzorów formularzy służących do sporządzania i przekazywania zbiorczych zestawień danych, zgodnie </w:t>
      </w:r>
      <w:r w:rsidRPr="009F309E">
        <w:rPr>
          <w:rFonts w:ascii="Arial" w:eastAsia="Times New Roman" w:hAnsi="Arial" w:cs="Arial"/>
          <w:lang w:eastAsia="pl-PL"/>
        </w:rPr>
        <w:br/>
        <w:t>z obowiązującymi w tym zakresie przepisami szczegółowymi.</w:t>
      </w:r>
    </w:p>
    <w:p w14:paraId="4FF2D604" w14:textId="77777777" w:rsidR="009F309E" w:rsidRPr="009F309E" w:rsidRDefault="009F309E" w:rsidP="009F309E">
      <w:pPr>
        <w:spacing w:line="276" w:lineRule="auto"/>
        <w:jc w:val="both"/>
        <w:rPr>
          <w:rFonts w:ascii="Arial" w:eastAsia="Times New Roman" w:hAnsi="Arial" w:cs="Arial"/>
          <w:lang w:eastAsia="pl-PL"/>
        </w:rPr>
      </w:pPr>
      <w:r w:rsidRPr="009F309E">
        <w:rPr>
          <w:rFonts w:ascii="Arial" w:eastAsia="Times New Roman" w:hAnsi="Arial" w:cs="Arial"/>
          <w:lang w:eastAsia="pl-PL"/>
        </w:rPr>
        <w:t xml:space="preserve">Dla instalacji zgodnie, z art. 188 ust. 2 pkt 1 ustawy Prawo ochrony środowiska ustalono parametry istotne z punktu widzenia ochrony przed hałasem, w tym zgodnie z art. 211 ust. 2 pkt 3a rozkład czasu pracy źródeł hałasu w ciągu doby. W oparciu </w:t>
      </w:r>
      <w:r w:rsidRPr="009F309E">
        <w:rPr>
          <w:rFonts w:ascii="Arial" w:eastAsia="Times New Roman" w:hAnsi="Arial" w:cs="Arial"/>
          <w:lang w:eastAsia="pl-PL"/>
        </w:rPr>
        <w:br/>
        <w:t xml:space="preserve">o ten sam przepis ustalono także wielkość emisji hałasu wyznaczoną dopuszczalnymi poziomami hałasu poza Zakładem, wyrażonymi wskaźnikami poziomu równoważnego hałasu dla dnia i nocy dla terenów objętych ochroną przed hałasem, pomimo iż z obliczeń symulacyjnych wynika, że instalacja nie spowoduje przekroczeń wartości </w:t>
      </w:r>
      <w:r w:rsidRPr="009F309E">
        <w:rPr>
          <w:rFonts w:ascii="Arial" w:eastAsia="Times New Roman" w:hAnsi="Arial" w:cs="Arial"/>
          <w:lang w:eastAsia="pl-PL"/>
        </w:rPr>
        <w:lastRenderedPageBreak/>
        <w:t>dopuszczalnych poziomów określonych w rozporządzeniu Ministra Środowiska z dnia 14 czerwca 2007 r.</w:t>
      </w:r>
      <w:r w:rsidRPr="009F309E">
        <w:rPr>
          <w:rFonts w:eastAsia="Times New Roman"/>
          <w:bCs/>
          <w:sz w:val="20"/>
          <w:szCs w:val="20"/>
          <w:lang w:eastAsia="pl-PL"/>
        </w:rPr>
        <w:t xml:space="preserve"> </w:t>
      </w:r>
      <w:r w:rsidRPr="009F309E">
        <w:rPr>
          <w:rFonts w:ascii="Arial" w:eastAsia="Times New Roman" w:hAnsi="Arial" w:cs="Arial"/>
          <w:lang w:eastAsia="pl-PL"/>
        </w:rPr>
        <w:t xml:space="preserve">w sprawie dopuszczalnych poziomów hałasu w środowisku </w:t>
      </w:r>
      <w:r w:rsidRPr="009F309E">
        <w:rPr>
          <w:rFonts w:ascii="Arial" w:eastAsia="Times New Roman" w:hAnsi="Arial" w:cs="Arial"/>
          <w:bCs/>
          <w:szCs w:val="20"/>
          <w:lang w:eastAsia="pl-PL"/>
        </w:rPr>
        <w:t>(Dz. U. Nr 120 poz. 826)</w:t>
      </w:r>
      <w:r w:rsidRPr="009F309E">
        <w:rPr>
          <w:rFonts w:ascii="Arial" w:eastAsia="Times New Roman" w:hAnsi="Arial" w:cs="Arial"/>
          <w:lang w:eastAsia="pl-PL"/>
        </w:rPr>
        <w:t xml:space="preserve">. Pomiary poziomu hałasu wykonywane będą we wskazanym w decyzji punkcie referencyjnym, </w:t>
      </w:r>
      <w:r w:rsidRPr="009F309E">
        <w:rPr>
          <w:rFonts w:ascii="Arial" w:eastAsia="Times New Roman" w:hAnsi="Arial" w:cs="Arial"/>
          <w:lang w:eastAsia="pl-PL"/>
        </w:rPr>
        <w:br/>
        <w:t xml:space="preserve">z częstotliwością </w:t>
      </w:r>
      <w:r w:rsidRPr="009F309E">
        <w:rPr>
          <w:rFonts w:ascii="Arial" w:hAnsi="Arial" w:cs="Arial"/>
          <w:lang w:eastAsia="en-US"/>
        </w:rPr>
        <w:t xml:space="preserve">określoną w rozporządzeniu </w:t>
      </w:r>
      <w:r w:rsidRPr="009F309E">
        <w:rPr>
          <w:rFonts w:ascii="Arial" w:hAnsi="Arial" w:cs="Arial"/>
          <w:bCs/>
          <w:lang w:eastAsia="en-US"/>
        </w:rPr>
        <w:t>Ministra Środowiska z</w:t>
      </w:r>
      <w:r w:rsidRPr="009F309E">
        <w:rPr>
          <w:rFonts w:ascii="Arial" w:hAnsi="Arial" w:cs="Arial"/>
          <w:lang w:eastAsia="en-US"/>
        </w:rPr>
        <w:t xml:space="preserve"> dnia 4 listopada 2008 r. w</w:t>
      </w:r>
      <w:r w:rsidRPr="009F309E">
        <w:rPr>
          <w:rFonts w:ascii="Arial" w:hAnsi="Arial" w:cs="Arial"/>
          <w:bCs/>
          <w:lang w:eastAsia="en-US"/>
        </w:rPr>
        <w:t xml:space="preserve"> sprawie wymagań w zakresie prowadzenia pomiarów wielkości emisji oraz pomiarów ilości pobieranej wody (Dz. U. Nr </w:t>
      </w:r>
      <w:r w:rsidRPr="009F309E">
        <w:rPr>
          <w:rFonts w:ascii="Arial" w:eastAsia="Times New Roman" w:hAnsi="Arial" w:cs="Arial"/>
          <w:bCs/>
          <w:lang w:eastAsia="en-US"/>
        </w:rPr>
        <w:t>215 poz. 1366).W</w:t>
      </w:r>
      <w:r w:rsidRPr="009F309E">
        <w:rPr>
          <w:rFonts w:ascii="Arial" w:eastAsia="Times New Roman" w:hAnsi="Arial" w:cs="Arial"/>
          <w:lang w:eastAsia="pl-PL"/>
        </w:rPr>
        <w:t>yniki pomiarów, należy przedkładać w terminie określonym</w:t>
      </w:r>
      <w:r w:rsidRPr="009F309E">
        <w:rPr>
          <w:rFonts w:ascii="Arial" w:eastAsia="Times New Roman" w:hAnsi="Arial" w:cs="Arial"/>
          <w:b/>
          <w:lang w:eastAsia="pl-PL"/>
        </w:rPr>
        <w:t xml:space="preserve"> </w:t>
      </w:r>
      <w:r w:rsidRPr="009F309E">
        <w:rPr>
          <w:rFonts w:ascii="Arial" w:hAnsi="Arial" w:cs="Arial"/>
          <w:lang w:eastAsia="en-US"/>
        </w:rPr>
        <w:t xml:space="preserve">w rozporządzeniu </w:t>
      </w:r>
      <w:r w:rsidRPr="009F309E">
        <w:rPr>
          <w:rFonts w:ascii="Arial" w:eastAsia="Times New Roman" w:hAnsi="Arial" w:cs="Arial"/>
          <w:bCs/>
          <w:lang w:eastAsia="pl-PL"/>
        </w:rPr>
        <w:t xml:space="preserve">Ministra Środowiska </w:t>
      </w:r>
      <w:r w:rsidRPr="009F309E">
        <w:rPr>
          <w:rFonts w:ascii="Arial" w:eastAsia="Times New Roman" w:hAnsi="Arial" w:cs="Arial"/>
          <w:lang w:eastAsia="pl-PL"/>
        </w:rPr>
        <w:t xml:space="preserve">z dnia </w:t>
      </w:r>
      <w:r w:rsidRPr="009F309E">
        <w:rPr>
          <w:rFonts w:ascii="Arial" w:eastAsia="Times New Roman" w:hAnsi="Arial" w:cs="Arial"/>
          <w:lang w:eastAsia="pl-PL"/>
        </w:rPr>
        <w:br/>
        <w:t xml:space="preserve">19 listopada 2008 r. </w:t>
      </w:r>
      <w:r w:rsidRPr="009F309E">
        <w:rPr>
          <w:rFonts w:ascii="Arial" w:eastAsia="Times New Roman" w:hAnsi="Arial" w:cs="Arial"/>
          <w:bCs/>
          <w:lang w:eastAsia="pl-PL"/>
        </w:rPr>
        <w:t xml:space="preserve">w sprawie rodzajów wyników pomiarów prowadzonych </w:t>
      </w:r>
      <w:r w:rsidRPr="009F309E">
        <w:rPr>
          <w:rFonts w:ascii="Arial" w:eastAsia="Times New Roman" w:hAnsi="Arial" w:cs="Arial"/>
          <w:bCs/>
          <w:lang w:eastAsia="pl-PL"/>
        </w:rPr>
        <w:br/>
        <w:t xml:space="preserve">w związku z eksploatacją instalacji lub urządzenia i innych danych oraz terminów </w:t>
      </w:r>
      <w:r w:rsidRPr="009F309E">
        <w:rPr>
          <w:rFonts w:ascii="Arial" w:eastAsia="Times New Roman" w:hAnsi="Arial" w:cs="Arial"/>
          <w:bCs/>
          <w:lang w:eastAsia="pl-PL"/>
        </w:rPr>
        <w:br/>
        <w:t>i sposobów ich prezentacji (Dz. U. Nr 215 poz. 1366)</w:t>
      </w:r>
      <w:r w:rsidRPr="009F309E">
        <w:rPr>
          <w:rFonts w:ascii="Arial" w:eastAsia="Times New Roman" w:hAnsi="Arial" w:cs="Arial"/>
          <w:lang w:eastAsia="pl-PL"/>
        </w:rPr>
        <w:t xml:space="preserve">. </w:t>
      </w:r>
    </w:p>
    <w:p w14:paraId="320934AA" w14:textId="77777777" w:rsidR="009F309E" w:rsidRPr="009F309E" w:rsidRDefault="009F309E" w:rsidP="009F309E">
      <w:pPr>
        <w:spacing w:line="276" w:lineRule="auto"/>
        <w:ind w:firstLine="643"/>
        <w:jc w:val="both"/>
        <w:rPr>
          <w:rFonts w:ascii="Arial" w:eastAsia="Times New Roman" w:hAnsi="Arial" w:cs="Arial"/>
          <w:lang w:eastAsia="pl-PL"/>
        </w:rPr>
      </w:pPr>
      <w:r w:rsidRPr="009F309E">
        <w:rPr>
          <w:rFonts w:ascii="Arial" w:eastAsia="Times New Roman" w:hAnsi="Arial" w:cs="Arial"/>
          <w:lang w:eastAsia="pl-PL"/>
        </w:rPr>
        <w:t>Z przedstawionych we wniosku rodzajów prowadzonych działalności oraz rodzajów, charakterystyki i parametrów prowadzonych przez operatora instalacji wynika, że nie występują okresy pracy tych instalacji w warunkach odbiegających od normalnych. W związku z powyższym w niniejszej decyzji nie ustalono dla instalacji wielkości maksymalnych dopuszczalnych emisji oraz maksymalnych dopuszczalnych czasów utrzymywania się uzasadnionych technologicznie warunków eksploatacyjnych odbiegających od normalnych.</w:t>
      </w:r>
    </w:p>
    <w:p w14:paraId="2636361A" w14:textId="77777777" w:rsidR="009F309E" w:rsidRPr="009F309E" w:rsidRDefault="009F309E" w:rsidP="009F309E">
      <w:pPr>
        <w:autoSpaceDE w:val="0"/>
        <w:autoSpaceDN w:val="0"/>
        <w:adjustRightInd w:val="0"/>
        <w:spacing w:line="276" w:lineRule="auto"/>
        <w:jc w:val="both"/>
        <w:rPr>
          <w:rFonts w:ascii="Arial" w:hAnsi="Arial" w:cs="Arial"/>
          <w:color w:val="000000"/>
          <w:lang w:eastAsia="en-US"/>
        </w:rPr>
      </w:pPr>
      <w:r w:rsidRPr="009F309E">
        <w:rPr>
          <w:rFonts w:ascii="Arial" w:hAnsi="Arial" w:cs="Arial"/>
          <w:color w:val="000000"/>
          <w:lang w:eastAsia="en-US"/>
        </w:rPr>
        <w:t xml:space="preserve">Z postępowania wynika, że nie wystąpi oddziaływanie instalacji poza teren, do którego operator posiada tytuł prawny, w związku z tym nie określono sposobów ograniczania tych oddziaływań i nie wskazano na konieczność tworzenia terenu ograniczonego użytkowania zgodnie z wymogami art. 211 ust. 3c ustawy Prawo ochrony środowiska. </w:t>
      </w:r>
    </w:p>
    <w:p w14:paraId="08C63CD8" w14:textId="77777777" w:rsidR="009F309E" w:rsidRPr="009F309E" w:rsidRDefault="009F309E" w:rsidP="009F309E">
      <w:pPr>
        <w:autoSpaceDE w:val="0"/>
        <w:autoSpaceDN w:val="0"/>
        <w:adjustRightInd w:val="0"/>
        <w:spacing w:line="276" w:lineRule="auto"/>
        <w:ind w:firstLine="638"/>
        <w:jc w:val="both"/>
        <w:rPr>
          <w:rFonts w:ascii="Arial" w:hAnsi="Arial" w:cs="Arial"/>
          <w:color w:val="000000"/>
          <w:lang w:eastAsia="en-US"/>
        </w:rPr>
      </w:pPr>
      <w:r w:rsidRPr="009F309E">
        <w:rPr>
          <w:rFonts w:ascii="Arial" w:hAnsi="Arial" w:cs="Arial"/>
          <w:color w:val="000000"/>
          <w:lang w:eastAsia="en-US"/>
        </w:rPr>
        <w:t xml:space="preserve">Z ustaleń postępowania wynika, że nie będą występować oddziaływania transgraniczne, w związku z czym nie określono sposobów ograniczania tych oddziaływań. </w:t>
      </w:r>
    </w:p>
    <w:p w14:paraId="3818E331" w14:textId="77777777" w:rsidR="009F309E" w:rsidRPr="009F309E" w:rsidRDefault="009F309E" w:rsidP="009F309E">
      <w:pPr>
        <w:autoSpaceDE w:val="0"/>
        <w:autoSpaceDN w:val="0"/>
        <w:adjustRightInd w:val="0"/>
        <w:spacing w:line="276" w:lineRule="auto"/>
        <w:ind w:firstLine="638"/>
        <w:jc w:val="both"/>
        <w:rPr>
          <w:rFonts w:ascii="Arial" w:hAnsi="Arial" w:cs="Arial"/>
          <w:color w:val="000000"/>
          <w:lang w:eastAsia="en-US"/>
        </w:rPr>
      </w:pPr>
      <w:r w:rsidRPr="009F309E">
        <w:rPr>
          <w:rFonts w:ascii="Arial" w:hAnsi="Arial" w:cs="Arial"/>
          <w:color w:val="000000"/>
          <w:lang w:eastAsia="en-US"/>
        </w:rPr>
        <w:t xml:space="preserve">Analizując wskazane powyżej okoliczności w szczególności w zakresie emisji do środowiska oraz spełnienia wymagań dokumentów referencyjnych ustalono, że zachowane będą standardy jakości środowiska oraz, że spełnione będą wymogi wynikających z najlepszych dostępnych technik (BAT), o których mowa w art. 204 ust.1 w związku z art. 207 ustawy Prawo ochrony środowiska. </w:t>
      </w:r>
    </w:p>
    <w:p w14:paraId="2DD09589" w14:textId="77777777" w:rsidR="009F309E" w:rsidRPr="009F309E" w:rsidRDefault="009F309E" w:rsidP="009F309E">
      <w:pPr>
        <w:spacing w:line="276" w:lineRule="auto"/>
        <w:ind w:firstLine="638"/>
        <w:jc w:val="both"/>
        <w:rPr>
          <w:rFonts w:ascii="Arial" w:eastAsia="Times New Roman" w:hAnsi="Arial" w:cs="Arial"/>
          <w:lang w:eastAsia="pl-PL"/>
        </w:rPr>
      </w:pPr>
      <w:r w:rsidRPr="009F309E">
        <w:rPr>
          <w:rFonts w:ascii="Arial" w:eastAsia="Times New Roman" w:hAnsi="Arial" w:cs="Arial"/>
          <w:lang w:eastAsia="pl-PL"/>
        </w:rPr>
        <w:t>Zgodnie z art. 10 § 1 Kpa organ zapewnił stronie czynny udział w każdym stadium postępowania a przed wydaniem decyzji umożliwił wypowiedzenie się co do zebranych materiałów.</w:t>
      </w:r>
    </w:p>
    <w:p w14:paraId="36056E3B" w14:textId="77777777" w:rsidR="009F309E" w:rsidRPr="009F309E" w:rsidRDefault="009F309E" w:rsidP="009F309E">
      <w:pPr>
        <w:autoSpaceDE w:val="0"/>
        <w:autoSpaceDN w:val="0"/>
        <w:adjustRightInd w:val="0"/>
        <w:spacing w:before="120" w:line="276" w:lineRule="auto"/>
        <w:jc w:val="center"/>
        <w:rPr>
          <w:rFonts w:ascii="Arial" w:hAnsi="Arial" w:cs="Arial"/>
          <w:color w:val="000000"/>
          <w:lang w:eastAsia="en-US"/>
        </w:rPr>
      </w:pPr>
      <w:r w:rsidRPr="009F309E">
        <w:rPr>
          <w:rFonts w:ascii="Arial" w:hAnsi="Arial" w:cs="Arial"/>
          <w:lang w:eastAsia="en-US"/>
        </w:rPr>
        <w:t>W związku</w:t>
      </w:r>
      <w:r w:rsidRPr="009F309E">
        <w:rPr>
          <w:rFonts w:ascii="Arial" w:hAnsi="Arial" w:cs="Arial"/>
          <w:color w:val="000000"/>
          <w:lang w:eastAsia="en-US"/>
        </w:rPr>
        <w:t xml:space="preserve"> z powyższym orzeczono jak w sentencji decyzji.</w:t>
      </w:r>
    </w:p>
    <w:p w14:paraId="09628F86" w14:textId="77777777" w:rsidR="009F309E" w:rsidRPr="009F309E" w:rsidRDefault="009F309E" w:rsidP="009F309E">
      <w:pPr>
        <w:autoSpaceDE w:val="0"/>
        <w:autoSpaceDN w:val="0"/>
        <w:adjustRightInd w:val="0"/>
        <w:spacing w:before="120" w:after="120"/>
        <w:jc w:val="center"/>
        <w:rPr>
          <w:rFonts w:ascii="Arial" w:hAnsi="Arial" w:cs="Arial"/>
          <w:color w:val="000000"/>
          <w:lang w:eastAsia="en-US"/>
        </w:rPr>
      </w:pPr>
      <w:r w:rsidRPr="009F309E">
        <w:rPr>
          <w:rFonts w:ascii="Arial" w:hAnsi="Arial" w:cs="Arial"/>
          <w:b/>
          <w:bCs/>
          <w:color w:val="000000"/>
          <w:lang w:eastAsia="en-US"/>
        </w:rPr>
        <w:t>Pouczenie</w:t>
      </w:r>
    </w:p>
    <w:p w14:paraId="2528C31A" w14:textId="77777777" w:rsidR="009F309E" w:rsidRPr="009F309E" w:rsidRDefault="009F309E" w:rsidP="009F309E">
      <w:pPr>
        <w:spacing w:line="276" w:lineRule="auto"/>
        <w:ind w:firstLine="708"/>
        <w:jc w:val="both"/>
        <w:rPr>
          <w:rFonts w:ascii="Arial" w:eastAsia="Times New Roman" w:hAnsi="Arial" w:cs="Arial"/>
          <w:lang w:eastAsia="pl-PL"/>
        </w:rPr>
      </w:pPr>
      <w:r w:rsidRPr="009F309E">
        <w:rPr>
          <w:rFonts w:ascii="Arial" w:eastAsia="Times New Roman" w:hAnsi="Arial" w:cs="Arial"/>
          <w:lang w:eastAsia="pl-PL"/>
        </w:rPr>
        <w:t>Od niniejszej decyzji służy odwołanie do Ministra Środowiska za pośrednictwem Marszałka Województwa Podkarpackiego w terminie 14 dni od dnia otrzymania decyzji. Odwołanie należy składać w dwóch egzemplarzach.</w:t>
      </w:r>
    </w:p>
    <w:p w14:paraId="27D1717F" w14:textId="77777777" w:rsidR="009F309E" w:rsidRPr="009F309E" w:rsidRDefault="009F309E" w:rsidP="009F309E">
      <w:pPr>
        <w:spacing w:line="276" w:lineRule="auto"/>
        <w:jc w:val="both"/>
        <w:rPr>
          <w:rFonts w:ascii="Arial" w:eastAsia="Times New Roman" w:hAnsi="Arial" w:cs="Arial"/>
          <w:lang w:eastAsia="pl-PL"/>
        </w:rPr>
      </w:pPr>
    </w:p>
    <w:p w14:paraId="28FBDFB1" w14:textId="77777777" w:rsidR="009F309E" w:rsidRPr="009F309E" w:rsidRDefault="009F309E" w:rsidP="009F309E">
      <w:pPr>
        <w:spacing w:line="276" w:lineRule="auto"/>
        <w:ind w:firstLine="708"/>
        <w:jc w:val="both"/>
        <w:rPr>
          <w:rFonts w:ascii="Arial" w:eastAsia="Times New Roman" w:hAnsi="Arial" w:cs="Arial"/>
          <w:lang w:eastAsia="pl-PL"/>
        </w:rPr>
      </w:pPr>
      <w:r w:rsidRPr="009F309E">
        <w:rPr>
          <w:rFonts w:ascii="Arial" w:eastAsia="Times New Roman" w:hAnsi="Arial" w:cs="Arial"/>
          <w:b/>
          <w:bCs/>
          <w:lang w:eastAsia="pl-PL"/>
        </w:rPr>
        <w:t xml:space="preserve">Decyzja Wojewody Podkarpackiego </w:t>
      </w:r>
      <w:r w:rsidRPr="009F309E">
        <w:rPr>
          <w:rFonts w:ascii="Arial" w:hAnsi="Arial" w:cs="Arial"/>
          <w:color w:val="000000"/>
          <w:lang w:eastAsia="en-US"/>
        </w:rPr>
        <w:t xml:space="preserve">z dnia 05 marca 2007r. znak: </w:t>
      </w:r>
      <w:r w:rsidRPr="009F309E">
        <w:rPr>
          <w:rFonts w:ascii="Arial" w:hAnsi="Arial" w:cs="Arial"/>
          <w:color w:val="000000"/>
          <w:lang w:eastAsia="en-US"/>
        </w:rPr>
        <w:br/>
        <w:t xml:space="preserve">ŚR.IV-6618/29/1/06 </w:t>
      </w:r>
      <w:r w:rsidRPr="009F309E">
        <w:rPr>
          <w:rFonts w:ascii="Arial" w:eastAsia="Times New Roman" w:hAnsi="Arial" w:cs="Arial"/>
          <w:noProof/>
          <w:color w:val="000000"/>
          <w:lang w:eastAsia="pl-PL"/>
        </w:rPr>
        <w:t xml:space="preserve">udzielająca  </w:t>
      </w:r>
      <w:r w:rsidRPr="009F309E">
        <w:rPr>
          <w:rFonts w:ascii="Arial" w:eastAsia="Times New Roman" w:hAnsi="Arial" w:cs="Arial"/>
          <w:color w:val="000000"/>
          <w:lang w:eastAsia="pl-PL"/>
        </w:rPr>
        <w:t xml:space="preserve">Przedsiębiorstwu Produkcji i Handlu Cis Sp. z o.o., </w:t>
      </w:r>
      <w:r w:rsidRPr="009F309E">
        <w:rPr>
          <w:rFonts w:ascii="Arial" w:eastAsia="Times New Roman" w:hAnsi="Arial" w:cs="Arial"/>
          <w:noProof/>
          <w:color w:val="000000"/>
          <w:lang w:eastAsia="pl-PL"/>
        </w:rPr>
        <w:t xml:space="preserve">pozwolenia zintegrowanego na prowadzenie instalacji do wytwarzania elastycznych pianek poliuretanowych dla Zakładu produkcyjnego zlokalizowanego w msc. Pogwizdów 155 </w:t>
      </w:r>
      <w:r w:rsidRPr="009F309E">
        <w:rPr>
          <w:rFonts w:ascii="Arial" w:hAnsi="Arial" w:cs="Arial"/>
          <w:color w:val="000000"/>
          <w:lang w:eastAsia="en-US"/>
        </w:rPr>
        <w:t>wygasa z chwilą, gdy niniejsza decyzja stanie się ostateczna.</w:t>
      </w:r>
    </w:p>
    <w:p w14:paraId="61C158DF" w14:textId="77777777" w:rsidR="009F309E" w:rsidRPr="009F309E" w:rsidRDefault="009F309E" w:rsidP="009F309E">
      <w:pPr>
        <w:spacing w:line="276" w:lineRule="auto"/>
        <w:jc w:val="both"/>
        <w:rPr>
          <w:rFonts w:ascii="Arial" w:eastAsia="Times New Roman" w:hAnsi="Arial" w:cs="Arial"/>
          <w:sz w:val="22"/>
          <w:lang w:eastAsia="pl-PL"/>
        </w:rPr>
      </w:pPr>
    </w:p>
    <w:p w14:paraId="517B5F78" w14:textId="77777777" w:rsidR="009F309E" w:rsidRPr="003B3315" w:rsidRDefault="009F309E" w:rsidP="003B3315">
      <w:pPr>
        <w:rPr>
          <w:rFonts w:ascii="Arial" w:hAnsi="Arial" w:cs="Arial"/>
          <w:sz w:val="20"/>
          <w:szCs w:val="20"/>
        </w:rPr>
      </w:pPr>
      <w:r w:rsidRPr="003B3315">
        <w:rPr>
          <w:rFonts w:ascii="Arial" w:hAnsi="Arial" w:cs="Arial"/>
          <w:sz w:val="20"/>
          <w:szCs w:val="20"/>
        </w:rPr>
        <w:t xml:space="preserve">Opłata skarbowa w wys. 506,00 zł </w:t>
      </w:r>
    </w:p>
    <w:p w14:paraId="050A4D1F" w14:textId="77777777" w:rsidR="009F309E" w:rsidRPr="003B3315" w:rsidRDefault="009F309E" w:rsidP="003B3315">
      <w:pPr>
        <w:rPr>
          <w:rFonts w:ascii="Arial" w:hAnsi="Arial" w:cs="Arial"/>
          <w:sz w:val="20"/>
          <w:szCs w:val="20"/>
        </w:rPr>
      </w:pPr>
      <w:r w:rsidRPr="003B3315">
        <w:rPr>
          <w:rFonts w:ascii="Arial" w:hAnsi="Arial" w:cs="Arial"/>
          <w:sz w:val="20"/>
          <w:szCs w:val="20"/>
        </w:rPr>
        <w:t xml:space="preserve">uiszczona w dniu 30.05.2012r. </w:t>
      </w:r>
    </w:p>
    <w:p w14:paraId="773D5F85" w14:textId="77777777" w:rsidR="009F309E" w:rsidRPr="003B3315" w:rsidRDefault="009F309E" w:rsidP="003B3315">
      <w:pPr>
        <w:rPr>
          <w:rFonts w:ascii="Arial" w:hAnsi="Arial" w:cs="Arial"/>
          <w:sz w:val="20"/>
          <w:szCs w:val="20"/>
        </w:rPr>
      </w:pPr>
      <w:r w:rsidRPr="003B3315">
        <w:rPr>
          <w:rFonts w:ascii="Arial" w:hAnsi="Arial" w:cs="Arial"/>
          <w:sz w:val="20"/>
          <w:szCs w:val="20"/>
        </w:rPr>
        <w:t xml:space="preserve">na rachunek bankowy Urzędu Miasta Rzeszowa </w:t>
      </w:r>
    </w:p>
    <w:p w14:paraId="0886798A" w14:textId="77777777" w:rsidR="009F309E" w:rsidRPr="003B3315" w:rsidRDefault="009F309E" w:rsidP="003B3315">
      <w:pPr>
        <w:rPr>
          <w:rFonts w:ascii="Arial" w:hAnsi="Arial" w:cs="Arial"/>
          <w:sz w:val="20"/>
          <w:szCs w:val="20"/>
        </w:rPr>
      </w:pPr>
      <w:r w:rsidRPr="003B3315">
        <w:rPr>
          <w:rFonts w:ascii="Arial" w:hAnsi="Arial" w:cs="Arial"/>
          <w:sz w:val="20"/>
          <w:szCs w:val="20"/>
        </w:rPr>
        <w:t>Nr 83 1240 2092 9141 0062 0000 0423</w:t>
      </w:r>
    </w:p>
    <w:p w14:paraId="29F15F4D" w14:textId="77777777" w:rsidR="009F309E" w:rsidRPr="003B3315" w:rsidRDefault="009F309E" w:rsidP="003B3315">
      <w:pPr>
        <w:rPr>
          <w:rFonts w:ascii="Arial" w:hAnsi="Arial" w:cs="Arial"/>
          <w:sz w:val="20"/>
          <w:szCs w:val="20"/>
        </w:rPr>
      </w:pPr>
    </w:p>
    <w:p w14:paraId="2BE1E158" w14:textId="77777777" w:rsidR="009F309E" w:rsidRPr="003B3315" w:rsidRDefault="009F309E" w:rsidP="003B3315">
      <w:pPr>
        <w:rPr>
          <w:rFonts w:ascii="Arial" w:hAnsi="Arial" w:cs="Arial"/>
          <w:sz w:val="20"/>
          <w:szCs w:val="20"/>
          <w:u w:val="single"/>
        </w:rPr>
      </w:pPr>
      <w:r w:rsidRPr="003B3315">
        <w:rPr>
          <w:rFonts w:ascii="Arial" w:hAnsi="Arial" w:cs="Arial"/>
          <w:sz w:val="20"/>
          <w:szCs w:val="20"/>
          <w:u w:val="single"/>
        </w:rPr>
        <w:t xml:space="preserve">Otrzymują:  </w:t>
      </w:r>
    </w:p>
    <w:p w14:paraId="138EB4AE" w14:textId="77777777" w:rsidR="009F309E" w:rsidRPr="003B3315" w:rsidRDefault="009F309E" w:rsidP="003B3315">
      <w:pPr>
        <w:pStyle w:val="Akapitzlist"/>
        <w:numPr>
          <w:ilvl w:val="0"/>
          <w:numId w:val="65"/>
        </w:numPr>
        <w:rPr>
          <w:rFonts w:ascii="Arial" w:hAnsi="Arial" w:cs="Arial"/>
          <w:sz w:val="20"/>
          <w:szCs w:val="20"/>
        </w:rPr>
      </w:pPr>
      <w:r w:rsidRPr="003B3315">
        <w:rPr>
          <w:rFonts w:ascii="Arial" w:hAnsi="Arial" w:cs="Arial"/>
          <w:sz w:val="20"/>
          <w:szCs w:val="20"/>
        </w:rPr>
        <w:t xml:space="preserve">Przedsiębiorstwo Produkcji Usług i Handlu  CIS Sp. z </w:t>
      </w:r>
      <w:proofErr w:type="spellStart"/>
      <w:r w:rsidRPr="003B3315">
        <w:rPr>
          <w:rFonts w:ascii="Arial" w:hAnsi="Arial" w:cs="Arial"/>
          <w:sz w:val="20"/>
          <w:szCs w:val="20"/>
        </w:rPr>
        <w:t>o.o</w:t>
      </w:r>
      <w:proofErr w:type="spellEnd"/>
      <w:r w:rsidRPr="003B3315">
        <w:rPr>
          <w:rFonts w:ascii="Arial" w:hAnsi="Arial" w:cs="Arial"/>
          <w:sz w:val="20"/>
          <w:szCs w:val="20"/>
        </w:rPr>
        <w:t xml:space="preserve"> , 36- 001 Trzebownisko 23</w:t>
      </w:r>
    </w:p>
    <w:p w14:paraId="64B6242A" w14:textId="77777777" w:rsidR="009F309E" w:rsidRPr="003B3315" w:rsidRDefault="009F309E" w:rsidP="003B3315">
      <w:pPr>
        <w:pStyle w:val="Akapitzlist"/>
        <w:numPr>
          <w:ilvl w:val="0"/>
          <w:numId w:val="65"/>
        </w:numPr>
        <w:rPr>
          <w:rFonts w:ascii="Arial" w:hAnsi="Arial" w:cs="Arial"/>
          <w:sz w:val="20"/>
          <w:szCs w:val="20"/>
        </w:rPr>
      </w:pPr>
      <w:r w:rsidRPr="003B3315">
        <w:rPr>
          <w:rFonts w:ascii="Arial" w:hAnsi="Arial" w:cs="Arial"/>
          <w:sz w:val="20"/>
          <w:szCs w:val="20"/>
        </w:rPr>
        <w:t>OS-I. a/a</w:t>
      </w:r>
    </w:p>
    <w:p w14:paraId="3A965EDD" w14:textId="77777777" w:rsidR="009F309E" w:rsidRPr="003B3315" w:rsidRDefault="009F309E" w:rsidP="003B3315">
      <w:pPr>
        <w:rPr>
          <w:rFonts w:ascii="Arial" w:hAnsi="Arial" w:cs="Arial"/>
          <w:sz w:val="20"/>
          <w:szCs w:val="20"/>
          <w:u w:val="single"/>
        </w:rPr>
      </w:pPr>
      <w:r w:rsidRPr="003B3315">
        <w:rPr>
          <w:rFonts w:ascii="Arial" w:hAnsi="Arial" w:cs="Arial"/>
          <w:sz w:val="20"/>
          <w:szCs w:val="20"/>
          <w:u w:val="single"/>
        </w:rPr>
        <w:t>Do wiadomości:</w:t>
      </w:r>
    </w:p>
    <w:p w14:paraId="35C20493" w14:textId="77777777" w:rsidR="009F309E" w:rsidRPr="003B3315" w:rsidRDefault="009F309E" w:rsidP="003B3315">
      <w:pPr>
        <w:pStyle w:val="Akapitzlist"/>
        <w:numPr>
          <w:ilvl w:val="0"/>
          <w:numId w:val="66"/>
        </w:numPr>
        <w:rPr>
          <w:rFonts w:ascii="Arial" w:hAnsi="Arial" w:cs="Arial"/>
          <w:sz w:val="20"/>
          <w:szCs w:val="20"/>
        </w:rPr>
      </w:pPr>
      <w:r w:rsidRPr="003B3315">
        <w:rPr>
          <w:rFonts w:ascii="Arial" w:hAnsi="Arial" w:cs="Arial"/>
          <w:sz w:val="20"/>
          <w:szCs w:val="20"/>
        </w:rPr>
        <w:t xml:space="preserve">Podkarpacki Wojewódzki Inspektor Ochrony Środowiska, </w:t>
      </w:r>
    </w:p>
    <w:p w14:paraId="6F364F65" w14:textId="77777777" w:rsidR="009F309E" w:rsidRPr="003B3315" w:rsidRDefault="009F309E" w:rsidP="003B3315">
      <w:pPr>
        <w:pStyle w:val="Akapitzlist"/>
        <w:rPr>
          <w:rFonts w:ascii="Arial" w:hAnsi="Arial" w:cs="Arial"/>
          <w:sz w:val="20"/>
          <w:szCs w:val="20"/>
        </w:rPr>
      </w:pPr>
      <w:r w:rsidRPr="003B3315">
        <w:rPr>
          <w:rFonts w:ascii="Arial" w:hAnsi="Arial" w:cs="Arial"/>
          <w:sz w:val="20"/>
          <w:szCs w:val="20"/>
        </w:rPr>
        <w:t>ul. Langiewicza 26, 35-101 Rzeszów</w:t>
      </w:r>
    </w:p>
    <w:p w14:paraId="1190C749" w14:textId="77777777" w:rsidR="009F309E" w:rsidRPr="009F309E" w:rsidRDefault="009F309E" w:rsidP="009F309E">
      <w:pPr>
        <w:spacing w:before="120" w:line="276" w:lineRule="auto"/>
        <w:jc w:val="both"/>
        <w:rPr>
          <w:rFonts w:ascii="Arial" w:eastAsia="Times New Roman" w:hAnsi="Arial" w:cs="Arial"/>
          <w:lang w:eastAsia="pl-PL"/>
        </w:rPr>
      </w:pPr>
    </w:p>
    <w:sectPr w:rsidR="009F309E" w:rsidRPr="009F309E" w:rsidSect="0081543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8C067" w14:textId="77777777" w:rsidR="002F0E89" w:rsidRDefault="002F0E89" w:rsidP="00A70D1E">
      <w:r>
        <w:separator/>
      </w:r>
    </w:p>
  </w:endnote>
  <w:endnote w:type="continuationSeparator" w:id="0">
    <w:p w14:paraId="1F163F1B" w14:textId="77777777" w:rsidR="002F0E89" w:rsidRDefault="002F0E89" w:rsidP="00A7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G Times">
    <w:altName w:val="Times New Roman"/>
    <w:charset w:val="EE"/>
    <w:family w:val="roman"/>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Demi">
    <w:charset w:val="00"/>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B5C1" w14:textId="77777777" w:rsidR="003B3315" w:rsidRDefault="003B33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5646672"/>
      <w:docPartObj>
        <w:docPartGallery w:val="Page Numbers (Bottom of Page)"/>
        <w:docPartUnique/>
      </w:docPartObj>
    </w:sdtPr>
    <w:sdtContent>
      <w:sdt>
        <w:sdtPr>
          <w:rPr>
            <w:rFonts w:ascii="Arial" w:hAnsi="Arial" w:cs="Arial"/>
            <w:sz w:val="20"/>
            <w:szCs w:val="20"/>
          </w:rPr>
          <w:id w:val="98381352"/>
          <w:docPartObj>
            <w:docPartGallery w:val="Page Numbers (Top of Page)"/>
            <w:docPartUnique/>
          </w:docPartObj>
        </w:sdtPr>
        <w:sdtContent>
          <w:p w14:paraId="5A95F90A" w14:textId="0EE70453" w:rsidR="001C351D" w:rsidRPr="00A70D1E" w:rsidRDefault="001C351D" w:rsidP="001473F1">
            <w:pPr>
              <w:pStyle w:val="Stopka"/>
              <w:rPr>
                <w:rFonts w:ascii="Arial" w:hAnsi="Arial" w:cs="Arial"/>
                <w:sz w:val="20"/>
                <w:szCs w:val="20"/>
              </w:rPr>
            </w:pPr>
            <w:r>
              <w:rPr>
                <w:rFonts w:ascii="Arial" w:hAnsi="Arial" w:cs="Arial"/>
                <w:bCs/>
                <w:color w:val="000000" w:themeColor="text1"/>
                <w:sz w:val="20"/>
                <w:szCs w:val="20"/>
              </w:rPr>
              <w:t>OS-I.7222.</w:t>
            </w:r>
            <w:r w:rsidR="00C3097B">
              <w:rPr>
                <w:rFonts w:ascii="Arial" w:hAnsi="Arial" w:cs="Arial"/>
                <w:bCs/>
                <w:color w:val="000000" w:themeColor="text1"/>
                <w:sz w:val="20"/>
                <w:szCs w:val="20"/>
              </w:rPr>
              <w:t>2.</w:t>
            </w:r>
            <w:r w:rsidR="003B3315">
              <w:rPr>
                <w:rFonts w:ascii="Arial" w:hAnsi="Arial" w:cs="Arial"/>
                <w:bCs/>
                <w:color w:val="000000" w:themeColor="text1"/>
                <w:sz w:val="20"/>
                <w:szCs w:val="20"/>
              </w:rPr>
              <w:t>2</w:t>
            </w:r>
            <w:r w:rsidR="00C3097B">
              <w:rPr>
                <w:rFonts w:ascii="Arial" w:hAnsi="Arial" w:cs="Arial"/>
                <w:bCs/>
                <w:color w:val="000000" w:themeColor="text1"/>
                <w:sz w:val="20"/>
                <w:szCs w:val="20"/>
              </w:rPr>
              <w:t>.201</w:t>
            </w:r>
            <w:r w:rsidR="003B3315">
              <w:rPr>
                <w:rFonts w:ascii="Arial" w:hAnsi="Arial" w:cs="Arial"/>
                <w:bCs/>
                <w:color w:val="000000" w:themeColor="text1"/>
                <w:sz w:val="20"/>
                <w:szCs w:val="20"/>
              </w:rPr>
              <w:t>2</w:t>
            </w:r>
            <w:r w:rsidR="00C3097B">
              <w:rPr>
                <w:rFonts w:ascii="Arial" w:hAnsi="Arial" w:cs="Arial"/>
                <w:bCs/>
                <w:color w:val="000000" w:themeColor="text1"/>
                <w:sz w:val="20"/>
                <w:szCs w:val="20"/>
              </w:rPr>
              <w:t>.EK</w:t>
            </w:r>
            <w:r>
              <w:rPr>
                <w:rFonts w:ascii="Arial" w:hAnsi="Arial" w:cs="Arial"/>
                <w:sz w:val="20"/>
                <w:szCs w:val="20"/>
              </w:rPr>
              <w:tab/>
            </w:r>
            <w:r>
              <w:rPr>
                <w:rFonts w:ascii="Arial" w:hAnsi="Arial" w:cs="Arial"/>
                <w:sz w:val="20"/>
                <w:szCs w:val="20"/>
              </w:rPr>
              <w:tab/>
            </w:r>
            <w:r w:rsidRPr="00A70D1E">
              <w:rPr>
                <w:rFonts w:ascii="Arial" w:hAnsi="Arial" w:cs="Arial"/>
                <w:sz w:val="20"/>
                <w:szCs w:val="20"/>
              </w:rPr>
              <w:t xml:space="preserve"> Strona </w:t>
            </w:r>
            <w:r w:rsidRPr="00A70D1E">
              <w:rPr>
                <w:rFonts w:ascii="Arial" w:hAnsi="Arial" w:cs="Arial"/>
                <w:sz w:val="20"/>
                <w:szCs w:val="20"/>
              </w:rPr>
              <w:fldChar w:fldCharType="begin"/>
            </w:r>
            <w:r w:rsidRPr="00A70D1E">
              <w:rPr>
                <w:rFonts w:ascii="Arial" w:hAnsi="Arial" w:cs="Arial"/>
                <w:sz w:val="20"/>
                <w:szCs w:val="20"/>
              </w:rPr>
              <w:instrText>PAGE</w:instrText>
            </w:r>
            <w:r w:rsidRPr="00A70D1E">
              <w:rPr>
                <w:rFonts w:ascii="Arial" w:hAnsi="Arial" w:cs="Arial"/>
                <w:sz w:val="20"/>
                <w:szCs w:val="20"/>
              </w:rPr>
              <w:fldChar w:fldCharType="separate"/>
            </w:r>
            <w:r>
              <w:rPr>
                <w:rFonts w:ascii="Arial" w:hAnsi="Arial" w:cs="Arial"/>
                <w:noProof/>
                <w:sz w:val="20"/>
                <w:szCs w:val="20"/>
              </w:rPr>
              <w:t>6</w:t>
            </w:r>
            <w:r w:rsidRPr="00A70D1E">
              <w:rPr>
                <w:rFonts w:ascii="Arial" w:hAnsi="Arial" w:cs="Arial"/>
                <w:sz w:val="20"/>
                <w:szCs w:val="20"/>
              </w:rPr>
              <w:fldChar w:fldCharType="end"/>
            </w:r>
            <w:r w:rsidRPr="00A70D1E">
              <w:rPr>
                <w:rFonts w:ascii="Arial" w:hAnsi="Arial" w:cs="Arial"/>
                <w:sz w:val="20"/>
                <w:szCs w:val="20"/>
              </w:rPr>
              <w:t xml:space="preserve"> z </w:t>
            </w:r>
            <w:r w:rsidRPr="00A70D1E">
              <w:rPr>
                <w:rFonts w:ascii="Arial" w:hAnsi="Arial" w:cs="Arial"/>
                <w:sz w:val="20"/>
                <w:szCs w:val="20"/>
              </w:rPr>
              <w:fldChar w:fldCharType="begin"/>
            </w:r>
            <w:r w:rsidRPr="00A70D1E">
              <w:rPr>
                <w:rFonts w:ascii="Arial" w:hAnsi="Arial" w:cs="Arial"/>
                <w:sz w:val="20"/>
                <w:szCs w:val="20"/>
              </w:rPr>
              <w:instrText>NUMPAGES</w:instrText>
            </w:r>
            <w:r w:rsidRPr="00A70D1E">
              <w:rPr>
                <w:rFonts w:ascii="Arial" w:hAnsi="Arial" w:cs="Arial"/>
                <w:sz w:val="20"/>
                <w:szCs w:val="20"/>
              </w:rPr>
              <w:fldChar w:fldCharType="separate"/>
            </w:r>
            <w:r>
              <w:rPr>
                <w:rFonts w:ascii="Arial" w:hAnsi="Arial" w:cs="Arial"/>
                <w:noProof/>
                <w:sz w:val="20"/>
                <w:szCs w:val="20"/>
              </w:rPr>
              <w:t>36</w:t>
            </w:r>
            <w:r w:rsidRPr="00A70D1E">
              <w:rPr>
                <w:rFonts w:ascii="Arial" w:hAnsi="Arial" w:cs="Arial"/>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A0CF" w14:textId="77777777" w:rsidR="00843C04" w:rsidRDefault="00843C04" w:rsidP="00843C04">
    <w:pPr>
      <w:pStyle w:val="Stopka"/>
      <w:tabs>
        <w:tab w:val="clear" w:pos="9072"/>
        <w:tab w:val="right" w:pos="9214"/>
      </w:tabs>
      <w:ind w:left="-1276" w:right="-1278"/>
      <w:jc w:val="center"/>
      <w:rPr>
        <w:rFonts w:ascii="Arial" w:hAnsi="Arial" w:cs="Arial"/>
        <w:b/>
      </w:rPr>
    </w:pPr>
    <w:r>
      <w:rPr>
        <w:rFonts w:ascii="Arial" w:hAnsi="Arial" w:cs="Arial"/>
        <w:b/>
        <w:noProof/>
      </w:rPr>
      <w:drawing>
        <wp:inline distT="0" distB="0" distL="0" distR="0" wp14:anchorId="6F8D569D" wp14:editId="30621A11">
          <wp:extent cx="1457325" cy="390525"/>
          <wp:effectExtent l="19050" t="0" r="9525" b="0"/>
          <wp:docPr id="7" name="Obraz 2" descr="Logo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 województwa podkarpackiego"/>
                  <pic:cNvPicPr>
                    <a:picLocks noChangeAspect="1" noChangeArrowheads="1"/>
                  </pic:cNvPicPr>
                </pic:nvPicPr>
                <pic:blipFill>
                  <a:blip r:embed="rId1"/>
                  <a:srcRect/>
                  <a:stretch>
                    <a:fillRect/>
                  </a:stretch>
                </pic:blipFill>
                <pic:spPr bwMode="auto">
                  <a:xfrm>
                    <a:off x="0" y="0"/>
                    <a:ext cx="1457325" cy="390525"/>
                  </a:xfrm>
                  <a:prstGeom prst="rect">
                    <a:avLst/>
                  </a:prstGeom>
                  <a:noFill/>
                  <a:ln w="9525">
                    <a:noFill/>
                    <a:miter lim="800000"/>
                    <a:headEnd/>
                    <a:tailEnd/>
                  </a:ln>
                </pic:spPr>
              </pic:pic>
            </a:graphicData>
          </a:graphic>
        </wp:inline>
      </w:drawing>
    </w:r>
  </w:p>
  <w:p w14:paraId="5F1C1B23" w14:textId="77777777" w:rsidR="00843C04" w:rsidRDefault="00843C04" w:rsidP="00843C04">
    <w:pPr>
      <w:pStyle w:val="Stopka"/>
      <w:tabs>
        <w:tab w:val="clear" w:pos="9072"/>
        <w:tab w:val="right" w:pos="9214"/>
      </w:tabs>
      <w:ind w:left="-1276" w:right="-1278"/>
      <w:jc w:val="center"/>
      <w:rPr>
        <w:rFonts w:ascii="Arial" w:hAnsi="Arial" w:cs="Arial"/>
        <w:b/>
      </w:rPr>
    </w:pPr>
  </w:p>
  <w:p w14:paraId="5449E3F5" w14:textId="77777777" w:rsidR="00843C04" w:rsidRDefault="00843C04" w:rsidP="00843C04">
    <w:pPr>
      <w:pStyle w:val="Stopka"/>
      <w:tabs>
        <w:tab w:val="clear" w:pos="9072"/>
        <w:tab w:val="right" w:pos="9214"/>
      </w:tabs>
      <w:ind w:left="-1276" w:right="-1278"/>
      <w:jc w:val="center"/>
      <w:rPr>
        <w:sz w:val="16"/>
        <w:szCs w:val="16"/>
      </w:rPr>
    </w:pPr>
    <w:r>
      <w:rPr>
        <w:sz w:val="16"/>
        <w:szCs w:val="16"/>
      </w:rPr>
      <w:t>al. Łukasza Cieplińskiego 4, 35-010 Rzeszów</w:t>
    </w:r>
  </w:p>
  <w:p w14:paraId="31BB0A77" w14:textId="77777777" w:rsidR="00843C04" w:rsidRPr="00705879" w:rsidRDefault="00843C04" w:rsidP="00843C04">
    <w:pPr>
      <w:pStyle w:val="Stopka"/>
      <w:jc w:val="center"/>
      <w:rPr>
        <w:szCs w:val="16"/>
      </w:rPr>
    </w:pPr>
    <w:r w:rsidRPr="00705879">
      <w:rPr>
        <w:sz w:val="16"/>
        <w:szCs w:val="16"/>
      </w:rPr>
      <w:t>tel. 17 850 17 00, fax 17 850 17 01, e-mail: marszalek@podkarpackie.pl, www.podkarpackie.pl</w:t>
    </w:r>
  </w:p>
  <w:p w14:paraId="44F0F285" w14:textId="77777777" w:rsidR="00843C04" w:rsidRPr="00843C04" w:rsidRDefault="00843C04" w:rsidP="00843C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2AAF" w14:textId="77777777" w:rsidR="002F0E89" w:rsidRDefault="002F0E89" w:rsidP="00A70D1E">
      <w:r>
        <w:separator/>
      </w:r>
    </w:p>
  </w:footnote>
  <w:footnote w:type="continuationSeparator" w:id="0">
    <w:p w14:paraId="6DB437D6" w14:textId="77777777" w:rsidR="002F0E89" w:rsidRDefault="002F0E89" w:rsidP="00A70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7408" w14:textId="77777777" w:rsidR="003B3315" w:rsidRDefault="003B33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756B" w14:textId="77777777" w:rsidR="003B3315" w:rsidRDefault="003B33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93E1" w14:textId="77777777" w:rsidR="00843C04" w:rsidRDefault="00843C04" w:rsidP="00843C04">
    <w:pPr>
      <w:jc w:val="center"/>
    </w:pPr>
    <w:r>
      <w:rPr>
        <w:noProof/>
      </w:rPr>
      <w:drawing>
        <wp:inline distT="0" distB="0" distL="0" distR="0" wp14:anchorId="4B93B352" wp14:editId="4A35FE09">
          <wp:extent cx="595829" cy="684000"/>
          <wp:effectExtent l="19050" t="0" r="0" b="0"/>
          <wp:docPr id="6" name="Obraz 1" descr="Herb województwa podkarpackiego. Tarcza dwudzielna w słup, w polu prawym czerwonym wspięty gryf srebrny o złotym uzbrojeniu i w złotej koronie, w polu lewym błękitnym złoty koronowany wspięty lew z czerwonym językiem; pośrodku w głowicy srebrny krzyż kawaler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Herb województwa podkarpackiego. Tarcza dwudzielna w słup, w polu prawym czerwonym wspięty gryf srebrny o złotym uzbrojeniu i w złotej koronie, w polu lewym błękitnym złoty koronowany wspięty lew z czerwonym językiem; pośrodku w głowicy srebrny krzyż kawalerski."/>
                  <pic:cNvPicPr>
                    <a:picLocks noChangeAspect="1" noChangeArrowheads="1"/>
                  </pic:cNvPicPr>
                </pic:nvPicPr>
                <pic:blipFill>
                  <a:blip r:embed="rId1"/>
                  <a:srcRect/>
                  <a:stretch>
                    <a:fillRect/>
                  </a:stretch>
                </pic:blipFill>
                <pic:spPr bwMode="auto">
                  <a:xfrm>
                    <a:off x="0" y="0"/>
                    <a:ext cx="595829" cy="684000"/>
                  </a:xfrm>
                  <a:prstGeom prst="rect">
                    <a:avLst/>
                  </a:prstGeom>
                  <a:noFill/>
                  <a:ln w="9525">
                    <a:noFill/>
                    <a:miter lim="800000"/>
                    <a:headEnd/>
                    <a:tailEnd/>
                  </a:ln>
                </pic:spPr>
              </pic:pic>
            </a:graphicData>
          </a:graphic>
        </wp:inline>
      </w:drawing>
    </w:r>
  </w:p>
  <w:p w14:paraId="13F50F0F" w14:textId="77777777" w:rsidR="00843C04" w:rsidRPr="00701A26" w:rsidRDefault="00843C04" w:rsidP="00843C04">
    <w:pPr>
      <w:jc w:val="center"/>
      <w:rPr>
        <w:sz w:val="10"/>
      </w:rPr>
    </w:pPr>
  </w:p>
  <w:p w14:paraId="3B4F70A4" w14:textId="77777777" w:rsidR="00843C04" w:rsidRPr="0036581F" w:rsidRDefault="00843C04" w:rsidP="00843C04">
    <w:pPr>
      <w:jc w:val="center"/>
      <w:rPr>
        <w:rFonts w:ascii="Book Antiqua" w:hAnsi="Book Antiqua"/>
        <w:b/>
        <w:smallCaps/>
        <w:sz w:val="22"/>
      </w:rPr>
    </w:pPr>
    <w:r w:rsidRPr="0036581F">
      <w:rPr>
        <w:rFonts w:ascii="Book Antiqua" w:hAnsi="Book Antiqua"/>
        <w:b/>
        <w:smallCaps/>
        <w:sz w:val="22"/>
      </w:rPr>
      <w:t>MARSZAŁEK</w:t>
    </w:r>
  </w:p>
  <w:p w14:paraId="71A11446" w14:textId="77777777" w:rsidR="00843C04" w:rsidRPr="0036581F" w:rsidRDefault="00843C04" w:rsidP="00843C04">
    <w:pPr>
      <w:jc w:val="center"/>
      <w:rPr>
        <w:rFonts w:ascii="Book Antiqua" w:hAnsi="Book Antiqua"/>
        <w:b/>
        <w:smallCaps/>
        <w:sz w:val="22"/>
      </w:rPr>
    </w:pPr>
    <w:r w:rsidRPr="0036581F">
      <w:rPr>
        <w:rFonts w:ascii="Book Antiqua" w:hAnsi="Book Antiqua"/>
        <w:b/>
        <w:smallCaps/>
        <w:sz w:val="22"/>
      </w:rPr>
      <w:t>WOJEWÓDZTWA PODKARPACKIEGO</w:t>
    </w:r>
  </w:p>
  <w:p w14:paraId="6D7FEDD2" w14:textId="77777777" w:rsidR="00E81220" w:rsidRDefault="00E812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64E358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DA92CFC4"/>
    <w:lvl w:ilvl="0">
      <w:numFmt w:val="decimal"/>
      <w:lvlText w:val="*"/>
      <w:lvlJc w:val="left"/>
    </w:lvl>
  </w:abstractNum>
  <w:abstractNum w:abstractNumId="2" w15:restartNumberingAfterBreak="0">
    <w:nsid w:val="074A6111"/>
    <w:multiLevelType w:val="hybridMultilevel"/>
    <w:tmpl w:val="89CCCB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D117CE"/>
    <w:multiLevelType w:val="hybridMultilevel"/>
    <w:tmpl w:val="D9EA6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229F8"/>
    <w:multiLevelType w:val="hybridMultilevel"/>
    <w:tmpl w:val="CE9CC062"/>
    <w:lvl w:ilvl="0" w:tplc="F614E594">
      <w:start w:val="1"/>
      <w:numFmt w:val="bullet"/>
      <w:lvlText w:val=""/>
      <w:lvlJc w:val="left"/>
      <w:pPr>
        <w:ind w:left="1046" w:hanging="360"/>
      </w:pPr>
      <w:rPr>
        <w:rFonts w:ascii="Symbol" w:hAnsi="Symbol" w:hint="default"/>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5" w15:restartNumberingAfterBreak="0">
    <w:nsid w:val="0B2C3DE2"/>
    <w:multiLevelType w:val="hybridMultilevel"/>
    <w:tmpl w:val="A0E85A82"/>
    <w:lvl w:ilvl="0" w:tplc="0C22DD58">
      <w:start w:val="1"/>
      <w:numFmt w:val="bullet"/>
      <w:lvlText w:val="–"/>
      <w:lvlJc w:val="left"/>
      <w:pPr>
        <w:ind w:left="1187" w:hanging="360"/>
      </w:pPr>
      <w:rPr>
        <w:rFonts w:ascii="Times New Roman" w:hAnsi="Times New Roman" w:cs="Times New Roman" w:hint="default"/>
      </w:rPr>
    </w:lvl>
    <w:lvl w:ilvl="1" w:tplc="04150003" w:tentative="1">
      <w:start w:val="1"/>
      <w:numFmt w:val="bullet"/>
      <w:lvlText w:val="o"/>
      <w:lvlJc w:val="left"/>
      <w:pPr>
        <w:ind w:left="1907" w:hanging="360"/>
      </w:pPr>
      <w:rPr>
        <w:rFonts w:ascii="Courier New" w:hAnsi="Courier New" w:cs="Courier New" w:hint="default"/>
      </w:rPr>
    </w:lvl>
    <w:lvl w:ilvl="2" w:tplc="04150005" w:tentative="1">
      <w:start w:val="1"/>
      <w:numFmt w:val="bullet"/>
      <w:lvlText w:val=""/>
      <w:lvlJc w:val="left"/>
      <w:pPr>
        <w:ind w:left="2627" w:hanging="360"/>
      </w:pPr>
      <w:rPr>
        <w:rFonts w:ascii="Wingdings" w:hAnsi="Wingdings" w:hint="default"/>
      </w:rPr>
    </w:lvl>
    <w:lvl w:ilvl="3" w:tplc="04150001" w:tentative="1">
      <w:start w:val="1"/>
      <w:numFmt w:val="bullet"/>
      <w:lvlText w:val=""/>
      <w:lvlJc w:val="left"/>
      <w:pPr>
        <w:ind w:left="3347" w:hanging="360"/>
      </w:pPr>
      <w:rPr>
        <w:rFonts w:ascii="Symbol" w:hAnsi="Symbol" w:hint="default"/>
      </w:rPr>
    </w:lvl>
    <w:lvl w:ilvl="4" w:tplc="04150003" w:tentative="1">
      <w:start w:val="1"/>
      <w:numFmt w:val="bullet"/>
      <w:lvlText w:val="o"/>
      <w:lvlJc w:val="left"/>
      <w:pPr>
        <w:ind w:left="4067" w:hanging="360"/>
      </w:pPr>
      <w:rPr>
        <w:rFonts w:ascii="Courier New" w:hAnsi="Courier New" w:cs="Courier New" w:hint="default"/>
      </w:rPr>
    </w:lvl>
    <w:lvl w:ilvl="5" w:tplc="04150005" w:tentative="1">
      <w:start w:val="1"/>
      <w:numFmt w:val="bullet"/>
      <w:lvlText w:val=""/>
      <w:lvlJc w:val="left"/>
      <w:pPr>
        <w:ind w:left="4787" w:hanging="360"/>
      </w:pPr>
      <w:rPr>
        <w:rFonts w:ascii="Wingdings" w:hAnsi="Wingdings" w:hint="default"/>
      </w:rPr>
    </w:lvl>
    <w:lvl w:ilvl="6" w:tplc="04150001" w:tentative="1">
      <w:start w:val="1"/>
      <w:numFmt w:val="bullet"/>
      <w:lvlText w:val=""/>
      <w:lvlJc w:val="left"/>
      <w:pPr>
        <w:ind w:left="5507" w:hanging="360"/>
      </w:pPr>
      <w:rPr>
        <w:rFonts w:ascii="Symbol" w:hAnsi="Symbol" w:hint="default"/>
      </w:rPr>
    </w:lvl>
    <w:lvl w:ilvl="7" w:tplc="04150003" w:tentative="1">
      <w:start w:val="1"/>
      <w:numFmt w:val="bullet"/>
      <w:lvlText w:val="o"/>
      <w:lvlJc w:val="left"/>
      <w:pPr>
        <w:ind w:left="6227" w:hanging="360"/>
      </w:pPr>
      <w:rPr>
        <w:rFonts w:ascii="Courier New" w:hAnsi="Courier New" w:cs="Courier New" w:hint="default"/>
      </w:rPr>
    </w:lvl>
    <w:lvl w:ilvl="8" w:tplc="04150005" w:tentative="1">
      <w:start w:val="1"/>
      <w:numFmt w:val="bullet"/>
      <w:lvlText w:val=""/>
      <w:lvlJc w:val="left"/>
      <w:pPr>
        <w:ind w:left="6947" w:hanging="360"/>
      </w:pPr>
      <w:rPr>
        <w:rFonts w:ascii="Wingdings" w:hAnsi="Wingdings" w:hint="default"/>
      </w:rPr>
    </w:lvl>
  </w:abstractNum>
  <w:abstractNum w:abstractNumId="6" w15:restartNumberingAfterBreak="0">
    <w:nsid w:val="0D925A20"/>
    <w:multiLevelType w:val="hybridMultilevel"/>
    <w:tmpl w:val="8D64AEFE"/>
    <w:lvl w:ilvl="0" w:tplc="0C22DD58">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0665BF4"/>
    <w:multiLevelType w:val="hybridMultilevel"/>
    <w:tmpl w:val="EE560378"/>
    <w:lvl w:ilvl="0" w:tplc="C5FE5E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1EB0A00"/>
    <w:multiLevelType w:val="hybridMultilevel"/>
    <w:tmpl w:val="895C2FDE"/>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953A6A"/>
    <w:multiLevelType w:val="hybridMultilevel"/>
    <w:tmpl w:val="7C183F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E2651B"/>
    <w:multiLevelType w:val="hybridMultilevel"/>
    <w:tmpl w:val="106A34C8"/>
    <w:lvl w:ilvl="0" w:tplc="0C22DD5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886DA6"/>
    <w:multiLevelType w:val="hybridMultilevel"/>
    <w:tmpl w:val="AB14A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6634C"/>
    <w:multiLevelType w:val="hybridMultilevel"/>
    <w:tmpl w:val="287C6124"/>
    <w:lvl w:ilvl="0" w:tplc="C5FE5E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2111B16"/>
    <w:multiLevelType w:val="hybridMultilevel"/>
    <w:tmpl w:val="962C8B88"/>
    <w:lvl w:ilvl="0" w:tplc="C5FE5E22">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4" w15:restartNumberingAfterBreak="0">
    <w:nsid w:val="227A528B"/>
    <w:multiLevelType w:val="hybridMultilevel"/>
    <w:tmpl w:val="DA22EBDE"/>
    <w:lvl w:ilvl="0" w:tplc="C5FE5E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3083286"/>
    <w:multiLevelType w:val="hybridMultilevel"/>
    <w:tmpl w:val="9F646C84"/>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B55B62"/>
    <w:multiLevelType w:val="hybridMultilevel"/>
    <w:tmpl w:val="F5AA3098"/>
    <w:lvl w:ilvl="0" w:tplc="C5FE5E2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26861CD4"/>
    <w:multiLevelType w:val="hybridMultilevel"/>
    <w:tmpl w:val="B78875C6"/>
    <w:lvl w:ilvl="0" w:tplc="BBC4D0A6">
      <w:start w:val="1"/>
      <w:numFmt w:val="upperLetter"/>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A73F04"/>
    <w:multiLevelType w:val="hybridMultilevel"/>
    <w:tmpl w:val="103409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1E2F93"/>
    <w:multiLevelType w:val="hybridMultilevel"/>
    <w:tmpl w:val="F1D2CD60"/>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2B1E4B"/>
    <w:multiLevelType w:val="multilevel"/>
    <w:tmpl w:val="B53C6E12"/>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2036859"/>
    <w:multiLevelType w:val="singleLevel"/>
    <w:tmpl w:val="D2743C8E"/>
    <w:lvl w:ilvl="0">
      <w:start w:val="9"/>
      <w:numFmt w:val="upperRoman"/>
      <w:lvlText w:val="%1."/>
      <w:legacy w:legacy="1" w:legacySpace="0" w:legacyIndent="274"/>
      <w:lvlJc w:val="left"/>
      <w:rPr>
        <w:rFonts w:ascii="Arial" w:hAnsi="Arial" w:cs="Arial" w:hint="default"/>
        <w:b/>
      </w:rPr>
    </w:lvl>
  </w:abstractNum>
  <w:abstractNum w:abstractNumId="22" w15:restartNumberingAfterBreak="0">
    <w:nsid w:val="33080702"/>
    <w:multiLevelType w:val="hybridMultilevel"/>
    <w:tmpl w:val="3132A656"/>
    <w:lvl w:ilvl="0" w:tplc="C5FE5E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45C6A47"/>
    <w:multiLevelType w:val="multilevel"/>
    <w:tmpl w:val="EBAE0F1C"/>
    <w:lvl w:ilvl="0">
      <w:start w:val="1"/>
      <w:numFmt w:val="lowerLetter"/>
      <w:lvlRestart w:val="0"/>
      <w:pStyle w:val="Punktowanie"/>
      <w:lvlText w:val="%1."/>
      <w:lvlJc w:val="left"/>
      <w:pPr>
        <w:tabs>
          <w:tab w:val="num" w:pos="700"/>
        </w:tabs>
        <w:ind w:left="680" w:hanging="340"/>
      </w:pPr>
      <w:rPr>
        <w:rFonts w:hint="default"/>
      </w:r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24" w15:restartNumberingAfterBreak="0">
    <w:nsid w:val="34BE2549"/>
    <w:multiLevelType w:val="multilevel"/>
    <w:tmpl w:val="ECE23354"/>
    <w:lvl w:ilvl="0">
      <w:start w:val="1"/>
      <w:numFmt w:val="upperRoman"/>
      <w:lvlText w:val="%1."/>
      <w:lvlJc w:val="left"/>
      <w:pPr>
        <w:tabs>
          <w:tab w:val="num" w:pos="720"/>
        </w:tabs>
        <w:ind w:left="360" w:hanging="360"/>
      </w:pPr>
    </w:lvl>
    <w:lvl w:ilvl="1">
      <w:start w:val="1"/>
      <w:numFmt w:val="decimal"/>
      <w:lvlText w:val="%1.%2."/>
      <w:lvlJc w:val="left"/>
      <w:pPr>
        <w:tabs>
          <w:tab w:val="num" w:pos="862"/>
        </w:tabs>
        <w:ind w:left="499" w:hanging="357"/>
      </w:pPr>
    </w:lvl>
    <w:lvl w:ilvl="2">
      <w:start w:val="1"/>
      <w:numFmt w:val="decimal"/>
      <w:lvlText w:val="%1.%2.%3."/>
      <w:lvlJc w:val="left"/>
      <w:pPr>
        <w:tabs>
          <w:tab w:val="num" w:pos="2280"/>
        </w:tabs>
        <w:ind w:left="1921" w:hanging="361"/>
      </w:pPr>
    </w:lvl>
    <w:lvl w:ilvl="3">
      <w:start w:val="1"/>
      <w:numFmt w:val="decimal"/>
      <w:lvlText w:val="%1.%2.%3.%4."/>
      <w:lvlJc w:val="left"/>
      <w:pPr>
        <w:tabs>
          <w:tab w:val="num" w:pos="1506"/>
        </w:tabs>
        <w:ind w:left="783" w:hanging="357"/>
      </w:pPr>
      <w:rPr>
        <w:b/>
        <w:color w:val="0000FF"/>
        <w:sz w:val="24"/>
        <w:szCs w:val="24"/>
      </w:rPr>
    </w:lvl>
    <w:lvl w:ilvl="4">
      <w:start w:val="1"/>
      <w:numFmt w:val="decimal"/>
      <w:lvlText w:val="%1.%2.%3.%4.%5."/>
      <w:lvlJc w:val="left"/>
      <w:pPr>
        <w:tabs>
          <w:tab w:val="num" w:pos="3567"/>
        </w:tabs>
        <w:ind w:left="2484" w:hanging="357"/>
      </w:pPr>
    </w:lvl>
    <w:lvl w:ilvl="5">
      <w:start w:val="1"/>
      <w:numFmt w:val="decimal"/>
      <w:lvlText w:val="%1.%2.%3.%4.%5.%6."/>
      <w:lvlJc w:val="left"/>
      <w:pPr>
        <w:tabs>
          <w:tab w:val="num" w:pos="1440"/>
        </w:tabs>
        <w:ind w:left="357" w:hanging="357"/>
      </w:pPr>
      <w:rPr>
        <w:i w:val="0"/>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64649DD"/>
    <w:multiLevelType w:val="hybridMultilevel"/>
    <w:tmpl w:val="FF0ACA38"/>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824DD6"/>
    <w:multiLevelType w:val="hybridMultilevel"/>
    <w:tmpl w:val="BA8C3A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3C6A2E"/>
    <w:multiLevelType w:val="multilevel"/>
    <w:tmpl w:val="55E6BDE4"/>
    <w:lvl w:ilvl="0">
      <w:start w:val="1"/>
      <w:numFmt w:val="bullet"/>
      <w:pStyle w:val="Listanumerycznapodstawow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181D5B"/>
    <w:multiLevelType w:val="hybridMultilevel"/>
    <w:tmpl w:val="12489DE4"/>
    <w:lvl w:ilvl="0" w:tplc="0C22DD5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226E62"/>
    <w:multiLevelType w:val="hybridMultilevel"/>
    <w:tmpl w:val="7C183F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05671A6"/>
    <w:multiLevelType w:val="hybridMultilevel"/>
    <w:tmpl w:val="5602DF04"/>
    <w:lvl w:ilvl="0" w:tplc="20A2502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24523C5"/>
    <w:multiLevelType w:val="hybridMultilevel"/>
    <w:tmpl w:val="F02EBF88"/>
    <w:lvl w:ilvl="0" w:tplc="0C22DD5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6FB42D6"/>
    <w:multiLevelType w:val="hybridMultilevel"/>
    <w:tmpl w:val="9A005A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E1D779F"/>
    <w:multiLevelType w:val="hybridMultilevel"/>
    <w:tmpl w:val="C25247FA"/>
    <w:lvl w:ilvl="0" w:tplc="C5FE5E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E9F6CDC"/>
    <w:multiLevelType w:val="hybridMultilevel"/>
    <w:tmpl w:val="047A2478"/>
    <w:lvl w:ilvl="0" w:tplc="F614E59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41275C"/>
    <w:multiLevelType w:val="hybridMultilevel"/>
    <w:tmpl w:val="E200D2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0017661"/>
    <w:multiLevelType w:val="singleLevel"/>
    <w:tmpl w:val="2690E922"/>
    <w:lvl w:ilvl="0">
      <w:start w:val="2"/>
      <w:numFmt w:val="decimal"/>
      <w:lvlText w:val="1.2.%1."/>
      <w:legacy w:legacy="1" w:legacySpace="0" w:legacyIndent="523"/>
      <w:lvlJc w:val="left"/>
      <w:rPr>
        <w:rFonts w:ascii="Arial" w:hAnsi="Arial" w:cs="Arial" w:hint="default"/>
        <w:b/>
        <w:color w:val="000000" w:themeColor="text1"/>
      </w:rPr>
    </w:lvl>
  </w:abstractNum>
  <w:abstractNum w:abstractNumId="37" w15:restartNumberingAfterBreak="0">
    <w:nsid w:val="54B44073"/>
    <w:multiLevelType w:val="hybridMultilevel"/>
    <w:tmpl w:val="828835F6"/>
    <w:lvl w:ilvl="0" w:tplc="C5FE5E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B419F1"/>
    <w:multiLevelType w:val="hybridMultilevel"/>
    <w:tmpl w:val="BBA439C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675192B"/>
    <w:multiLevelType w:val="hybridMultilevel"/>
    <w:tmpl w:val="9D2AD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1C03EC"/>
    <w:multiLevelType w:val="hybridMultilevel"/>
    <w:tmpl w:val="EC50535C"/>
    <w:lvl w:ilvl="0" w:tplc="F614E594">
      <w:start w:val="1"/>
      <w:numFmt w:val="bullet"/>
      <w:lvlText w:val=""/>
      <w:lvlJc w:val="left"/>
      <w:pPr>
        <w:ind w:left="1429" w:hanging="720"/>
      </w:pPr>
      <w:rPr>
        <w:rFonts w:ascii="Symbol" w:hAnsi="Symbol" w:hint="default"/>
      </w:rPr>
    </w:lvl>
    <w:lvl w:ilvl="1" w:tplc="805E3BA6">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591702DC"/>
    <w:multiLevelType w:val="hybridMultilevel"/>
    <w:tmpl w:val="C9348AC0"/>
    <w:lvl w:ilvl="0" w:tplc="C5FE5E2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596D067A"/>
    <w:multiLevelType w:val="hybridMultilevel"/>
    <w:tmpl w:val="66A2AECC"/>
    <w:lvl w:ilvl="0" w:tplc="C5FE5E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5B6210CA"/>
    <w:multiLevelType w:val="hybridMultilevel"/>
    <w:tmpl w:val="A484EB96"/>
    <w:lvl w:ilvl="0" w:tplc="C5FE5E2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5E9C5F0D"/>
    <w:multiLevelType w:val="multilevel"/>
    <w:tmpl w:val="3E163B5A"/>
    <w:lvl w:ilvl="0">
      <w:numFmt w:val="none"/>
      <w:pStyle w:val="Listanumerycznaznawiasem"/>
      <w:lvlText w:val=""/>
      <w:lvlJc w:val="left"/>
      <w:pPr>
        <w:tabs>
          <w:tab w:val="num" w:pos="360"/>
        </w:tabs>
      </w:pPr>
    </w:lvl>
    <w:lvl w:ilvl="1">
      <w:start w:val="1"/>
      <w:numFmt w:val="lowerLetter"/>
      <w:lvlRestart w:val="0"/>
      <w:lvlText w:val="%2."/>
      <w:lvlJc w:val="left"/>
      <w:pPr>
        <w:tabs>
          <w:tab w:val="num" w:pos="717"/>
        </w:tabs>
        <w:ind w:left="697" w:hanging="340"/>
      </w:pPr>
      <w:rPr>
        <w:rFonts w:hint="default"/>
      </w:rPr>
    </w:lvl>
    <w:lvl w:ilvl="2">
      <w:start w:val="1"/>
      <w:numFmt w:val="lowerRoman"/>
      <w:lvlText w:val="%3."/>
      <w:lvlJc w:val="right"/>
      <w:pPr>
        <w:tabs>
          <w:tab w:val="num" w:pos="2091"/>
        </w:tabs>
        <w:ind w:left="2091" w:hanging="180"/>
      </w:pPr>
      <w:rPr>
        <w:rFonts w:hint="default"/>
      </w:rPr>
    </w:lvl>
    <w:lvl w:ilvl="3">
      <w:start w:val="1"/>
      <w:numFmt w:val="decimal"/>
      <w:lvlText w:val="%4."/>
      <w:lvlJc w:val="left"/>
      <w:pPr>
        <w:tabs>
          <w:tab w:val="num" w:pos="2811"/>
        </w:tabs>
        <w:ind w:left="2811" w:hanging="360"/>
      </w:pPr>
      <w:rPr>
        <w:rFonts w:hint="default"/>
      </w:rPr>
    </w:lvl>
    <w:lvl w:ilvl="4">
      <w:start w:val="1"/>
      <w:numFmt w:val="lowerLetter"/>
      <w:lvlText w:val="%5."/>
      <w:lvlJc w:val="left"/>
      <w:pPr>
        <w:tabs>
          <w:tab w:val="num" w:pos="3531"/>
        </w:tabs>
        <w:ind w:left="3531" w:hanging="360"/>
      </w:pPr>
      <w:rPr>
        <w:rFonts w:hint="default"/>
      </w:rPr>
    </w:lvl>
    <w:lvl w:ilvl="5">
      <w:start w:val="1"/>
      <w:numFmt w:val="lowerRoman"/>
      <w:lvlText w:val="%6."/>
      <w:lvlJc w:val="right"/>
      <w:pPr>
        <w:tabs>
          <w:tab w:val="num" w:pos="4251"/>
        </w:tabs>
        <w:ind w:left="4251" w:hanging="180"/>
      </w:pPr>
      <w:rPr>
        <w:rFonts w:hint="default"/>
      </w:rPr>
    </w:lvl>
    <w:lvl w:ilvl="6">
      <w:start w:val="1"/>
      <w:numFmt w:val="decimal"/>
      <w:lvlText w:val="%7."/>
      <w:lvlJc w:val="left"/>
      <w:pPr>
        <w:tabs>
          <w:tab w:val="num" w:pos="4971"/>
        </w:tabs>
        <w:ind w:left="4971" w:hanging="360"/>
      </w:pPr>
      <w:rPr>
        <w:rFonts w:hint="default"/>
      </w:rPr>
    </w:lvl>
    <w:lvl w:ilvl="7">
      <w:start w:val="1"/>
      <w:numFmt w:val="lowerLetter"/>
      <w:lvlText w:val="%8."/>
      <w:lvlJc w:val="left"/>
      <w:pPr>
        <w:tabs>
          <w:tab w:val="num" w:pos="5691"/>
        </w:tabs>
        <w:ind w:left="5691" w:hanging="360"/>
      </w:pPr>
      <w:rPr>
        <w:rFonts w:hint="default"/>
      </w:rPr>
    </w:lvl>
    <w:lvl w:ilvl="8">
      <w:start w:val="1"/>
      <w:numFmt w:val="lowerRoman"/>
      <w:lvlText w:val="%9."/>
      <w:lvlJc w:val="right"/>
      <w:pPr>
        <w:tabs>
          <w:tab w:val="num" w:pos="6411"/>
        </w:tabs>
        <w:ind w:left="6411" w:hanging="180"/>
      </w:pPr>
      <w:rPr>
        <w:rFonts w:hint="default"/>
      </w:rPr>
    </w:lvl>
  </w:abstractNum>
  <w:abstractNum w:abstractNumId="45" w15:restartNumberingAfterBreak="0">
    <w:nsid w:val="5F1E3E0A"/>
    <w:multiLevelType w:val="hybridMultilevel"/>
    <w:tmpl w:val="FFDE8158"/>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F8C4AF3"/>
    <w:multiLevelType w:val="hybridMultilevel"/>
    <w:tmpl w:val="0C70757C"/>
    <w:lvl w:ilvl="0" w:tplc="C5FE5E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607F4203"/>
    <w:multiLevelType w:val="multilevel"/>
    <w:tmpl w:val="A92C67EC"/>
    <w:lvl w:ilvl="0">
      <w:start w:val="1"/>
      <w:numFmt w:val="lowerLetter"/>
      <w:pStyle w:val="Listaalfabetyczna"/>
      <w:lvlText w:val="%1)"/>
      <w:lvlJc w:val="left"/>
      <w:pPr>
        <w:tabs>
          <w:tab w:val="num" w:pos="1296"/>
        </w:tabs>
        <w:ind w:left="1293" w:hanging="357"/>
      </w:pPr>
      <w:rPr>
        <w:rFonts w:hint="default"/>
      </w:rPr>
    </w:lvl>
    <w:lvl w:ilvl="1">
      <w:start w:val="1"/>
      <w:numFmt w:val="lowerLetter"/>
      <w:lvlRestart w:val="0"/>
      <w:lvlText w:val="%2)"/>
      <w:lvlJc w:val="left"/>
      <w:pPr>
        <w:tabs>
          <w:tab w:val="num" w:pos="1648"/>
        </w:tabs>
        <w:ind w:left="1645" w:hanging="357"/>
      </w:pPr>
      <w:rPr>
        <w:rFonts w:hint="default"/>
      </w:rPr>
    </w:lvl>
    <w:lvl w:ilvl="2">
      <w:start w:val="1"/>
      <w:numFmt w:val="lowerRoman"/>
      <w:lvlText w:val="%3."/>
      <w:lvlJc w:val="right"/>
      <w:pPr>
        <w:tabs>
          <w:tab w:val="num" w:pos="2670"/>
        </w:tabs>
        <w:ind w:left="2670" w:hanging="180"/>
      </w:pPr>
      <w:rPr>
        <w:rFonts w:hint="default"/>
      </w:rPr>
    </w:lvl>
    <w:lvl w:ilvl="3">
      <w:start w:val="1"/>
      <w:numFmt w:val="decimal"/>
      <w:lvlText w:val="%4."/>
      <w:lvlJc w:val="left"/>
      <w:pPr>
        <w:tabs>
          <w:tab w:val="num" w:pos="3390"/>
        </w:tabs>
        <w:ind w:left="3390" w:hanging="360"/>
      </w:pPr>
      <w:rPr>
        <w:rFonts w:hint="default"/>
      </w:rPr>
    </w:lvl>
    <w:lvl w:ilvl="4">
      <w:start w:val="1"/>
      <w:numFmt w:val="lowerLetter"/>
      <w:lvlText w:val="%5."/>
      <w:lvlJc w:val="left"/>
      <w:pPr>
        <w:tabs>
          <w:tab w:val="num" w:pos="4110"/>
        </w:tabs>
        <w:ind w:left="4110" w:hanging="360"/>
      </w:pPr>
      <w:rPr>
        <w:rFonts w:hint="default"/>
      </w:rPr>
    </w:lvl>
    <w:lvl w:ilvl="5">
      <w:start w:val="1"/>
      <w:numFmt w:val="lowerRoman"/>
      <w:lvlText w:val="%6."/>
      <w:lvlJc w:val="right"/>
      <w:pPr>
        <w:tabs>
          <w:tab w:val="num" w:pos="4830"/>
        </w:tabs>
        <w:ind w:left="4830" w:hanging="180"/>
      </w:pPr>
      <w:rPr>
        <w:rFonts w:hint="default"/>
      </w:rPr>
    </w:lvl>
    <w:lvl w:ilvl="6">
      <w:start w:val="1"/>
      <w:numFmt w:val="decimal"/>
      <w:lvlText w:val="%7."/>
      <w:lvlJc w:val="left"/>
      <w:pPr>
        <w:tabs>
          <w:tab w:val="num" w:pos="5550"/>
        </w:tabs>
        <w:ind w:left="5550" w:hanging="360"/>
      </w:pPr>
      <w:rPr>
        <w:rFonts w:hint="default"/>
      </w:rPr>
    </w:lvl>
    <w:lvl w:ilvl="7">
      <w:start w:val="1"/>
      <w:numFmt w:val="lowerLetter"/>
      <w:lvlText w:val="%8."/>
      <w:lvlJc w:val="left"/>
      <w:pPr>
        <w:tabs>
          <w:tab w:val="num" w:pos="6270"/>
        </w:tabs>
        <w:ind w:left="6270" w:hanging="360"/>
      </w:pPr>
      <w:rPr>
        <w:rFonts w:hint="default"/>
      </w:rPr>
    </w:lvl>
    <w:lvl w:ilvl="8">
      <w:start w:val="1"/>
      <w:numFmt w:val="lowerRoman"/>
      <w:lvlText w:val="%9."/>
      <w:lvlJc w:val="right"/>
      <w:pPr>
        <w:tabs>
          <w:tab w:val="num" w:pos="6990"/>
        </w:tabs>
        <w:ind w:left="6990" w:hanging="180"/>
      </w:pPr>
      <w:rPr>
        <w:rFonts w:hint="default"/>
      </w:rPr>
    </w:lvl>
  </w:abstractNum>
  <w:abstractNum w:abstractNumId="48" w15:restartNumberingAfterBreak="0">
    <w:nsid w:val="63B61055"/>
    <w:multiLevelType w:val="hybridMultilevel"/>
    <w:tmpl w:val="890C0C4E"/>
    <w:lvl w:ilvl="0" w:tplc="FFFFFFFF">
      <w:start w:val="1"/>
      <w:numFmt w:val="bullet"/>
      <w:pStyle w:val="punkt1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5442347"/>
    <w:multiLevelType w:val="hybridMultilevel"/>
    <w:tmpl w:val="B6AA387C"/>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56D64AF"/>
    <w:multiLevelType w:val="multilevel"/>
    <w:tmpl w:val="8E5A86C2"/>
    <w:lvl w:ilvl="0">
      <w:start w:val="1"/>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72A79C5"/>
    <w:multiLevelType w:val="hybridMultilevel"/>
    <w:tmpl w:val="85DE28EC"/>
    <w:lvl w:ilvl="0" w:tplc="B4AA56A2">
      <w:start w:val="1"/>
      <w:numFmt w:val="bullet"/>
      <w:lvlText w:val=""/>
      <w:lvlJc w:val="left"/>
      <w:pPr>
        <w:tabs>
          <w:tab w:val="num" w:pos="720"/>
        </w:tabs>
        <w:ind w:left="720" w:hanging="360"/>
      </w:pPr>
      <w:rPr>
        <w:rFonts w:ascii="Symbol" w:hAnsi="Symbol" w:hint="default"/>
      </w:rPr>
    </w:lvl>
    <w:lvl w:ilvl="1" w:tplc="C5FE5E22">
      <w:start w:val="1"/>
      <w:numFmt w:val="bullet"/>
      <w:lvlText w:val=""/>
      <w:lvlJc w:val="left"/>
      <w:pPr>
        <w:tabs>
          <w:tab w:val="num" w:pos="1440"/>
        </w:tabs>
        <w:ind w:left="1440" w:hanging="360"/>
      </w:pPr>
      <w:rPr>
        <w:rFonts w:ascii="Symbol" w:hAnsi="Symbol" w:hint="default"/>
      </w:rPr>
    </w:lvl>
    <w:lvl w:ilvl="2" w:tplc="95CE988C">
      <w:start w:val="1"/>
      <w:numFmt w:val="bullet"/>
      <w:lvlText w:val=""/>
      <w:lvlJc w:val="left"/>
      <w:pPr>
        <w:tabs>
          <w:tab w:val="num" w:pos="2160"/>
        </w:tabs>
        <w:ind w:left="2160" w:hanging="360"/>
      </w:pPr>
      <w:rPr>
        <w:rFonts w:ascii="Wingdings" w:hAnsi="Wingdings" w:hint="default"/>
      </w:rPr>
    </w:lvl>
    <w:lvl w:ilvl="3" w:tplc="AAB09AE2" w:tentative="1">
      <w:start w:val="1"/>
      <w:numFmt w:val="bullet"/>
      <w:lvlText w:val=""/>
      <w:lvlJc w:val="left"/>
      <w:pPr>
        <w:tabs>
          <w:tab w:val="num" w:pos="2880"/>
        </w:tabs>
        <w:ind w:left="2880" w:hanging="360"/>
      </w:pPr>
      <w:rPr>
        <w:rFonts w:ascii="Symbol" w:hAnsi="Symbol" w:hint="default"/>
      </w:rPr>
    </w:lvl>
    <w:lvl w:ilvl="4" w:tplc="61266DDC" w:tentative="1">
      <w:start w:val="1"/>
      <w:numFmt w:val="bullet"/>
      <w:lvlText w:val="o"/>
      <w:lvlJc w:val="left"/>
      <w:pPr>
        <w:tabs>
          <w:tab w:val="num" w:pos="3600"/>
        </w:tabs>
        <w:ind w:left="3600" w:hanging="360"/>
      </w:pPr>
      <w:rPr>
        <w:rFonts w:ascii="Courier New" w:hAnsi="Courier New" w:cs="Courier New" w:hint="default"/>
      </w:rPr>
    </w:lvl>
    <w:lvl w:ilvl="5" w:tplc="299E05EC" w:tentative="1">
      <w:start w:val="1"/>
      <w:numFmt w:val="bullet"/>
      <w:lvlText w:val=""/>
      <w:lvlJc w:val="left"/>
      <w:pPr>
        <w:tabs>
          <w:tab w:val="num" w:pos="4320"/>
        </w:tabs>
        <w:ind w:left="4320" w:hanging="360"/>
      </w:pPr>
      <w:rPr>
        <w:rFonts w:ascii="Wingdings" w:hAnsi="Wingdings" w:hint="default"/>
      </w:rPr>
    </w:lvl>
    <w:lvl w:ilvl="6" w:tplc="8EA8644A" w:tentative="1">
      <w:start w:val="1"/>
      <w:numFmt w:val="bullet"/>
      <w:lvlText w:val=""/>
      <w:lvlJc w:val="left"/>
      <w:pPr>
        <w:tabs>
          <w:tab w:val="num" w:pos="5040"/>
        </w:tabs>
        <w:ind w:left="5040" w:hanging="360"/>
      </w:pPr>
      <w:rPr>
        <w:rFonts w:ascii="Symbol" w:hAnsi="Symbol" w:hint="default"/>
      </w:rPr>
    </w:lvl>
    <w:lvl w:ilvl="7" w:tplc="F3662D7E" w:tentative="1">
      <w:start w:val="1"/>
      <w:numFmt w:val="bullet"/>
      <w:lvlText w:val="o"/>
      <w:lvlJc w:val="left"/>
      <w:pPr>
        <w:tabs>
          <w:tab w:val="num" w:pos="5760"/>
        </w:tabs>
        <w:ind w:left="5760" w:hanging="360"/>
      </w:pPr>
      <w:rPr>
        <w:rFonts w:ascii="Courier New" w:hAnsi="Courier New" w:cs="Courier New" w:hint="default"/>
      </w:rPr>
    </w:lvl>
    <w:lvl w:ilvl="8" w:tplc="851A962E"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A656002"/>
    <w:multiLevelType w:val="multilevel"/>
    <w:tmpl w:val="996676B6"/>
    <w:lvl w:ilvl="0">
      <w:start w:val="1"/>
      <w:numFmt w:val="decimal"/>
      <w:pStyle w:val="StylNagwek1Zlewej0cmPierwszywiersz0cm"/>
      <w:isLgl/>
      <w:suff w:val="space"/>
      <w:lvlText w:val="%1"/>
      <w:lvlJc w:val="left"/>
      <w:pPr>
        <w:ind w:left="432" w:hanging="432"/>
      </w:pPr>
      <w:rPr>
        <w:rFonts w:ascii="Arial" w:hAnsi="Arial" w:hint="default"/>
        <w:b/>
        <w:i w:val="0"/>
        <w:sz w:val="24"/>
        <w:szCs w:val="24"/>
      </w:rPr>
    </w:lvl>
    <w:lvl w:ilvl="1">
      <w:start w:val="1"/>
      <w:numFmt w:val="decimal"/>
      <w:lvlText w:val="%1.%2"/>
      <w:lvlJc w:val="left"/>
      <w:pPr>
        <w:tabs>
          <w:tab w:val="num" w:pos="576"/>
        </w:tabs>
        <w:ind w:left="576" w:hanging="576"/>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sz w:val="24"/>
        <w:szCs w:val="24"/>
      </w:rPr>
    </w:lvl>
    <w:lvl w:ilvl="3">
      <w:start w:val="1"/>
      <w:numFmt w:val="decimal"/>
      <w:isLgl/>
      <w:lvlText w:val="%1.%2.%3.%4"/>
      <w:lvlJc w:val="left"/>
      <w:pPr>
        <w:tabs>
          <w:tab w:val="num" w:pos="864"/>
        </w:tabs>
        <w:ind w:left="864" w:hanging="864"/>
      </w:pPr>
      <w:rPr>
        <w:rFonts w:ascii="Arial" w:hAnsi="Arial" w:hint="default"/>
        <w:b/>
        <w:i w:val="0"/>
        <w:sz w:val="24"/>
        <w:szCs w:val="24"/>
      </w:rPr>
    </w:lvl>
    <w:lvl w:ilvl="4">
      <w:start w:val="1"/>
      <w:numFmt w:val="decimal"/>
      <w:isLgl/>
      <w:lvlText w:val="%1.%2.%3.%4.%5"/>
      <w:lvlJc w:val="left"/>
      <w:pPr>
        <w:tabs>
          <w:tab w:val="num" w:pos="851"/>
        </w:tabs>
        <w:ind w:left="851" w:hanging="851"/>
      </w:pPr>
      <w:rPr>
        <w:rFonts w:ascii="Arial" w:hAnsi="Arial" w:hint="default"/>
        <w:b/>
        <w:i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BDD4BE6"/>
    <w:multiLevelType w:val="hybridMultilevel"/>
    <w:tmpl w:val="74A2FC58"/>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BF32161"/>
    <w:multiLevelType w:val="hybridMultilevel"/>
    <w:tmpl w:val="A55AF0D4"/>
    <w:lvl w:ilvl="0" w:tplc="C5FE5E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D1933B6"/>
    <w:multiLevelType w:val="hybridMultilevel"/>
    <w:tmpl w:val="29420F0E"/>
    <w:lvl w:ilvl="0" w:tplc="F614E59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6" w15:restartNumberingAfterBreak="0">
    <w:nsid w:val="6DC32A79"/>
    <w:multiLevelType w:val="hybridMultilevel"/>
    <w:tmpl w:val="5A4A3FE0"/>
    <w:lvl w:ilvl="0" w:tplc="C5FE5E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2D5364D"/>
    <w:multiLevelType w:val="hybridMultilevel"/>
    <w:tmpl w:val="C12670B8"/>
    <w:lvl w:ilvl="0" w:tplc="0C22DD58">
      <w:start w:val="1"/>
      <w:numFmt w:val="bullet"/>
      <w:lvlText w:val="–"/>
      <w:lvlJc w:val="left"/>
      <w:pPr>
        <w:ind w:left="1211"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6987E88"/>
    <w:multiLevelType w:val="hybridMultilevel"/>
    <w:tmpl w:val="E856D36E"/>
    <w:lvl w:ilvl="0" w:tplc="0C22DD5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79685AD0"/>
    <w:multiLevelType w:val="hybridMultilevel"/>
    <w:tmpl w:val="D8A6DAF2"/>
    <w:lvl w:ilvl="0" w:tplc="F614E594">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60" w15:restartNumberingAfterBreak="0">
    <w:nsid w:val="7B8B5CA9"/>
    <w:multiLevelType w:val="multilevel"/>
    <w:tmpl w:val="68A63D3E"/>
    <w:lvl w:ilvl="0">
      <w:start w:val="1"/>
      <w:numFmt w:val="decimal"/>
      <w:pStyle w:val="Listapunktowana2"/>
      <w:lvlText w:val="%1)"/>
      <w:lvlJc w:val="left"/>
      <w:pPr>
        <w:tabs>
          <w:tab w:val="num" w:pos="567"/>
        </w:tabs>
        <w:ind w:left="567" w:hanging="567"/>
      </w:p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BA709F2"/>
    <w:multiLevelType w:val="hybridMultilevel"/>
    <w:tmpl w:val="8CBEE028"/>
    <w:lvl w:ilvl="0" w:tplc="C5FE5E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BAA030A"/>
    <w:multiLevelType w:val="hybridMultilevel"/>
    <w:tmpl w:val="8738FB64"/>
    <w:lvl w:ilvl="0" w:tplc="0C22DD5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BB5189C"/>
    <w:multiLevelType w:val="hybridMultilevel"/>
    <w:tmpl w:val="95521088"/>
    <w:lvl w:ilvl="0" w:tplc="0C22DD5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C3B3D84"/>
    <w:multiLevelType w:val="hybridMultilevel"/>
    <w:tmpl w:val="7C36BF3A"/>
    <w:lvl w:ilvl="0" w:tplc="C5FE5E22">
      <w:start w:val="1"/>
      <w:numFmt w:val="bullet"/>
      <w:lvlText w:val=""/>
      <w:lvlJc w:val="left"/>
      <w:pPr>
        <w:ind w:left="504" w:hanging="360"/>
      </w:pPr>
      <w:rPr>
        <w:rFonts w:ascii="Symbol" w:hAnsi="Symbol" w:hint="default"/>
      </w:rPr>
    </w:lvl>
    <w:lvl w:ilvl="1" w:tplc="04150003" w:tentative="1">
      <w:start w:val="1"/>
      <w:numFmt w:val="bullet"/>
      <w:lvlText w:val="o"/>
      <w:lvlJc w:val="left"/>
      <w:pPr>
        <w:ind w:left="1224" w:hanging="360"/>
      </w:pPr>
      <w:rPr>
        <w:rFonts w:ascii="Courier New" w:hAnsi="Courier New" w:cs="Courier New" w:hint="default"/>
      </w:rPr>
    </w:lvl>
    <w:lvl w:ilvl="2" w:tplc="04150005" w:tentative="1">
      <w:start w:val="1"/>
      <w:numFmt w:val="bullet"/>
      <w:lvlText w:val=""/>
      <w:lvlJc w:val="left"/>
      <w:pPr>
        <w:ind w:left="1944" w:hanging="360"/>
      </w:pPr>
      <w:rPr>
        <w:rFonts w:ascii="Wingdings" w:hAnsi="Wingdings" w:hint="default"/>
      </w:rPr>
    </w:lvl>
    <w:lvl w:ilvl="3" w:tplc="04150001" w:tentative="1">
      <w:start w:val="1"/>
      <w:numFmt w:val="bullet"/>
      <w:lvlText w:val=""/>
      <w:lvlJc w:val="left"/>
      <w:pPr>
        <w:ind w:left="2664" w:hanging="360"/>
      </w:pPr>
      <w:rPr>
        <w:rFonts w:ascii="Symbol" w:hAnsi="Symbol" w:hint="default"/>
      </w:rPr>
    </w:lvl>
    <w:lvl w:ilvl="4" w:tplc="04150003" w:tentative="1">
      <w:start w:val="1"/>
      <w:numFmt w:val="bullet"/>
      <w:lvlText w:val="o"/>
      <w:lvlJc w:val="left"/>
      <w:pPr>
        <w:ind w:left="3384" w:hanging="360"/>
      </w:pPr>
      <w:rPr>
        <w:rFonts w:ascii="Courier New" w:hAnsi="Courier New" w:cs="Courier New" w:hint="default"/>
      </w:rPr>
    </w:lvl>
    <w:lvl w:ilvl="5" w:tplc="04150005" w:tentative="1">
      <w:start w:val="1"/>
      <w:numFmt w:val="bullet"/>
      <w:lvlText w:val=""/>
      <w:lvlJc w:val="left"/>
      <w:pPr>
        <w:ind w:left="4104" w:hanging="360"/>
      </w:pPr>
      <w:rPr>
        <w:rFonts w:ascii="Wingdings" w:hAnsi="Wingdings" w:hint="default"/>
      </w:rPr>
    </w:lvl>
    <w:lvl w:ilvl="6" w:tplc="04150001" w:tentative="1">
      <w:start w:val="1"/>
      <w:numFmt w:val="bullet"/>
      <w:lvlText w:val=""/>
      <w:lvlJc w:val="left"/>
      <w:pPr>
        <w:ind w:left="4824" w:hanging="360"/>
      </w:pPr>
      <w:rPr>
        <w:rFonts w:ascii="Symbol" w:hAnsi="Symbol" w:hint="default"/>
      </w:rPr>
    </w:lvl>
    <w:lvl w:ilvl="7" w:tplc="04150003" w:tentative="1">
      <w:start w:val="1"/>
      <w:numFmt w:val="bullet"/>
      <w:lvlText w:val="o"/>
      <w:lvlJc w:val="left"/>
      <w:pPr>
        <w:ind w:left="5544" w:hanging="360"/>
      </w:pPr>
      <w:rPr>
        <w:rFonts w:ascii="Courier New" w:hAnsi="Courier New" w:cs="Courier New" w:hint="default"/>
      </w:rPr>
    </w:lvl>
    <w:lvl w:ilvl="8" w:tplc="04150005" w:tentative="1">
      <w:start w:val="1"/>
      <w:numFmt w:val="bullet"/>
      <w:lvlText w:val=""/>
      <w:lvlJc w:val="left"/>
      <w:pPr>
        <w:ind w:left="6264" w:hanging="360"/>
      </w:pPr>
      <w:rPr>
        <w:rFonts w:ascii="Wingdings" w:hAnsi="Wingdings" w:hint="default"/>
      </w:rPr>
    </w:lvl>
  </w:abstractNum>
  <w:num w:numId="1" w16cid:durableId="1856189197">
    <w:abstractNumId w:val="39"/>
  </w:num>
  <w:num w:numId="2" w16cid:durableId="1976179699">
    <w:abstractNumId w:val="60"/>
  </w:num>
  <w:num w:numId="3" w16cid:durableId="545143664">
    <w:abstractNumId w:val="48"/>
  </w:num>
  <w:num w:numId="4" w16cid:durableId="1472017502">
    <w:abstractNumId w:val="23"/>
  </w:num>
  <w:num w:numId="5" w16cid:durableId="1221287688">
    <w:abstractNumId w:val="8"/>
  </w:num>
  <w:num w:numId="6" w16cid:durableId="1959751638">
    <w:abstractNumId w:val="0"/>
  </w:num>
  <w:num w:numId="7" w16cid:durableId="854734158">
    <w:abstractNumId w:val="47"/>
  </w:num>
  <w:num w:numId="8" w16cid:durableId="664405193">
    <w:abstractNumId w:val="44"/>
  </w:num>
  <w:num w:numId="9" w16cid:durableId="1289894038">
    <w:abstractNumId w:val="27"/>
  </w:num>
  <w:num w:numId="10" w16cid:durableId="1952007709">
    <w:abstractNumId w:val="52"/>
  </w:num>
  <w:num w:numId="11" w16cid:durableId="479464802">
    <w:abstractNumId w:val="56"/>
  </w:num>
  <w:num w:numId="12" w16cid:durableId="689143478">
    <w:abstractNumId w:val="22"/>
  </w:num>
  <w:num w:numId="13" w16cid:durableId="1156727623">
    <w:abstractNumId w:val="37"/>
  </w:num>
  <w:num w:numId="14" w16cid:durableId="2087456295">
    <w:abstractNumId w:val="4"/>
  </w:num>
  <w:num w:numId="15" w16cid:durableId="770323979">
    <w:abstractNumId w:val="2"/>
  </w:num>
  <w:num w:numId="16" w16cid:durableId="353848846">
    <w:abstractNumId w:val="32"/>
  </w:num>
  <w:num w:numId="17" w16cid:durableId="680857177">
    <w:abstractNumId w:val="35"/>
  </w:num>
  <w:num w:numId="18" w16cid:durableId="330372542">
    <w:abstractNumId w:val="55"/>
  </w:num>
  <w:num w:numId="19" w16cid:durableId="1868786672">
    <w:abstractNumId w:val="26"/>
  </w:num>
  <w:num w:numId="20" w16cid:durableId="15408964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7007684">
    <w:abstractNumId w:val="46"/>
  </w:num>
  <w:num w:numId="22" w16cid:durableId="1821313325">
    <w:abstractNumId w:val="30"/>
  </w:num>
  <w:num w:numId="23" w16cid:durableId="1427730326">
    <w:abstractNumId w:val="29"/>
  </w:num>
  <w:num w:numId="24" w16cid:durableId="1241407846">
    <w:abstractNumId w:val="40"/>
  </w:num>
  <w:num w:numId="25" w16cid:durableId="553007908">
    <w:abstractNumId w:val="17"/>
  </w:num>
  <w:num w:numId="26" w16cid:durableId="21149343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3331981">
    <w:abstractNumId w:val="28"/>
  </w:num>
  <w:num w:numId="28" w16cid:durableId="1126239933">
    <w:abstractNumId w:val="57"/>
  </w:num>
  <w:num w:numId="29" w16cid:durableId="445656826">
    <w:abstractNumId w:val="31"/>
  </w:num>
  <w:num w:numId="30" w16cid:durableId="1641887869">
    <w:abstractNumId w:val="10"/>
  </w:num>
  <w:num w:numId="31" w16cid:durableId="1657033649">
    <w:abstractNumId w:val="63"/>
  </w:num>
  <w:num w:numId="32" w16cid:durableId="1813213644">
    <w:abstractNumId w:val="62"/>
  </w:num>
  <w:num w:numId="33" w16cid:durableId="1891649204">
    <w:abstractNumId w:val="5"/>
  </w:num>
  <w:num w:numId="34" w16cid:durableId="622349527">
    <w:abstractNumId w:val="36"/>
  </w:num>
  <w:num w:numId="35" w16cid:durableId="932667768">
    <w:abstractNumId w:val="1"/>
    <w:lvlOverride w:ilvl="0">
      <w:lvl w:ilvl="0">
        <w:start w:val="65535"/>
        <w:numFmt w:val="bullet"/>
        <w:lvlText w:val="-"/>
        <w:legacy w:legacy="1" w:legacySpace="0" w:legacyIndent="125"/>
        <w:lvlJc w:val="left"/>
        <w:rPr>
          <w:rFonts w:ascii="Times New Roman" w:hAnsi="Times New Roman" w:cs="Times New Roman" w:hint="default"/>
        </w:rPr>
      </w:lvl>
    </w:lvlOverride>
  </w:num>
  <w:num w:numId="36" w16cid:durableId="1281492398">
    <w:abstractNumId w:val="1"/>
    <w:lvlOverride w:ilvl="0">
      <w:lvl w:ilvl="0">
        <w:start w:val="65535"/>
        <w:numFmt w:val="bullet"/>
        <w:lvlText w:val="•"/>
        <w:legacy w:legacy="1" w:legacySpace="0" w:legacyIndent="322"/>
        <w:lvlJc w:val="left"/>
        <w:rPr>
          <w:rFonts w:ascii="Times New Roman" w:hAnsi="Times New Roman" w:cs="Times New Roman" w:hint="default"/>
        </w:rPr>
      </w:lvl>
    </w:lvlOverride>
  </w:num>
  <w:num w:numId="37" w16cid:durableId="1269120803">
    <w:abstractNumId w:val="21"/>
  </w:num>
  <w:num w:numId="38" w16cid:durableId="1369795191">
    <w:abstractNumId w:val="41"/>
  </w:num>
  <w:num w:numId="39" w16cid:durableId="395322168">
    <w:abstractNumId w:val="16"/>
  </w:num>
  <w:num w:numId="40" w16cid:durableId="1536962152">
    <w:abstractNumId w:val="42"/>
  </w:num>
  <w:num w:numId="41" w16cid:durableId="2095205930">
    <w:abstractNumId w:val="43"/>
  </w:num>
  <w:num w:numId="42" w16cid:durableId="1629165762">
    <w:abstractNumId w:val="14"/>
  </w:num>
  <w:num w:numId="43" w16cid:durableId="107360756">
    <w:abstractNumId w:val="13"/>
  </w:num>
  <w:num w:numId="44" w16cid:durableId="636372567">
    <w:abstractNumId w:val="61"/>
  </w:num>
  <w:num w:numId="45" w16cid:durableId="1052382373">
    <w:abstractNumId w:val="20"/>
  </w:num>
  <w:num w:numId="46" w16cid:durableId="923032821">
    <w:abstractNumId w:val="50"/>
  </w:num>
  <w:num w:numId="47" w16cid:durableId="1728260017">
    <w:abstractNumId w:val="54"/>
  </w:num>
  <w:num w:numId="48" w16cid:durableId="1736277527">
    <w:abstractNumId w:val="12"/>
  </w:num>
  <w:num w:numId="49" w16cid:durableId="149951336">
    <w:abstractNumId w:val="33"/>
  </w:num>
  <w:num w:numId="50" w16cid:durableId="522715353">
    <w:abstractNumId w:val="64"/>
  </w:num>
  <w:num w:numId="51" w16cid:durableId="930629573">
    <w:abstractNumId w:val="7"/>
  </w:num>
  <w:num w:numId="52" w16cid:durableId="457918650">
    <w:abstractNumId w:val="51"/>
  </w:num>
  <w:num w:numId="53" w16cid:durableId="957882063">
    <w:abstractNumId w:val="58"/>
  </w:num>
  <w:num w:numId="54" w16cid:durableId="446242118">
    <w:abstractNumId w:val="18"/>
  </w:num>
  <w:num w:numId="55" w16cid:durableId="1266186991">
    <w:abstractNumId w:val="6"/>
  </w:num>
  <w:num w:numId="56" w16cid:durableId="2139448150">
    <w:abstractNumId w:val="45"/>
  </w:num>
  <w:num w:numId="57" w16cid:durableId="488861886">
    <w:abstractNumId w:val="49"/>
  </w:num>
  <w:num w:numId="58" w16cid:durableId="1838224758">
    <w:abstractNumId w:val="59"/>
  </w:num>
  <w:num w:numId="59" w16cid:durableId="2017805643">
    <w:abstractNumId w:val="53"/>
  </w:num>
  <w:num w:numId="60" w16cid:durableId="583415310">
    <w:abstractNumId w:val="19"/>
  </w:num>
  <w:num w:numId="61" w16cid:durableId="1937594038">
    <w:abstractNumId w:val="34"/>
  </w:num>
  <w:num w:numId="62" w16cid:durableId="998537554">
    <w:abstractNumId w:val="15"/>
  </w:num>
  <w:num w:numId="63" w16cid:durableId="193738200">
    <w:abstractNumId w:val="25"/>
  </w:num>
  <w:num w:numId="64" w16cid:durableId="1362124529">
    <w:abstractNumId w:val="9"/>
  </w:num>
  <w:num w:numId="65" w16cid:durableId="544565141">
    <w:abstractNumId w:val="3"/>
  </w:num>
  <w:num w:numId="66" w16cid:durableId="1899393826">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DE"/>
    <w:rsid w:val="00002F2D"/>
    <w:rsid w:val="00003676"/>
    <w:rsid w:val="000039BE"/>
    <w:rsid w:val="00004DFC"/>
    <w:rsid w:val="000063DA"/>
    <w:rsid w:val="00007D53"/>
    <w:rsid w:val="0001064B"/>
    <w:rsid w:val="00013AB0"/>
    <w:rsid w:val="00016CD8"/>
    <w:rsid w:val="00021A01"/>
    <w:rsid w:val="00021DB5"/>
    <w:rsid w:val="0003198D"/>
    <w:rsid w:val="00031A57"/>
    <w:rsid w:val="0003265E"/>
    <w:rsid w:val="0003495E"/>
    <w:rsid w:val="0004245C"/>
    <w:rsid w:val="00042FF7"/>
    <w:rsid w:val="000436F2"/>
    <w:rsid w:val="00043E23"/>
    <w:rsid w:val="00044015"/>
    <w:rsid w:val="00044720"/>
    <w:rsid w:val="00044A94"/>
    <w:rsid w:val="00045103"/>
    <w:rsid w:val="0004591B"/>
    <w:rsid w:val="00045FEB"/>
    <w:rsid w:val="000465DD"/>
    <w:rsid w:val="00047295"/>
    <w:rsid w:val="0005068B"/>
    <w:rsid w:val="0005260C"/>
    <w:rsid w:val="000540F6"/>
    <w:rsid w:val="000542F5"/>
    <w:rsid w:val="000561A1"/>
    <w:rsid w:val="0005692F"/>
    <w:rsid w:val="00056C6C"/>
    <w:rsid w:val="000603BE"/>
    <w:rsid w:val="00060C31"/>
    <w:rsid w:val="00061842"/>
    <w:rsid w:val="00062B9B"/>
    <w:rsid w:val="00062E62"/>
    <w:rsid w:val="00065D36"/>
    <w:rsid w:val="00066130"/>
    <w:rsid w:val="000662B6"/>
    <w:rsid w:val="00067310"/>
    <w:rsid w:val="0006753A"/>
    <w:rsid w:val="000675AD"/>
    <w:rsid w:val="0007027F"/>
    <w:rsid w:val="00070BB0"/>
    <w:rsid w:val="00072874"/>
    <w:rsid w:val="000738F5"/>
    <w:rsid w:val="00075113"/>
    <w:rsid w:val="0008431A"/>
    <w:rsid w:val="00084F62"/>
    <w:rsid w:val="0008564E"/>
    <w:rsid w:val="000923B1"/>
    <w:rsid w:val="00092FB8"/>
    <w:rsid w:val="0009356F"/>
    <w:rsid w:val="00094030"/>
    <w:rsid w:val="0009483E"/>
    <w:rsid w:val="000956FC"/>
    <w:rsid w:val="0009655E"/>
    <w:rsid w:val="000A13F7"/>
    <w:rsid w:val="000A209E"/>
    <w:rsid w:val="000A2CFA"/>
    <w:rsid w:val="000A2F14"/>
    <w:rsid w:val="000A3533"/>
    <w:rsid w:val="000A5A6D"/>
    <w:rsid w:val="000A5AE3"/>
    <w:rsid w:val="000A77C1"/>
    <w:rsid w:val="000B07E1"/>
    <w:rsid w:val="000B2F47"/>
    <w:rsid w:val="000B7E27"/>
    <w:rsid w:val="000C0D2B"/>
    <w:rsid w:val="000C409E"/>
    <w:rsid w:val="000C44BA"/>
    <w:rsid w:val="000C6636"/>
    <w:rsid w:val="000C6FEF"/>
    <w:rsid w:val="000D01BF"/>
    <w:rsid w:val="000D36A9"/>
    <w:rsid w:val="000D6DCE"/>
    <w:rsid w:val="000E0851"/>
    <w:rsid w:val="000E38F1"/>
    <w:rsid w:val="000E42F9"/>
    <w:rsid w:val="000E6B61"/>
    <w:rsid w:val="000E6CB4"/>
    <w:rsid w:val="000E7767"/>
    <w:rsid w:val="000F080B"/>
    <w:rsid w:val="000F1758"/>
    <w:rsid w:val="000F3FF7"/>
    <w:rsid w:val="000F40AB"/>
    <w:rsid w:val="000F61FB"/>
    <w:rsid w:val="000F6D5D"/>
    <w:rsid w:val="000F72BD"/>
    <w:rsid w:val="001005EE"/>
    <w:rsid w:val="00100C98"/>
    <w:rsid w:val="001037C2"/>
    <w:rsid w:val="0010778E"/>
    <w:rsid w:val="00107865"/>
    <w:rsid w:val="0011001B"/>
    <w:rsid w:val="00111957"/>
    <w:rsid w:val="00111F49"/>
    <w:rsid w:val="00113DE4"/>
    <w:rsid w:val="00114BCE"/>
    <w:rsid w:val="00115A00"/>
    <w:rsid w:val="00115A66"/>
    <w:rsid w:val="00115C22"/>
    <w:rsid w:val="001160C7"/>
    <w:rsid w:val="00116632"/>
    <w:rsid w:val="00116A83"/>
    <w:rsid w:val="00116C80"/>
    <w:rsid w:val="00120513"/>
    <w:rsid w:val="00120C9A"/>
    <w:rsid w:val="0012100D"/>
    <w:rsid w:val="0012230F"/>
    <w:rsid w:val="0012253E"/>
    <w:rsid w:val="00123470"/>
    <w:rsid w:val="0012440F"/>
    <w:rsid w:val="00125991"/>
    <w:rsid w:val="001264F1"/>
    <w:rsid w:val="00127103"/>
    <w:rsid w:val="001279A3"/>
    <w:rsid w:val="00127AFA"/>
    <w:rsid w:val="00130066"/>
    <w:rsid w:val="0013016F"/>
    <w:rsid w:val="00133B2B"/>
    <w:rsid w:val="00133B35"/>
    <w:rsid w:val="001345C2"/>
    <w:rsid w:val="0013492F"/>
    <w:rsid w:val="00134A64"/>
    <w:rsid w:val="001364DA"/>
    <w:rsid w:val="001374F2"/>
    <w:rsid w:val="0013759C"/>
    <w:rsid w:val="00137AB1"/>
    <w:rsid w:val="00141221"/>
    <w:rsid w:val="00141D6B"/>
    <w:rsid w:val="00141EC7"/>
    <w:rsid w:val="00143644"/>
    <w:rsid w:val="001444B6"/>
    <w:rsid w:val="001451B9"/>
    <w:rsid w:val="001469D3"/>
    <w:rsid w:val="001473F1"/>
    <w:rsid w:val="0015083A"/>
    <w:rsid w:val="00153EDC"/>
    <w:rsid w:val="001553BC"/>
    <w:rsid w:val="00155978"/>
    <w:rsid w:val="00157026"/>
    <w:rsid w:val="0016047A"/>
    <w:rsid w:val="00161593"/>
    <w:rsid w:val="001620F7"/>
    <w:rsid w:val="00163869"/>
    <w:rsid w:val="00164C6F"/>
    <w:rsid w:val="0016671A"/>
    <w:rsid w:val="001708B5"/>
    <w:rsid w:val="00171BBD"/>
    <w:rsid w:val="00172F0C"/>
    <w:rsid w:val="0017457B"/>
    <w:rsid w:val="00183CC9"/>
    <w:rsid w:val="0018503A"/>
    <w:rsid w:val="00186382"/>
    <w:rsid w:val="00186706"/>
    <w:rsid w:val="00186927"/>
    <w:rsid w:val="00186C67"/>
    <w:rsid w:val="001937AD"/>
    <w:rsid w:val="001955F6"/>
    <w:rsid w:val="00196C3B"/>
    <w:rsid w:val="001972CC"/>
    <w:rsid w:val="001A1139"/>
    <w:rsid w:val="001A2BAD"/>
    <w:rsid w:val="001A429C"/>
    <w:rsid w:val="001B18E4"/>
    <w:rsid w:val="001B1AFF"/>
    <w:rsid w:val="001B1D38"/>
    <w:rsid w:val="001B1DD7"/>
    <w:rsid w:val="001B200C"/>
    <w:rsid w:val="001B521B"/>
    <w:rsid w:val="001C0672"/>
    <w:rsid w:val="001C351D"/>
    <w:rsid w:val="001C3585"/>
    <w:rsid w:val="001C3A17"/>
    <w:rsid w:val="001C44EF"/>
    <w:rsid w:val="001C48DE"/>
    <w:rsid w:val="001C4BB8"/>
    <w:rsid w:val="001C5381"/>
    <w:rsid w:val="001C6974"/>
    <w:rsid w:val="001C78D6"/>
    <w:rsid w:val="001C7902"/>
    <w:rsid w:val="001C79A0"/>
    <w:rsid w:val="001D0385"/>
    <w:rsid w:val="001D35F5"/>
    <w:rsid w:val="001D7158"/>
    <w:rsid w:val="001D7E50"/>
    <w:rsid w:val="001E001A"/>
    <w:rsid w:val="001E521A"/>
    <w:rsid w:val="001E594F"/>
    <w:rsid w:val="001E68C4"/>
    <w:rsid w:val="001F0344"/>
    <w:rsid w:val="001F1612"/>
    <w:rsid w:val="001F3568"/>
    <w:rsid w:val="001F6020"/>
    <w:rsid w:val="00201B80"/>
    <w:rsid w:val="002031C4"/>
    <w:rsid w:val="002054F1"/>
    <w:rsid w:val="00206667"/>
    <w:rsid w:val="00207B57"/>
    <w:rsid w:val="00207EE8"/>
    <w:rsid w:val="00211624"/>
    <w:rsid w:val="002118A2"/>
    <w:rsid w:val="0021275B"/>
    <w:rsid w:val="002130FA"/>
    <w:rsid w:val="0021395A"/>
    <w:rsid w:val="0021424F"/>
    <w:rsid w:val="00215FEF"/>
    <w:rsid w:val="00220AC8"/>
    <w:rsid w:val="00221EBC"/>
    <w:rsid w:val="002237E2"/>
    <w:rsid w:val="00224CF2"/>
    <w:rsid w:val="00226823"/>
    <w:rsid w:val="002269EE"/>
    <w:rsid w:val="0023001B"/>
    <w:rsid w:val="00230842"/>
    <w:rsid w:val="0023312A"/>
    <w:rsid w:val="0023482F"/>
    <w:rsid w:val="0023525A"/>
    <w:rsid w:val="002361F2"/>
    <w:rsid w:val="002362B3"/>
    <w:rsid w:val="00236367"/>
    <w:rsid w:val="00236959"/>
    <w:rsid w:val="00237618"/>
    <w:rsid w:val="002404E2"/>
    <w:rsid w:val="0024093D"/>
    <w:rsid w:val="002425EA"/>
    <w:rsid w:val="002430A3"/>
    <w:rsid w:val="00243359"/>
    <w:rsid w:val="002436B6"/>
    <w:rsid w:val="0024376D"/>
    <w:rsid w:val="002445B0"/>
    <w:rsid w:val="0024538F"/>
    <w:rsid w:val="00246DC2"/>
    <w:rsid w:val="002501C5"/>
    <w:rsid w:val="0025082E"/>
    <w:rsid w:val="0025400E"/>
    <w:rsid w:val="00255EBA"/>
    <w:rsid w:val="0026018E"/>
    <w:rsid w:val="00263757"/>
    <w:rsid w:val="0026400C"/>
    <w:rsid w:val="002657CB"/>
    <w:rsid w:val="00267936"/>
    <w:rsid w:val="00267D17"/>
    <w:rsid w:val="002725A0"/>
    <w:rsid w:val="00275A48"/>
    <w:rsid w:val="00276673"/>
    <w:rsid w:val="0028046B"/>
    <w:rsid w:val="0028084C"/>
    <w:rsid w:val="00283A6D"/>
    <w:rsid w:val="00286BC6"/>
    <w:rsid w:val="002870CF"/>
    <w:rsid w:val="002878A2"/>
    <w:rsid w:val="00291A58"/>
    <w:rsid w:val="00291F03"/>
    <w:rsid w:val="0029288D"/>
    <w:rsid w:val="00294FC4"/>
    <w:rsid w:val="002953E2"/>
    <w:rsid w:val="00296B01"/>
    <w:rsid w:val="002A0825"/>
    <w:rsid w:val="002A0E2C"/>
    <w:rsid w:val="002A0FAC"/>
    <w:rsid w:val="002A1F8A"/>
    <w:rsid w:val="002A4500"/>
    <w:rsid w:val="002A477A"/>
    <w:rsid w:val="002A492B"/>
    <w:rsid w:val="002A529A"/>
    <w:rsid w:val="002A55A1"/>
    <w:rsid w:val="002B0C71"/>
    <w:rsid w:val="002B0CDE"/>
    <w:rsid w:val="002B1759"/>
    <w:rsid w:val="002B2770"/>
    <w:rsid w:val="002B2A38"/>
    <w:rsid w:val="002B2A96"/>
    <w:rsid w:val="002B49DF"/>
    <w:rsid w:val="002C1523"/>
    <w:rsid w:val="002C1AA0"/>
    <w:rsid w:val="002C23AB"/>
    <w:rsid w:val="002C7001"/>
    <w:rsid w:val="002C774F"/>
    <w:rsid w:val="002D12CD"/>
    <w:rsid w:val="002D3633"/>
    <w:rsid w:val="002D38F5"/>
    <w:rsid w:val="002D4203"/>
    <w:rsid w:val="002D5AC1"/>
    <w:rsid w:val="002D63F5"/>
    <w:rsid w:val="002D65DB"/>
    <w:rsid w:val="002D79F1"/>
    <w:rsid w:val="002E215C"/>
    <w:rsid w:val="002E2CA9"/>
    <w:rsid w:val="002E2FEA"/>
    <w:rsid w:val="002E44F0"/>
    <w:rsid w:val="002E4D3C"/>
    <w:rsid w:val="002E5067"/>
    <w:rsid w:val="002E541A"/>
    <w:rsid w:val="002E5DA7"/>
    <w:rsid w:val="002E6373"/>
    <w:rsid w:val="002E77C6"/>
    <w:rsid w:val="002E77E8"/>
    <w:rsid w:val="002F0E89"/>
    <w:rsid w:val="002F11C3"/>
    <w:rsid w:val="002F1AA1"/>
    <w:rsid w:val="002F2643"/>
    <w:rsid w:val="002F27FB"/>
    <w:rsid w:val="002F2C22"/>
    <w:rsid w:val="002F3369"/>
    <w:rsid w:val="002F735D"/>
    <w:rsid w:val="002F7691"/>
    <w:rsid w:val="00300898"/>
    <w:rsid w:val="00300A3B"/>
    <w:rsid w:val="00301046"/>
    <w:rsid w:val="003044AC"/>
    <w:rsid w:val="00304684"/>
    <w:rsid w:val="00304E6C"/>
    <w:rsid w:val="00305D43"/>
    <w:rsid w:val="00306C16"/>
    <w:rsid w:val="00306CE9"/>
    <w:rsid w:val="003072C6"/>
    <w:rsid w:val="00307FF3"/>
    <w:rsid w:val="00310B00"/>
    <w:rsid w:val="00310EB2"/>
    <w:rsid w:val="00311D1F"/>
    <w:rsid w:val="003142C4"/>
    <w:rsid w:val="00314680"/>
    <w:rsid w:val="00315617"/>
    <w:rsid w:val="00316DD7"/>
    <w:rsid w:val="003179CB"/>
    <w:rsid w:val="00317DF3"/>
    <w:rsid w:val="00320A0A"/>
    <w:rsid w:val="00323374"/>
    <w:rsid w:val="003239B7"/>
    <w:rsid w:val="00323B55"/>
    <w:rsid w:val="00323C81"/>
    <w:rsid w:val="0032645B"/>
    <w:rsid w:val="00326E89"/>
    <w:rsid w:val="00331CE9"/>
    <w:rsid w:val="00331D12"/>
    <w:rsid w:val="00332C73"/>
    <w:rsid w:val="003331B9"/>
    <w:rsid w:val="00334938"/>
    <w:rsid w:val="003354C0"/>
    <w:rsid w:val="00341472"/>
    <w:rsid w:val="00342340"/>
    <w:rsid w:val="00343913"/>
    <w:rsid w:val="003440DE"/>
    <w:rsid w:val="003466A4"/>
    <w:rsid w:val="00346898"/>
    <w:rsid w:val="00346E1D"/>
    <w:rsid w:val="003470B6"/>
    <w:rsid w:val="00347C96"/>
    <w:rsid w:val="0035183B"/>
    <w:rsid w:val="003534D8"/>
    <w:rsid w:val="003541D3"/>
    <w:rsid w:val="00356EE0"/>
    <w:rsid w:val="003572EB"/>
    <w:rsid w:val="003612C3"/>
    <w:rsid w:val="0036157B"/>
    <w:rsid w:val="00362A27"/>
    <w:rsid w:val="00362BE5"/>
    <w:rsid w:val="00363BB1"/>
    <w:rsid w:val="003641D1"/>
    <w:rsid w:val="003661C5"/>
    <w:rsid w:val="00367540"/>
    <w:rsid w:val="003710E2"/>
    <w:rsid w:val="00371E7C"/>
    <w:rsid w:val="0037281C"/>
    <w:rsid w:val="00372C6C"/>
    <w:rsid w:val="00373FAF"/>
    <w:rsid w:val="00374ED6"/>
    <w:rsid w:val="00376529"/>
    <w:rsid w:val="0037686A"/>
    <w:rsid w:val="0038090E"/>
    <w:rsid w:val="00380E4F"/>
    <w:rsid w:val="0038195B"/>
    <w:rsid w:val="00382BF2"/>
    <w:rsid w:val="00384600"/>
    <w:rsid w:val="0038591F"/>
    <w:rsid w:val="00385A1C"/>
    <w:rsid w:val="003903DF"/>
    <w:rsid w:val="00390D6C"/>
    <w:rsid w:val="003919E0"/>
    <w:rsid w:val="003921E8"/>
    <w:rsid w:val="0039232A"/>
    <w:rsid w:val="00393A91"/>
    <w:rsid w:val="00396799"/>
    <w:rsid w:val="00397FA2"/>
    <w:rsid w:val="003A0041"/>
    <w:rsid w:val="003A0399"/>
    <w:rsid w:val="003A34C1"/>
    <w:rsid w:val="003A3688"/>
    <w:rsid w:val="003A47F6"/>
    <w:rsid w:val="003A5388"/>
    <w:rsid w:val="003A5A2E"/>
    <w:rsid w:val="003A5D27"/>
    <w:rsid w:val="003A744A"/>
    <w:rsid w:val="003B03EB"/>
    <w:rsid w:val="003B1B80"/>
    <w:rsid w:val="003B3315"/>
    <w:rsid w:val="003B3FAC"/>
    <w:rsid w:val="003B4C72"/>
    <w:rsid w:val="003B57DB"/>
    <w:rsid w:val="003B7813"/>
    <w:rsid w:val="003C11FB"/>
    <w:rsid w:val="003C1993"/>
    <w:rsid w:val="003C1CBE"/>
    <w:rsid w:val="003C3A33"/>
    <w:rsid w:val="003C3C72"/>
    <w:rsid w:val="003C7762"/>
    <w:rsid w:val="003C7DE3"/>
    <w:rsid w:val="003D2BBA"/>
    <w:rsid w:val="003D3ABE"/>
    <w:rsid w:val="003D4F36"/>
    <w:rsid w:val="003D515B"/>
    <w:rsid w:val="003D55FD"/>
    <w:rsid w:val="003D5DC0"/>
    <w:rsid w:val="003D5EFA"/>
    <w:rsid w:val="003D7215"/>
    <w:rsid w:val="003D7459"/>
    <w:rsid w:val="003D7E39"/>
    <w:rsid w:val="003E1A66"/>
    <w:rsid w:val="003E5EC5"/>
    <w:rsid w:val="003E72B6"/>
    <w:rsid w:val="003E7CB4"/>
    <w:rsid w:val="003F391C"/>
    <w:rsid w:val="003F5C0D"/>
    <w:rsid w:val="003F5D61"/>
    <w:rsid w:val="003F624A"/>
    <w:rsid w:val="003F7ABB"/>
    <w:rsid w:val="00400D29"/>
    <w:rsid w:val="00402414"/>
    <w:rsid w:val="00402BEA"/>
    <w:rsid w:val="00405A3F"/>
    <w:rsid w:val="00406B52"/>
    <w:rsid w:val="00410F86"/>
    <w:rsid w:val="00414A9F"/>
    <w:rsid w:val="00416A23"/>
    <w:rsid w:val="00421865"/>
    <w:rsid w:val="0042506D"/>
    <w:rsid w:val="00427593"/>
    <w:rsid w:val="00427BAD"/>
    <w:rsid w:val="00430DC4"/>
    <w:rsid w:val="0043131A"/>
    <w:rsid w:val="0043409A"/>
    <w:rsid w:val="004356B7"/>
    <w:rsid w:val="00436216"/>
    <w:rsid w:val="0043796B"/>
    <w:rsid w:val="00437D54"/>
    <w:rsid w:val="004406D5"/>
    <w:rsid w:val="0044073A"/>
    <w:rsid w:val="00441784"/>
    <w:rsid w:val="004419EA"/>
    <w:rsid w:val="004421A8"/>
    <w:rsid w:val="00444E03"/>
    <w:rsid w:val="004461CE"/>
    <w:rsid w:val="00447562"/>
    <w:rsid w:val="004503FA"/>
    <w:rsid w:val="00450A88"/>
    <w:rsid w:val="0045411C"/>
    <w:rsid w:val="00456C01"/>
    <w:rsid w:val="00456D5B"/>
    <w:rsid w:val="0045760E"/>
    <w:rsid w:val="00461511"/>
    <w:rsid w:val="00467872"/>
    <w:rsid w:val="00470C01"/>
    <w:rsid w:val="00473FF4"/>
    <w:rsid w:val="0047435D"/>
    <w:rsid w:val="00474A52"/>
    <w:rsid w:val="00474C65"/>
    <w:rsid w:val="004757E9"/>
    <w:rsid w:val="00475D02"/>
    <w:rsid w:val="00476457"/>
    <w:rsid w:val="004814D8"/>
    <w:rsid w:val="00481725"/>
    <w:rsid w:val="00481FFC"/>
    <w:rsid w:val="00482D0C"/>
    <w:rsid w:val="00484158"/>
    <w:rsid w:val="004868B0"/>
    <w:rsid w:val="0048769E"/>
    <w:rsid w:val="00491B36"/>
    <w:rsid w:val="0049408A"/>
    <w:rsid w:val="00495CE5"/>
    <w:rsid w:val="00496518"/>
    <w:rsid w:val="004A1C49"/>
    <w:rsid w:val="004A25EC"/>
    <w:rsid w:val="004A2D7D"/>
    <w:rsid w:val="004A3B86"/>
    <w:rsid w:val="004A4206"/>
    <w:rsid w:val="004A5326"/>
    <w:rsid w:val="004A613A"/>
    <w:rsid w:val="004A7BAC"/>
    <w:rsid w:val="004A7C8F"/>
    <w:rsid w:val="004B0F93"/>
    <w:rsid w:val="004B14E7"/>
    <w:rsid w:val="004B177F"/>
    <w:rsid w:val="004B28F1"/>
    <w:rsid w:val="004B2BD3"/>
    <w:rsid w:val="004B383D"/>
    <w:rsid w:val="004B48A3"/>
    <w:rsid w:val="004B4E60"/>
    <w:rsid w:val="004C0863"/>
    <w:rsid w:val="004C0BB5"/>
    <w:rsid w:val="004C1F51"/>
    <w:rsid w:val="004C27D9"/>
    <w:rsid w:val="004C36EE"/>
    <w:rsid w:val="004C3E7C"/>
    <w:rsid w:val="004C4184"/>
    <w:rsid w:val="004C5F84"/>
    <w:rsid w:val="004C6A55"/>
    <w:rsid w:val="004D471C"/>
    <w:rsid w:val="004D54A4"/>
    <w:rsid w:val="004E029C"/>
    <w:rsid w:val="004E029F"/>
    <w:rsid w:val="004E03CE"/>
    <w:rsid w:val="004E0412"/>
    <w:rsid w:val="004E34B4"/>
    <w:rsid w:val="004E38FA"/>
    <w:rsid w:val="004E43AF"/>
    <w:rsid w:val="004E489E"/>
    <w:rsid w:val="004E5F16"/>
    <w:rsid w:val="004F680A"/>
    <w:rsid w:val="004F6A26"/>
    <w:rsid w:val="0050108F"/>
    <w:rsid w:val="005017AA"/>
    <w:rsid w:val="0050304C"/>
    <w:rsid w:val="00505229"/>
    <w:rsid w:val="00506BB1"/>
    <w:rsid w:val="00506EFA"/>
    <w:rsid w:val="0050707A"/>
    <w:rsid w:val="005078D3"/>
    <w:rsid w:val="00512F84"/>
    <w:rsid w:val="00517192"/>
    <w:rsid w:val="00522CF8"/>
    <w:rsid w:val="00523287"/>
    <w:rsid w:val="005261FC"/>
    <w:rsid w:val="0053126A"/>
    <w:rsid w:val="00532057"/>
    <w:rsid w:val="00532ACC"/>
    <w:rsid w:val="00533689"/>
    <w:rsid w:val="00536BE8"/>
    <w:rsid w:val="00541264"/>
    <w:rsid w:val="00541581"/>
    <w:rsid w:val="0054223D"/>
    <w:rsid w:val="005431E9"/>
    <w:rsid w:val="00543F08"/>
    <w:rsid w:val="0054577E"/>
    <w:rsid w:val="00545B6E"/>
    <w:rsid w:val="0054641D"/>
    <w:rsid w:val="00546ADC"/>
    <w:rsid w:val="00551E9E"/>
    <w:rsid w:val="00553D56"/>
    <w:rsid w:val="00556197"/>
    <w:rsid w:val="00556AE3"/>
    <w:rsid w:val="00560045"/>
    <w:rsid w:val="00563500"/>
    <w:rsid w:val="005638B9"/>
    <w:rsid w:val="005668FF"/>
    <w:rsid w:val="00566C39"/>
    <w:rsid w:val="00567E52"/>
    <w:rsid w:val="00571830"/>
    <w:rsid w:val="00573225"/>
    <w:rsid w:val="00575040"/>
    <w:rsid w:val="0057779D"/>
    <w:rsid w:val="00577CB3"/>
    <w:rsid w:val="00581476"/>
    <w:rsid w:val="00582BEE"/>
    <w:rsid w:val="0058479D"/>
    <w:rsid w:val="00591975"/>
    <w:rsid w:val="00591B86"/>
    <w:rsid w:val="00592915"/>
    <w:rsid w:val="00593792"/>
    <w:rsid w:val="00594552"/>
    <w:rsid w:val="00594C9B"/>
    <w:rsid w:val="005953D4"/>
    <w:rsid w:val="005969BC"/>
    <w:rsid w:val="005975B0"/>
    <w:rsid w:val="005A1AB2"/>
    <w:rsid w:val="005A2704"/>
    <w:rsid w:val="005A282B"/>
    <w:rsid w:val="005A2B10"/>
    <w:rsid w:val="005A4AD3"/>
    <w:rsid w:val="005A6A20"/>
    <w:rsid w:val="005A77BF"/>
    <w:rsid w:val="005A7836"/>
    <w:rsid w:val="005B014F"/>
    <w:rsid w:val="005B1D61"/>
    <w:rsid w:val="005B2C2E"/>
    <w:rsid w:val="005B3FF8"/>
    <w:rsid w:val="005B5093"/>
    <w:rsid w:val="005B65BF"/>
    <w:rsid w:val="005B6956"/>
    <w:rsid w:val="005B6B99"/>
    <w:rsid w:val="005C2D07"/>
    <w:rsid w:val="005C3576"/>
    <w:rsid w:val="005C7295"/>
    <w:rsid w:val="005D0D96"/>
    <w:rsid w:val="005D1FF6"/>
    <w:rsid w:val="005D2C1D"/>
    <w:rsid w:val="005D3979"/>
    <w:rsid w:val="005D418A"/>
    <w:rsid w:val="005D7B56"/>
    <w:rsid w:val="005D7E26"/>
    <w:rsid w:val="005E029D"/>
    <w:rsid w:val="005E0F0B"/>
    <w:rsid w:val="005E1042"/>
    <w:rsid w:val="005E1384"/>
    <w:rsid w:val="005E2953"/>
    <w:rsid w:val="005E2F9C"/>
    <w:rsid w:val="005E4CC4"/>
    <w:rsid w:val="005E6368"/>
    <w:rsid w:val="005F1056"/>
    <w:rsid w:val="005F3BC1"/>
    <w:rsid w:val="005F3D03"/>
    <w:rsid w:val="005F484E"/>
    <w:rsid w:val="005F529E"/>
    <w:rsid w:val="005F68B0"/>
    <w:rsid w:val="00600114"/>
    <w:rsid w:val="00600FF7"/>
    <w:rsid w:val="00601AF3"/>
    <w:rsid w:val="00602BFD"/>
    <w:rsid w:val="00603ED2"/>
    <w:rsid w:val="00604814"/>
    <w:rsid w:val="00605DA7"/>
    <w:rsid w:val="00605F27"/>
    <w:rsid w:val="0060694C"/>
    <w:rsid w:val="00606D6B"/>
    <w:rsid w:val="0060716A"/>
    <w:rsid w:val="00607973"/>
    <w:rsid w:val="00611153"/>
    <w:rsid w:val="00611179"/>
    <w:rsid w:val="00614824"/>
    <w:rsid w:val="006149F5"/>
    <w:rsid w:val="006166B6"/>
    <w:rsid w:val="0062098F"/>
    <w:rsid w:val="00620EC8"/>
    <w:rsid w:val="0062115A"/>
    <w:rsid w:val="00622B8D"/>
    <w:rsid w:val="00623A25"/>
    <w:rsid w:val="00626731"/>
    <w:rsid w:val="00634DEC"/>
    <w:rsid w:val="0063510A"/>
    <w:rsid w:val="00636AB1"/>
    <w:rsid w:val="006416D2"/>
    <w:rsid w:val="0064219D"/>
    <w:rsid w:val="00644D94"/>
    <w:rsid w:val="0064589E"/>
    <w:rsid w:val="006465BF"/>
    <w:rsid w:val="00646FE1"/>
    <w:rsid w:val="006506DF"/>
    <w:rsid w:val="00652F0B"/>
    <w:rsid w:val="0065355C"/>
    <w:rsid w:val="00653FCB"/>
    <w:rsid w:val="00654488"/>
    <w:rsid w:val="00654FDB"/>
    <w:rsid w:val="00656A41"/>
    <w:rsid w:val="00657ED7"/>
    <w:rsid w:val="0066032E"/>
    <w:rsid w:val="0066478E"/>
    <w:rsid w:val="0066516A"/>
    <w:rsid w:val="00665DE6"/>
    <w:rsid w:val="00667BB7"/>
    <w:rsid w:val="00671943"/>
    <w:rsid w:val="00672968"/>
    <w:rsid w:val="0067566B"/>
    <w:rsid w:val="00675FC5"/>
    <w:rsid w:val="006835F4"/>
    <w:rsid w:val="006844E5"/>
    <w:rsid w:val="00684D0D"/>
    <w:rsid w:val="00686DA7"/>
    <w:rsid w:val="0068714A"/>
    <w:rsid w:val="00687570"/>
    <w:rsid w:val="00690B33"/>
    <w:rsid w:val="00691028"/>
    <w:rsid w:val="006928DD"/>
    <w:rsid w:val="00692DFC"/>
    <w:rsid w:val="00696AE5"/>
    <w:rsid w:val="00697107"/>
    <w:rsid w:val="00697E35"/>
    <w:rsid w:val="006A0C3D"/>
    <w:rsid w:val="006A1344"/>
    <w:rsid w:val="006A1A8D"/>
    <w:rsid w:val="006A27BD"/>
    <w:rsid w:val="006A2C1D"/>
    <w:rsid w:val="006A2E56"/>
    <w:rsid w:val="006A39F2"/>
    <w:rsid w:val="006A4D21"/>
    <w:rsid w:val="006A4E2B"/>
    <w:rsid w:val="006A7DB7"/>
    <w:rsid w:val="006B0BB5"/>
    <w:rsid w:val="006B1A92"/>
    <w:rsid w:val="006B1EDF"/>
    <w:rsid w:val="006B2CFE"/>
    <w:rsid w:val="006B3DEF"/>
    <w:rsid w:val="006B4BE2"/>
    <w:rsid w:val="006B7C54"/>
    <w:rsid w:val="006C13A1"/>
    <w:rsid w:val="006C27F6"/>
    <w:rsid w:val="006C2FD1"/>
    <w:rsid w:val="006C4585"/>
    <w:rsid w:val="006C4691"/>
    <w:rsid w:val="006C5355"/>
    <w:rsid w:val="006D1D50"/>
    <w:rsid w:val="006D2934"/>
    <w:rsid w:val="006D3A2F"/>
    <w:rsid w:val="006D52AC"/>
    <w:rsid w:val="006D62D5"/>
    <w:rsid w:val="006E590B"/>
    <w:rsid w:val="006E5A54"/>
    <w:rsid w:val="006E5ABA"/>
    <w:rsid w:val="006E5B2D"/>
    <w:rsid w:val="006E73CD"/>
    <w:rsid w:val="006E75BF"/>
    <w:rsid w:val="006E7E77"/>
    <w:rsid w:val="006F127F"/>
    <w:rsid w:val="006F1FE6"/>
    <w:rsid w:val="006F25AC"/>
    <w:rsid w:val="006F39B8"/>
    <w:rsid w:val="006F4566"/>
    <w:rsid w:val="006F6485"/>
    <w:rsid w:val="006F6755"/>
    <w:rsid w:val="006F6E05"/>
    <w:rsid w:val="006F7645"/>
    <w:rsid w:val="00702AD5"/>
    <w:rsid w:val="00703020"/>
    <w:rsid w:val="007042C1"/>
    <w:rsid w:val="00704562"/>
    <w:rsid w:val="00704C94"/>
    <w:rsid w:val="00705749"/>
    <w:rsid w:val="00705A61"/>
    <w:rsid w:val="00705FC0"/>
    <w:rsid w:val="0070618C"/>
    <w:rsid w:val="00706B9A"/>
    <w:rsid w:val="00706D35"/>
    <w:rsid w:val="007072B6"/>
    <w:rsid w:val="007126E2"/>
    <w:rsid w:val="00713168"/>
    <w:rsid w:val="00713F3B"/>
    <w:rsid w:val="0071663A"/>
    <w:rsid w:val="00716B01"/>
    <w:rsid w:val="007200CB"/>
    <w:rsid w:val="00723321"/>
    <w:rsid w:val="0072511B"/>
    <w:rsid w:val="007257FC"/>
    <w:rsid w:val="0072708B"/>
    <w:rsid w:val="00727822"/>
    <w:rsid w:val="00731D60"/>
    <w:rsid w:val="00734494"/>
    <w:rsid w:val="00734ABF"/>
    <w:rsid w:val="00737C39"/>
    <w:rsid w:val="00740475"/>
    <w:rsid w:val="00741AE6"/>
    <w:rsid w:val="00742087"/>
    <w:rsid w:val="00742849"/>
    <w:rsid w:val="00742DB7"/>
    <w:rsid w:val="007439F6"/>
    <w:rsid w:val="00745C3C"/>
    <w:rsid w:val="0075355B"/>
    <w:rsid w:val="00755DD4"/>
    <w:rsid w:val="0075608C"/>
    <w:rsid w:val="00757F2D"/>
    <w:rsid w:val="007617E2"/>
    <w:rsid w:val="00761DEC"/>
    <w:rsid w:val="00765189"/>
    <w:rsid w:val="00771530"/>
    <w:rsid w:val="00773B8C"/>
    <w:rsid w:val="0077420E"/>
    <w:rsid w:val="00776B57"/>
    <w:rsid w:val="00777751"/>
    <w:rsid w:val="00780C1F"/>
    <w:rsid w:val="007810CC"/>
    <w:rsid w:val="00781230"/>
    <w:rsid w:val="0078171D"/>
    <w:rsid w:val="0078184E"/>
    <w:rsid w:val="00782AA1"/>
    <w:rsid w:val="00782DCF"/>
    <w:rsid w:val="00783FE8"/>
    <w:rsid w:val="00785842"/>
    <w:rsid w:val="007865FE"/>
    <w:rsid w:val="007904B8"/>
    <w:rsid w:val="007919DF"/>
    <w:rsid w:val="00792818"/>
    <w:rsid w:val="00795E5A"/>
    <w:rsid w:val="007962AB"/>
    <w:rsid w:val="0079667C"/>
    <w:rsid w:val="00796EE7"/>
    <w:rsid w:val="007A0A25"/>
    <w:rsid w:val="007A14B8"/>
    <w:rsid w:val="007A15E7"/>
    <w:rsid w:val="007A4291"/>
    <w:rsid w:val="007A7AE5"/>
    <w:rsid w:val="007B0B42"/>
    <w:rsid w:val="007B2DB7"/>
    <w:rsid w:val="007B4014"/>
    <w:rsid w:val="007B5583"/>
    <w:rsid w:val="007B579B"/>
    <w:rsid w:val="007B68EF"/>
    <w:rsid w:val="007C0D5E"/>
    <w:rsid w:val="007C1DE3"/>
    <w:rsid w:val="007C1F08"/>
    <w:rsid w:val="007C2933"/>
    <w:rsid w:val="007C38B3"/>
    <w:rsid w:val="007C4A33"/>
    <w:rsid w:val="007C5059"/>
    <w:rsid w:val="007D062A"/>
    <w:rsid w:val="007D0ED8"/>
    <w:rsid w:val="007D22A6"/>
    <w:rsid w:val="007D33DF"/>
    <w:rsid w:val="007D4C13"/>
    <w:rsid w:val="007D6423"/>
    <w:rsid w:val="007E02C1"/>
    <w:rsid w:val="007E0442"/>
    <w:rsid w:val="007E2DDA"/>
    <w:rsid w:val="007E3A67"/>
    <w:rsid w:val="007E3B27"/>
    <w:rsid w:val="007E69FE"/>
    <w:rsid w:val="007F106F"/>
    <w:rsid w:val="007F22B4"/>
    <w:rsid w:val="007F3A93"/>
    <w:rsid w:val="007F56DD"/>
    <w:rsid w:val="007F59F1"/>
    <w:rsid w:val="007F5D39"/>
    <w:rsid w:val="00800590"/>
    <w:rsid w:val="00800F6D"/>
    <w:rsid w:val="00803FBF"/>
    <w:rsid w:val="008049F2"/>
    <w:rsid w:val="0080577E"/>
    <w:rsid w:val="00807637"/>
    <w:rsid w:val="00810225"/>
    <w:rsid w:val="0081159A"/>
    <w:rsid w:val="00811775"/>
    <w:rsid w:val="0081190B"/>
    <w:rsid w:val="00811FDB"/>
    <w:rsid w:val="0081543F"/>
    <w:rsid w:val="00815CAD"/>
    <w:rsid w:val="00816602"/>
    <w:rsid w:val="008171E3"/>
    <w:rsid w:val="008203FC"/>
    <w:rsid w:val="00821FC8"/>
    <w:rsid w:val="008225D6"/>
    <w:rsid w:val="008243FE"/>
    <w:rsid w:val="0082446F"/>
    <w:rsid w:val="008257F7"/>
    <w:rsid w:val="008266C4"/>
    <w:rsid w:val="008272E2"/>
    <w:rsid w:val="0082762C"/>
    <w:rsid w:val="0082770B"/>
    <w:rsid w:val="00827CAA"/>
    <w:rsid w:val="00831CE0"/>
    <w:rsid w:val="00833871"/>
    <w:rsid w:val="00834459"/>
    <w:rsid w:val="00835876"/>
    <w:rsid w:val="00840181"/>
    <w:rsid w:val="00840A16"/>
    <w:rsid w:val="008427EC"/>
    <w:rsid w:val="00843C04"/>
    <w:rsid w:val="008444F6"/>
    <w:rsid w:val="00847828"/>
    <w:rsid w:val="00851B91"/>
    <w:rsid w:val="008529CE"/>
    <w:rsid w:val="00853404"/>
    <w:rsid w:val="00854CC4"/>
    <w:rsid w:val="00855141"/>
    <w:rsid w:val="00855DA7"/>
    <w:rsid w:val="0085668A"/>
    <w:rsid w:val="0086084D"/>
    <w:rsid w:val="008618BE"/>
    <w:rsid w:val="008630BA"/>
    <w:rsid w:val="00863DF2"/>
    <w:rsid w:val="008657BB"/>
    <w:rsid w:val="008659BB"/>
    <w:rsid w:val="00865A4A"/>
    <w:rsid w:val="00865C9A"/>
    <w:rsid w:val="00866DE0"/>
    <w:rsid w:val="0087084D"/>
    <w:rsid w:val="00871CEC"/>
    <w:rsid w:val="008729B1"/>
    <w:rsid w:val="00872DC7"/>
    <w:rsid w:val="008730D4"/>
    <w:rsid w:val="00873C6D"/>
    <w:rsid w:val="0087478D"/>
    <w:rsid w:val="00876065"/>
    <w:rsid w:val="008763EE"/>
    <w:rsid w:val="00877082"/>
    <w:rsid w:val="0087762D"/>
    <w:rsid w:val="00884397"/>
    <w:rsid w:val="008856BE"/>
    <w:rsid w:val="00885725"/>
    <w:rsid w:val="008859A1"/>
    <w:rsid w:val="00886382"/>
    <w:rsid w:val="0089024B"/>
    <w:rsid w:val="00890E7B"/>
    <w:rsid w:val="00892082"/>
    <w:rsid w:val="00895F06"/>
    <w:rsid w:val="008973B3"/>
    <w:rsid w:val="008975B9"/>
    <w:rsid w:val="008A12E5"/>
    <w:rsid w:val="008A27D9"/>
    <w:rsid w:val="008A37BA"/>
    <w:rsid w:val="008A3D0E"/>
    <w:rsid w:val="008A4613"/>
    <w:rsid w:val="008A619A"/>
    <w:rsid w:val="008B0AA5"/>
    <w:rsid w:val="008B2827"/>
    <w:rsid w:val="008B3307"/>
    <w:rsid w:val="008B395B"/>
    <w:rsid w:val="008B46F9"/>
    <w:rsid w:val="008B4F0D"/>
    <w:rsid w:val="008B7189"/>
    <w:rsid w:val="008C0486"/>
    <w:rsid w:val="008C2ABC"/>
    <w:rsid w:val="008C600D"/>
    <w:rsid w:val="008C6569"/>
    <w:rsid w:val="008C7380"/>
    <w:rsid w:val="008C7F93"/>
    <w:rsid w:val="008D058E"/>
    <w:rsid w:val="008D106B"/>
    <w:rsid w:val="008D2C69"/>
    <w:rsid w:val="008E0DED"/>
    <w:rsid w:val="008E130F"/>
    <w:rsid w:val="008E234B"/>
    <w:rsid w:val="008E6811"/>
    <w:rsid w:val="008E6969"/>
    <w:rsid w:val="008E6C74"/>
    <w:rsid w:val="008E7937"/>
    <w:rsid w:val="008F036B"/>
    <w:rsid w:val="008F0D16"/>
    <w:rsid w:val="008F22F6"/>
    <w:rsid w:val="008F247D"/>
    <w:rsid w:val="008F2922"/>
    <w:rsid w:val="008F2F72"/>
    <w:rsid w:val="008F3568"/>
    <w:rsid w:val="008F46C6"/>
    <w:rsid w:val="008F6009"/>
    <w:rsid w:val="008F66D0"/>
    <w:rsid w:val="008F6DB2"/>
    <w:rsid w:val="008F7C29"/>
    <w:rsid w:val="0090137D"/>
    <w:rsid w:val="0090415F"/>
    <w:rsid w:val="0090450C"/>
    <w:rsid w:val="00905C8C"/>
    <w:rsid w:val="00911F52"/>
    <w:rsid w:val="00912835"/>
    <w:rsid w:val="009151EA"/>
    <w:rsid w:val="009156B7"/>
    <w:rsid w:val="0091596B"/>
    <w:rsid w:val="00916DC3"/>
    <w:rsid w:val="00917284"/>
    <w:rsid w:val="00922199"/>
    <w:rsid w:val="00922891"/>
    <w:rsid w:val="00923DF7"/>
    <w:rsid w:val="00924BCF"/>
    <w:rsid w:val="00925782"/>
    <w:rsid w:val="00927BFA"/>
    <w:rsid w:val="00934C39"/>
    <w:rsid w:val="00936638"/>
    <w:rsid w:val="00936A80"/>
    <w:rsid w:val="0093750F"/>
    <w:rsid w:val="0094245B"/>
    <w:rsid w:val="00944E86"/>
    <w:rsid w:val="009453EC"/>
    <w:rsid w:val="00945791"/>
    <w:rsid w:val="00946458"/>
    <w:rsid w:val="00946612"/>
    <w:rsid w:val="009502E0"/>
    <w:rsid w:val="009506EB"/>
    <w:rsid w:val="009539E7"/>
    <w:rsid w:val="0095404E"/>
    <w:rsid w:val="00954910"/>
    <w:rsid w:val="00955468"/>
    <w:rsid w:val="00955A0B"/>
    <w:rsid w:val="009565F1"/>
    <w:rsid w:val="0095738A"/>
    <w:rsid w:val="009615B1"/>
    <w:rsid w:val="00961A1C"/>
    <w:rsid w:val="00962C08"/>
    <w:rsid w:val="00967E08"/>
    <w:rsid w:val="00971224"/>
    <w:rsid w:val="009730F9"/>
    <w:rsid w:val="009768E4"/>
    <w:rsid w:val="009836B0"/>
    <w:rsid w:val="0098465D"/>
    <w:rsid w:val="0098521F"/>
    <w:rsid w:val="00986063"/>
    <w:rsid w:val="009904D6"/>
    <w:rsid w:val="009946C4"/>
    <w:rsid w:val="009965A2"/>
    <w:rsid w:val="009A2149"/>
    <w:rsid w:val="009A3532"/>
    <w:rsid w:val="009A3F12"/>
    <w:rsid w:val="009A4144"/>
    <w:rsid w:val="009A459E"/>
    <w:rsid w:val="009A5812"/>
    <w:rsid w:val="009B1574"/>
    <w:rsid w:val="009B1632"/>
    <w:rsid w:val="009B349B"/>
    <w:rsid w:val="009B424A"/>
    <w:rsid w:val="009B5DE0"/>
    <w:rsid w:val="009C1B7D"/>
    <w:rsid w:val="009C37E9"/>
    <w:rsid w:val="009C3E69"/>
    <w:rsid w:val="009C49F4"/>
    <w:rsid w:val="009C6650"/>
    <w:rsid w:val="009C66AB"/>
    <w:rsid w:val="009C66CF"/>
    <w:rsid w:val="009C6A07"/>
    <w:rsid w:val="009C7B1B"/>
    <w:rsid w:val="009D0F18"/>
    <w:rsid w:val="009D472F"/>
    <w:rsid w:val="009D49DF"/>
    <w:rsid w:val="009D55D8"/>
    <w:rsid w:val="009D7515"/>
    <w:rsid w:val="009D78B7"/>
    <w:rsid w:val="009E202D"/>
    <w:rsid w:val="009E3756"/>
    <w:rsid w:val="009E4E06"/>
    <w:rsid w:val="009E6499"/>
    <w:rsid w:val="009F1404"/>
    <w:rsid w:val="009F2F90"/>
    <w:rsid w:val="009F309E"/>
    <w:rsid w:val="009F3F2B"/>
    <w:rsid w:val="009F3FDC"/>
    <w:rsid w:val="009F412C"/>
    <w:rsid w:val="009F5DBC"/>
    <w:rsid w:val="009F5F0E"/>
    <w:rsid w:val="00A01F77"/>
    <w:rsid w:val="00A02788"/>
    <w:rsid w:val="00A05309"/>
    <w:rsid w:val="00A055C4"/>
    <w:rsid w:val="00A059A6"/>
    <w:rsid w:val="00A06911"/>
    <w:rsid w:val="00A1076C"/>
    <w:rsid w:val="00A12F68"/>
    <w:rsid w:val="00A151D5"/>
    <w:rsid w:val="00A152BF"/>
    <w:rsid w:val="00A2146F"/>
    <w:rsid w:val="00A21646"/>
    <w:rsid w:val="00A217EF"/>
    <w:rsid w:val="00A21AEF"/>
    <w:rsid w:val="00A21D29"/>
    <w:rsid w:val="00A2245E"/>
    <w:rsid w:val="00A22D04"/>
    <w:rsid w:val="00A24D1E"/>
    <w:rsid w:val="00A255C6"/>
    <w:rsid w:val="00A25AE0"/>
    <w:rsid w:val="00A25D34"/>
    <w:rsid w:val="00A31664"/>
    <w:rsid w:val="00A32D0B"/>
    <w:rsid w:val="00A33692"/>
    <w:rsid w:val="00A33D61"/>
    <w:rsid w:val="00A342DC"/>
    <w:rsid w:val="00A34B0E"/>
    <w:rsid w:val="00A34F8F"/>
    <w:rsid w:val="00A35AEC"/>
    <w:rsid w:val="00A36051"/>
    <w:rsid w:val="00A40D30"/>
    <w:rsid w:val="00A41169"/>
    <w:rsid w:val="00A45E9C"/>
    <w:rsid w:val="00A46697"/>
    <w:rsid w:val="00A50BA0"/>
    <w:rsid w:val="00A512F1"/>
    <w:rsid w:val="00A53410"/>
    <w:rsid w:val="00A53DD4"/>
    <w:rsid w:val="00A565B1"/>
    <w:rsid w:val="00A60B05"/>
    <w:rsid w:val="00A61751"/>
    <w:rsid w:val="00A633F0"/>
    <w:rsid w:val="00A6411C"/>
    <w:rsid w:val="00A64A10"/>
    <w:rsid w:val="00A6713F"/>
    <w:rsid w:val="00A70D1E"/>
    <w:rsid w:val="00A7269F"/>
    <w:rsid w:val="00A72FB8"/>
    <w:rsid w:val="00A7443B"/>
    <w:rsid w:val="00A74E11"/>
    <w:rsid w:val="00A8468E"/>
    <w:rsid w:val="00A87890"/>
    <w:rsid w:val="00A87D2F"/>
    <w:rsid w:val="00A944D0"/>
    <w:rsid w:val="00A94758"/>
    <w:rsid w:val="00A94E64"/>
    <w:rsid w:val="00A96EE8"/>
    <w:rsid w:val="00AA1DB9"/>
    <w:rsid w:val="00AA20AE"/>
    <w:rsid w:val="00AA33DE"/>
    <w:rsid w:val="00AA45ED"/>
    <w:rsid w:val="00AA533A"/>
    <w:rsid w:val="00AA74AD"/>
    <w:rsid w:val="00AB103D"/>
    <w:rsid w:val="00AB2C78"/>
    <w:rsid w:val="00AB2E05"/>
    <w:rsid w:val="00AB2F67"/>
    <w:rsid w:val="00AB3FCE"/>
    <w:rsid w:val="00AB5A13"/>
    <w:rsid w:val="00AB5C83"/>
    <w:rsid w:val="00AB5DAB"/>
    <w:rsid w:val="00AB644B"/>
    <w:rsid w:val="00AB6B39"/>
    <w:rsid w:val="00AB77CD"/>
    <w:rsid w:val="00AB7870"/>
    <w:rsid w:val="00AC0536"/>
    <w:rsid w:val="00AC18D7"/>
    <w:rsid w:val="00AC3DEC"/>
    <w:rsid w:val="00AD03F9"/>
    <w:rsid w:val="00AD0656"/>
    <w:rsid w:val="00AD420E"/>
    <w:rsid w:val="00AD48C7"/>
    <w:rsid w:val="00AD4E0E"/>
    <w:rsid w:val="00AD5327"/>
    <w:rsid w:val="00AD6818"/>
    <w:rsid w:val="00AD68A0"/>
    <w:rsid w:val="00AD76C7"/>
    <w:rsid w:val="00AE4875"/>
    <w:rsid w:val="00AE5C8E"/>
    <w:rsid w:val="00AF09CC"/>
    <w:rsid w:val="00AF0B77"/>
    <w:rsid w:val="00AF17BF"/>
    <w:rsid w:val="00AF1F97"/>
    <w:rsid w:val="00AF2930"/>
    <w:rsid w:val="00AF5A35"/>
    <w:rsid w:val="00AF630D"/>
    <w:rsid w:val="00AF76D7"/>
    <w:rsid w:val="00AF7E7E"/>
    <w:rsid w:val="00B00A95"/>
    <w:rsid w:val="00B00CAF"/>
    <w:rsid w:val="00B04042"/>
    <w:rsid w:val="00B06523"/>
    <w:rsid w:val="00B1042A"/>
    <w:rsid w:val="00B121D1"/>
    <w:rsid w:val="00B12D64"/>
    <w:rsid w:val="00B1403B"/>
    <w:rsid w:val="00B16F3C"/>
    <w:rsid w:val="00B179CC"/>
    <w:rsid w:val="00B23456"/>
    <w:rsid w:val="00B234BF"/>
    <w:rsid w:val="00B24A0A"/>
    <w:rsid w:val="00B3028F"/>
    <w:rsid w:val="00B3169A"/>
    <w:rsid w:val="00B31C8E"/>
    <w:rsid w:val="00B32F3C"/>
    <w:rsid w:val="00B34A32"/>
    <w:rsid w:val="00B36E71"/>
    <w:rsid w:val="00B371F0"/>
    <w:rsid w:val="00B41330"/>
    <w:rsid w:val="00B418A9"/>
    <w:rsid w:val="00B42257"/>
    <w:rsid w:val="00B44271"/>
    <w:rsid w:val="00B46F56"/>
    <w:rsid w:val="00B51179"/>
    <w:rsid w:val="00B52672"/>
    <w:rsid w:val="00B53CF2"/>
    <w:rsid w:val="00B54DAE"/>
    <w:rsid w:val="00B56777"/>
    <w:rsid w:val="00B57FA0"/>
    <w:rsid w:val="00B60689"/>
    <w:rsid w:val="00B61E55"/>
    <w:rsid w:val="00B6618A"/>
    <w:rsid w:val="00B66696"/>
    <w:rsid w:val="00B66E86"/>
    <w:rsid w:val="00B67B40"/>
    <w:rsid w:val="00B70171"/>
    <w:rsid w:val="00B707A1"/>
    <w:rsid w:val="00B73079"/>
    <w:rsid w:val="00B745C7"/>
    <w:rsid w:val="00B74611"/>
    <w:rsid w:val="00B7467D"/>
    <w:rsid w:val="00B7475B"/>
    <w:rsid w:val="00B76343"/>
    <w:rsid w:val="00B80730"/>
    <w:rsid w:val="00B81F58"/>
    <w:rsid w:val="00B82850"/>
    <w:rsid w:val="00B82AD7"/>
    <w:rsid w:val="00B8598D"/>
    <w:rsid w:val="00B863B6"/>
    <w:rsid w:val="00B935B0"/>
    <w:rsid w:val="00B947FE"/>
    <w:rsid w:val="00BA5350"/>
    <w:rsid w:val="00BB1B04"/>
    <w:rsid w:val="00BB2EFD"/>
    <w:rsid w:val="00BB355B"/>
    <w:rsid w:val="00BB4CA8"/>
    <w:rsid w:val="00BC1E49"/>
    <w:rsid w:val="00BC2187"/>
    <w:rsid w:val="00BC2B9E"/>
    <w:rsid w:val="00BC46CF"/>
    <w:rsid w:val="00BC56CB"/>
    <w:rsid w:val="00BC5963"/>
    <w:rsid w:val="00BD190A"/>
    <w:rsid w:val="00BD1D5F"/>
    <w:rsid w:val="00BD281C"/>
    <w:rsid w:val="00BD2973"/>
    <w:rsid w:val="00BD3236"/>
    <w:rsid w:val="00BD3BE8"/>
    <w:rsid w:val="00BD4340"/>
    <w:rsid w:val="00BD4932"/>
    <w:rsid w:val="00BD6BE6"/>
    <w:rsid w:val="00BE1F21"/>
    <w:rsid w:val="00BE2D26"/>
    <w:rsid w:val="00BE2DE1"/>
    <w:rsid w:val="00BE4887"/>
    <w:rsid w:val="00BE4B61"/>
    <w:rsid w:val="00BE4D16"/>
    <w:rsid w:val="00BE6C6C"/>
    <w:rsid w:val="00BF0B71"/>
    <w:rsid w:val="00BF0E53"/>
    <w:rsid w:val="00BF2A6F"/>
    <w:rsid w:val="00BF2AA7"/>
    <w:rsid w:val="00BF2AD6"/>
    <w:rsid w:val="00BF3423"/>
    <w:rsid w:val="00BF388A"/>
    <w:rsid w:val="00BF4F74"/>
    <w:rsid w:val="00BF54BA"/>
    <w:rsid w:val="00BF69FB"/>
    <w:rsid w:val="00BF76D2"/>
    <w:rsid w:val="00BF7B55"/>
    <w:rsid w:val="00C02A4D"/>
    <w:rsid w:val="00C04149"/>
    <w:rsid w:val="00C04625"/>
    <w:rsid w:val="00C047F7"/>
    <w:rsid w:val="00C062D8"/>
    <w:rsid w:val="00C07312"/>
    <w:rsid w:val="00C12089"/>
    <w:rsid w:val="00C120FB"/>
    <w:rsid w:val="00C13DB7"/>
    <w:rsid w:val="00C158FE"/>
    <w:rsid w:val="00C15BAB"/>
    <w:rsid w:val="00C168CB"/>
    <w:rsid w:val="00C21C06"/>
    <w:rsid w:val="00C220DA"/>
    <w:rsid w:val="00C26674"/>
    <w:rsid w:val="00C26AAD"/>
    <w:rsid w:val="00C26E69"/>
    <w:rsid w:val="00C3097B"/>
    <w:rsid w:val="00C3191A"/>
    <w:rsid w:val="00C32643"/>
    <w:rsid w:val="00C3368A"/>
    <w:rsid w:val="00C34373"/>
    <w:rsid w:val="00C34575"/>
    <w:rsid w:val="00C35C80"/>
    <w:rsid w:val="00C35E68"/>
    <w:rsid w:val="00C422E0"/>
    <w:rsid w:val="00C43ED1"/>
    <w:rsid w:val="00C45285"/>
    <w:rsid w:val="00C46AEE"/>
    <w:rsid w:val="00C527FB"/>
    <w:rsid w:val="00C532F8"/>
    <w:rsid w:val="00C53DD8"/>
    <w:rsid w:val="00C578AF"/>
    <w:rsid w:val="00C61E97"/>
    <w:rsid w:val="00C62F0F"/>
    <w:rsid w:val="00C63236"/>
    <w:rsid w:val="00C64162"/>
    <w:rsid w:val="00C6723D"/>
    <w:rsid w:val="00C70C84"/>
    <w:rsid w:val="00C71D8D"/>
    <w:rsid w:val="00C72B10"/>
    <w:rsid w:val="00C7371F"/>
    <w:rsid w:val="00C74654"/>
    <w:rsid w:val="00C75746"/>
    <w:rsid w:val="00C80D6B"/>
    <w:rsid w:val="00C83A30"/>
    <w:rsid w:val="00C83D74"/>
    <w:rsid w:val="00C85099"/>
    <w:rsid w:val="00C8624D"/>
    <w:rsid w:val="00C862AA"/>
    <w:rsid w:val="00C877FD"/>
    <w:rsid w:val="00C9018D"/>
    <w:rsid w:val="00C90B3D"/>
    <w:rsid w:val="00C90CF1"/>
    <w:rsid w:val="00C9165B"/>
    <w:rsid w:val="00C91DCB"/>
    <w:rsid w:val="00C9209E"/>
    <w:rsid w:val="00C92275"/>
    <w:rsid w:val="00C95B9E"/>
    <w:rsid w:val="00C96BED"/>
    <w:rsid w:val="00CA0D26"/>
    <w:rsid w:val="00CA3DB8"/>
    <w:rsid w:val="00CA4BA0"/>
    <w:rsid w:val="00CA4D34"/>
    <w:rsid w:val="00CA5C94"/>
    <w:rsid w:val="00CA5CD2"/>
    <w:rsid w:val="00CA7DD8"/>
    <w:rsid w:val="00CB1607"/>
    <w:rsid w:val="00CB62A0"/>
    <w:rsid w:val="00CC1B0B"/>
    <w:rsid w:val="00CC1F72"/>
    <w:rsid w:val="00CC2079"/>
    <w:rsid w:val="00CC2358"/>
    <w:rsid w:val="00CC3584"/>
    <w:rsid w:val="00CC78BD"/>
    <w:rsid w:val="00CC7AE9"/>
    <w:rsid w:val="00CC7F32"/>
    <w:rsid w:val="00CD318E"/>
    <w:rsid w:val="00CD3260"/>
    <w:rsid w:val="00CD44DE"/>
    <w:rsid w:val="00CD5D7B"/>
    <w:rsid w:val="00CD5E52"/>
    <w:rsid w:val="00CE02BD"/>
    <w:rsid w:val="00CE0D33"/>
    <w:rsid w:val="00CE5E1A"/>
    <w:rsid w:val="00CE7DF2"/>
    <w:rsid w:val="00CF12CD"/>
    <w:rsid w:val="00CF1CAB"/>
    <w:rsid w:val="00CF2770"/>
    <w:rsid w:val="00CF2D4B"/>
    <w:rsid w:val="00CF6212"/>
    <w:rsid w:val="00D015E5"/>
    <w:rsid w:val="00D02D78"/>
    <w:rsid w:val="00D03A6D"/>
    <w:rsid w:val="00D0556C"/>
    <w:rsid w:val="00D0558E"/>
    <w:rsid w:val="00D071AC"/>
    <w:rsid w:val="00D113D0"/>
    <w:rsid w:val="00D1254E"/>
    <w:rsid w:val="00D12F05"/>
    <w:rsid w:val="00D1392B"/>
    <w:rsid w:val="00D16287"/>
    <w:rsid w:val="00D176A8"/>
    <w:rsid w:val="00D200B4"/>
    <w:rsid w:val="00D20588"/>
    <w:rsid w:val="00D20BA9"/>
    <w:rsid w:val="00D20F34"/>
    <w:rsid w:val="00D23857"/>
    <w:rsid w:val="00D24051"/>
    <w:rsid w:val="00D24E7D"/>
    <w:rsid w:val="00D24F76"/>
    <w:rsid w:val="00D25039"/>
    <w:rsid w:val="00D3051A"/>
    <w:rsid w:val="00D32397"/>
    <w:rsid w:val="00D34A69"/>
    <w:rsid w:val="00D353F5"/>
    <w:rsid w:val="00D35871"/>
    <w:rsid w:val="00D366F7"/>
    <w:rsid w:val="00D36E5E"/>
    <w:rsid w:val="00D37D5B"/>
    <w:rsid w:val="00D4262F"/>
    <w:rsid w:val="00D42988"/>
    <w:rsid w:val="00D4416E"/>
    <w:rsid w:val="00D459F4"/>
    <w:rsid w:val="00D5131E"/>
    <w:rsid w:val="00D51BFA"/>
    <w:rsid w:val="00D52457"/>
    <w:rsid w:val="00D53AB7"/>
    <w:rsid w:val="00D60648"/>
    <w:rsid w:val="00D608E0"/>
    <w:rsid w:val="00D6161A"/>
    <w:rsid w:val="00D620F6"/>
    <w:rsid w:val="00D623F1"/>
    <w:rsid w:val="00D6378A"/>
    <w:rsid w:val="00D644AF"/>
    <w:rsid w:val="00D65245"/>
    <w:rsid w:val="00D6589C"/>
    <w:rsid w:val="00D65C48"/>
    <w:rsid w:val="00D67425"/>
    <w:rsid w:val="00D72552"/>
    <w:rsid w:val="00D727A7"/>
    <w:rsid w:val="00D72BCD"/>
    <w:rsid w:val="00D73900"/>
    <w:rsid w:val="00D7598B"/>
    <w:rsid w:val="00D75A8C"/>
    <w:rsid w:val="00D8382F"/>
    <w:rsid w:val="00D84F0F"/>
    <w:rsid w:val="00D873BB"/>
    <w:rsid w:val="00D902F6"/>
    <w:rsid w:val="00D908EB"/>
    <w:rsid w:val="00D91316"/>
    <w:rsid w:val="00D916E7"/>
    <w:rsid w:val="00D917D9"/>
    <w:rsid w:val="00D9349E"/>
    <w:rsid w:val="00DA0B14"/>
    <w:rsid w:val="00DA0FEA"/>
    <w:rsid w:val="00DA2652"/>
    <w:rsid w:val="00DA3F35"/>
    <w:rsid w:val="00DA54B0"/>
    <w:rsid w:val="00DA5523"/>
    <w:rsid w:val="00DA6353"/>
    <w:rsid w:val="00DA6BAB"/>
    <w:rsid w:val="00DA7084"/>
    <w:rsid w:val="00DA7770"/>
    <w:rsid w:val="00DB2C4B"/>
    <w:rsid w:val="00DB3610"/>
    <w:rsid w:val="00DB4C5E"/>
    <w:rsid w:val="00DB56C4"/>
    <w:rsid w:val="00DB61CC"/>
    <w:rsid w:val="00DB7661"/>
    <w:rsid w:val="00DB7938"/>
    <w:rsid w:val="00DB7FB1"/>
    <w:rsid w:val="00DC26CB"/>
    <w:rsid w:val="00DC7380"/>
    <w:rsid w:val="00DD24D2"/>
    <w:rsid w:val="00DD3F82"/>
    <w:rsid w:val="00DD6684"/>
    <w:rsid w:val="00DD75AB"/>
    <w:rsid w:val="00DE0BE7"/>
    <w:rsid w:val="00DE15E8"/>
    <w:rsid w:val="00DE18C3"/>
    <w:rsid w:val="00DE21B1"/>
    <w:rsid w:val="00DE2512"/>
    <w:rsid w:val="00DE32BB"/>
    <w:rsid w:val="00DE3825"/>
    <w:rsid w:val="00DE41F6"/>
    <w:rsid w:val="00DE56BD"/>
    <w:rsid w:val="00DE5DF2"/>
    <w:rsid w:val="00DE6D56"/>
    <w:rsid w:val="00DF022D"/>
    <w:rsid w:val="00DF0D0A"/>
    <w:rsid w:val="00DF149C"/>
    <w:rsid w:val="00DF159E"/>
    <w:rsid w:val="00DF38D9"/>
    <w:rsid w:val="00DF6AC4"/>
    <w:rsid w:val="00DF7989"/>
    <w:rsid w:val="00E008A3"/>
    <w:rsid w:val="00E01CB8"/>
    <w:rsid w:val="00E01D24"/>
    <w:rsid w:val="00E02041"/>
    <w:rsid w:val="00E02AC0"/>
    <w:rsid w:val="00E0340A"/>
    <w:rsid w:val="00E03C5A"/>
    <w:rsid w:val="00E040F5"/>
    <w:rsid w:val="00E076D3"/>
    <w:rsid w:val="00E10736"/>
    <w:rsid w:val="00E10DC1"/>
    <w:rsid w:val="00E1318F"/>
    <w:rsid w:val="00E135DB"/>
    <w:rsid w:val="00E14A04"/>
    <w:rsid w:val="00E1760C"/>
    <w:rsid w:val="00E20252"/>
    <w:rsid w:val="00E20AE5"/>
    <w:rsid w:val="00E21AE7"/>
    <w:rsid w:val="00E25FEC"/>
    <w:rsid w:val="00E26D79"/>
    <w:rsid w:val="00E30654"/>
    <w:rsid w:val="00E30E4F"/>
    <w:rsid w:val="00E32163"/>
    <w:rsid w:val="00E324E5"/>
    <w:rsid w:val="00E327CA"/>
    <w:rsid w:val="00E340B0"/>
    <w:rsid w:val="00E342DF"/>
    <w:rsid w:val="00E34BB3"/>
    <w:rsid w:val="00E35012"/>
    <w:rsid w:val="00E352E7"/>
    <w:rsid w:val="00E36275"/>
    <w:rsid w:val="00E3694F"/>
    <w:rsid w:val="00E36C04"/>
    <w:rsid w:val="00E37061"/>
    <w:rsid w:val="00E37AA7"/>
    <w:rsid w:val="00E37E62"/>
    <w:rsid w:val="00E403BB"/>
    <w:rsid w:val="00E404B2"/>
    <w:rsid w:val="00E4074E"/>
    <w:rsid w:val="00E41AEC"/>
    <w:rsid w:val="00E42761"/>
    <w:rsid w:val="00E43E0D"/>
    <w:rsid w:val="00E452DD"/>
    <w:rsid w:val="00E47FE6"/>
    <w:rsid w:val="00E505AC"/>
    <w:rsid w:val="00E5168A"/>
    <w:rsid w:val="00E5401D"/>
    <w:rsid w:val="00E54D7A"/>
    <w:rsid w:val="00E561E6"/>
    <w:rsid w:val="00E56EEB"/>
    <w:rsid w:val="00E60D34"/>
    <w:rsid w:val="00E6478A"/>
    <w:rsid w:val="00E64811"/>
    <w:rsid w:val="00E658E2"/>
    <w:rsid w:val="00E70411"/>
    <w:rsid w:val="00E718B5"/>
    <w:rsid w:val="00E72EDF"/>
    <w:rsid w:val="00E72F46"/>
    <w:rsid w:val="00E7344B"/>
    <w:rsid w:val="00E74772"/>
    <w:rsid w:val="00E76B1A"/>
    <w:rsid w:val="00E81220"/>
    <w:rsid w:val="00E81425"/>
    <w:rsid w:val="00E823F1"/>
    <w:rsid w:val="00E83701"/>
    <w:rsid w:val="00E84F56"/>
    <w:rsid w:val="00E9053B"/>
    <w:rsid w:val="00E91783"/>
    <w:rsid w:val="00E94C4C"/>
    <w:rsid w:val="00E95FC4"/>
    <w:rsid w:val="00E96ADE"/>
    <w:rsid w:val="00EA1E6C"/>
    <w:rsid w:val="00EA22D8"/>
    <w:rsid w:val="00EA2A31"/>
    <w:rsid w:val="00EA35A2"/>
    <w:rsid w:val="00EA4CF1"/>
    <w:rsid w:val="00EA50A5"/>
    <w:rsid w:val="00EA522E"/>
    <w:rsid w:val="00EA5DAF"/>
    <w:rsid w:val="00EA5F7C"/>
    <w:rsid w:val="00EA62AB"/>
    <w:rsid w:val="00EA79B6"/>
    <w:rsid w:val="00EB081F"/>
    <w:rsid w:val="00EB30CF"/>
    <w:rsid w:val="00EB3C10"/>
    <w:rsid w:val="00EB491A"/>
    <w:rsid w:val="00EB5623"/>
    <w:rsid w:val="00EB79F9"/>
    <w:rsid w:val="00EB7A36"/>
    <w:rsid w:val="00EC2232"/>
    <w:rsid w:val="00EC3DB7"/>
    <w:rsid w:val="00EC4155"/>
    <w:rsid w:val="00EC5088"/>
    <w:rsid w:val="00ED0DD4"/>
    <w:rsid w:val="00ED0DE9"/>
    <w:rsid w:val="00ED143E"/>
    <w:rsid w:val="00ED29B8"/>
    <w:rsid w:val="00ED4C6C"/>
    <w:rsid w:val="00ED5099"/>
    <w:rsid w:val="00ED5C8E"/>
    <w:rsid w:val="00ED5EA8"/>
    <w:rsid w:val="00ED6946"/>
    <w:rsid w:val="00ED7925"/>
    <w:rsid w:val="00EE04AC"/>
    <w:rsid w:val="00EE07B8"/>
    <w:rsid w:val="00EE395F"/>
    <w:rsid w:val="00EE6AA7"/>
    <w:rsid w:val="00EE79FB"/>
    <w:rsid w:val="00EE7BC2"/>
    <w:rsid w:val="00EF1928"/>
    <w:rsid w:val="00EF3149"/>
    <w:rsid w:val="00EF347D"/>
    <w:rsid w:val="00EF467E"/>
    <w:rsid w:val="00EF58B8"/>
    <w:rsid w:val="00EF5AEE"/>
    <w:rsid w:val="00F00607"/>
    <w:rsid w:val="00F04CB7"/>
    <w:rsid w:val="00F050BD"/>
    <w:rsid w:val="00F07386"/>
    <w:rsid w:val="00F13AE0"/>
    <w:rsid w:val="00F142E4"/>
    <w:rsid w:val="00F14EF6"/>
    <w:rsid w:val="00F23579"/>
    <w:rsid w:val="00F24646"/>
    <w:rsid w:val="00F24B53"/>
    <w:rsid w:val="00F24FDF"/>
    <w:rsid w:val="00F25B20"/>
    <w:rsid w:val="00F26832"/>
    <w:rsid w:val="00F3042B"/>
    <w:rsid w:val="00F326FC"/>
    <w:rsid w:val="00F37F58"/>
    <w:rsid w:val="00F37F88"/>
    <w:rsid w:val="00F44DE6"/>
    <w:rsid w:val="00F45A5A"/>
    <w:rsid w:val="00F47725"/>
    <w:rsid w:val="00F47B1F"/>
    <w:rsid w:val="00F50803"/>
    <w:rsid w:val="00F50DCB"/>
    <w:rsid w:val="00F50FE8"/>
    <w:rsid w:val="00F5115A"/>
    <w:rsid w:val="00F51640"/>
    <w:rsid w:val="00F518BE"/>
    <w:rsid w:val="00F519D7"/>
    <w:rsid w:val="00F51CB3"/>
    <w:rsid w:val="00F52216"/>
    <w:rsid w:val="00F525BB"/>
    <w:rsid w:val="00F536A7"/>
    <w:rsid w:val="00F56D69"/>
    <w:rsid w:val="00F57A01"/>
    <w:rsid w:val="00F6439A"/>
    <w:rsid w:val="00F66535"/>
    <w:rsid w:val="00F70BF1"/>
    <w:rsid w:val="00F7102B"/>
    <w:rsid w:val="00F7303B"/>
    <w:rsid w:val="00F750A9"/>
    <w:rsid w:val="00F77373"/>
    <w:rsid w:val="00F77CB8"/>
    <w:rsid w:val="00F8073A"/>
    <w:rsid w:val="00F81574"/>
    <w:rsid w:val="00F824E3"/>
    <w:rsid w:val="00F85611"/>
    <w:rsid w:val="00F85C2E"/>
    <w:rsid w:val="00F90C19"/>
    <w:rsid w:val="00F9354C"/>
    <w:rsid w:val="00F936DF"/>
    <w:rsid w:val="00F95626"/>
    <w:rsid w:val="00F95A4E"/>
    <w:rsid w:val="00F95F54"/>
    <w:rsid w:val="00F961A9"/>
    <w:rsid w:val="00F962E5"/>
    <w:rsid w:val="00F963C1"/>
    <w:rsid w:val="00F97C7B"/>
    <w:rsid w:val="00FA122F"/>
    <w:rsid w:val="00FA19F1"/>
    <w:rsid w:val="00FA2FC6"/>
    <w:rsid w:val="00FA618D"/>
    <w:rsid w:val="00FA6498"/>
    <w:rsid w:val="00FA6E7B"/>
    <w:rsid w:val="00FA74D2"/>
    <w:rsid w:val="00FB11B8"/>
    <w:rsid w:val="00FB2201"/>
    <w:rsid w:val="00FB3508"/>
    <w:rsid w:val="00FB4292"/>
    <w:rsid w:val="00FB581A"/>
    <w:rsid w:val="00FB6C5C"/>
    <w:rsid w:val="00FB7030"/>
    <w:rsid w:val="00FB77E5"/>
    <w:rsid w:val="00FC2BDA"/>
    <w:rsid w:val="00FC2C54"/>
    <w:rsid w:val="00FC353E"/>
    <w:rsid w:val="00FC7DBB"/>
    <w:rsid w:val="00FD0324"/>
    <w:rsid w:val="00FD0D3C"/>
    <w:rsid w:val="00FD14A7"/>
    <w:rsid w:val="00FD1998"/>
    <w:rsid w:val="00FD291B"/>
    <w:rsid w:val="00FD2B96"/>
    <w:rsid w:val="00FD2BB1"/>
    <w:rsid w:val="00FD6541"/>
    <w:rsid w:val="00FD6F05"/>
    <w:rsid w:val="00FE2A9F"/>
    <w:rsid w:val="00FE3B75"/>
    <w:rsid w:val="00FE3D90"/>
    <w:rsid w:val="00FE40BB"/>
    <w:rsid w:val="00FE6C5A"/>
    <w:rsid w:val="00FE7A99"/>
    <w:rsid w:val="00FF003E"/>
    <w:rsid w:val="00FF04DC"/>
    <w:rsid w:val="00FF1F07"/>
    <w:rsid w:val="00FF3F1D"/>
    <w:rsid w:val="00FF55CA"/>
    <w:rsid w:val="00FF718D"/>
    <w:rsid w:val="00FF7402"/>
    <w:rsid w:val="00FF76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44631"/>
  <w15:docId w15:val="{439BD6B3-D58B-45FD-83B6-67AB6DF9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ADE"/>
    <w:rPr>
      <w:rFonts w:ascii="Times New Roman" w:eastAsia="Calibri" w:hAnsi="Times New Roman" w:cs="Times New Roman"/>
      <w:sz w:val="24"/>
      <w:lang w:eastAsia="zh-CN"/>
    </w:rPr>
  </w:style>
  <w:style w:type="paragraph" w:styleId="Nagwek1">
    <w:name w:val="heading 1"/>
    <w:aliases w:val=" Znak"/>
    <w:basedOn w:val="Normalny"/>
    <w:next w:val="Normalny"/>
    <w:link w:val="Nagwek1Znak"/>
    <w:qFormat/>
    <w:rsid w:val="008F2F72"/>
    <w:pPr>
      <w:keepNext/>
      <w:spacing w:before="240" w:after="60"/>
      <w:jc w:val="center"/>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qFormat/>
    <w:rsid w:val="008F2F72"/>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aliases w:val="Org Heading 1,h1"/>
    <w:basedOn w:val="Normalny"/>
    <w:next w:val="Normalny"/>
    <w:link w:val="Nagwek3Znak"/>
    <w:autoRedefine/>
    <w:qFormat/>
    <w:rsid w:val="004B48A3"/>
    <w:pPr>
      <w:widowControl w:val="0"/>
      <w:tabs>
        <w:tab w:val="num" w:pos="720"/>
      </w:tabs>
      <w:spacing w:before="120" w:after="120"/>
      <w:jc w:val="both"/>
      <w:outlineLvl w:val="2"/>
    </w:pPr>
    <w:rPr>
      <w:rFonts w:ascii="Arial" w:eastAsiaTheme="minorHAnsi" w:hAnsi="Arial" w:cs="Arial"/>
      <w:b/>
      <w:snapToGrid w:val="0"/>
      <w:color w:val="000000"/>
      <w:u w:val="single"/>
      <w:lang w:eastAsia="pl-PL"/>
    </w:rPr>
  </w:style>
  <w:style w:type="paragraph" w:styleId="Nagwek4">
    <w:name w:val="heading 4"/>
    <w:aliases w:val="Org Heading 2,h2"/>
    <w:basedOn w:val="Normalny"/>
    <w:next w:val="Normalny"/>
    <w:link w:val="Nagwek4Znak"/>
    <w:qFormat/>
    <w:rsid w:val="00AF5A35"/>
    <w:pPr>
      <w:keepNext/>
      <w:widowControl w:val="0"/>
      <w:tabs>
        <w:tab w:val="left" w:pos="567"/>
        <w:tab w:val="num" w:pos="864"/>
      </w:tabs>
      <w:spacing w:before="240" w:after="60"/>
      <w:ind w:left="864" w:hanging="864"/>
      <w:jc w:val="both"/>
      <w:outlineLvl w:val="3"/>
    </w:pPr>
    <w:rPr>
      <w:rFonts w:eastAsia="Times New Roman"/>
      <w:b/>
      <w:i/>
      <w:snapToGrid w:val="0"/>
      <w:szCs w:val="20"/>
      <w:lang w:eastAsia="pl-PL"/>
    </w:rPr>
  </w:style>
  <w:style w:type="paragraph" w:styleId="Nagwek5">
    <w:name w:val="heading 5"/>
    <w:aliases w:val="Org Heading 3,h3"/>
    <w:basedOn w:val="Normalny"/>
    <w:next w:val="Normalny"/>
    <w:link w:val="Nagwek5Znak"/>
    <w:qFormat/>
    <w:rsid w:val="00A24D1E"/>
    <w:pPr>
      <w:spacing w:before="240" w:after="60"/>
      <w:outlineLvl w:val="4"/>
    </w:pPr>
    <w:rPr>
      <w:rFonts w:eastAsia="Times New Roman"/>
      <w:b/>
      <w:bCs/>
      <w:i/>
      <w:iCs/>
      <w:sz w:val="26"/>
      <w:szCs w:val="26"/>
      <w:lang w:eastAsia="pl-PL"/>
    </w:rPr>
  </w:style>
  <w:style w:type="paragraph" w:styleId="Nagwek6">
    <w:name w:val="heading 6"/>
    <w:basedOn w:val="Normalny"/>
    <w:next w:val="Normalny"/>
    <w:link w:val="Nagwek6Znak"/>
    <w:qFormat/>
    <w:rsid w:val="00AF5A35"/>
    <w:pPr>
      <w:keepNext/>
      <w:widowControl w:val="0"/>
      <w:tabs>
        <w:tab w:val="left" w:pos="0"/>
        <w:tab w:val="left" w:pos="284"/>
        <w:tab w:val="left" w:pos="566"/>
        <w:tab w:val="num" w:pos="1152"/>
      </w:tabs>
      <w:suppressAutoHyphens/>
      <w:spacing w:after="120"/>
      <w:ind w:left="1152" w:hanging="1152"/>
      <w:jc w:val="both"/>
      <w:outlineLvl w:val="5"/>
    </w:pPr>
    <w:rPr>
      <w:rFonts w:ascii="Arial" w:eastAsia="Times New Roman" w:hAnsi="Arial"/>
      <w:i/>
      <w:snapToGrid w:val="0"/>
      <w:spacing w:val="-3"/>
      <w:szCs w:val="20"/>
      <w:lang w:eastAsia="pl-PL"/>
    </w:rPr>
  </w:style>
  <w:style w:type="paragraph" w:styleId="Nagwek7">
    <w:name w:val="heading 7"/>
    <w:basedOn w:val="Normalny"/>
    <w:next w:val="Normalny"/>
    <w:link w:val="Nagwek7Znak"/>
    <w:qFormat/>
    <w:rsid w:val="00AF5A35"/>
    <w:pPr>
      <w:keepNext/>
      <w:widowControl w:val="0"/>
      <w:tabs>
        <w:tab w:val="left" w:pos="0"/>
        <w:tab w:val="left" w:pos="567"/>
        <w:tab w:val="num" w:pos="1296"/>
        <w:tab w:val="left" w:pos="9638"/>
        <w:tab w:val="left" w:pos="10489"/>
      </w:tabs>
      <w:suppressAutoHyphens/>
      <w:spacing w:after="120"/>
      <w:ind w:left="1296" w:right="-6" w:hanging="1296"/>
      <w:jc w:val="both"/>
      <w:outlineLvl w:val="6"/>
    </w:pPr>
    <w:rPr>
      <w:rFonts w:ascii="Arial" w:eastAsia="Times New Roman" w:hAnsi="Arial"/>
      <w:i/>
      <w:snapToGrid w:val="0"/>
      <w:color w:val="000000"/>
      <w:spacing w:val="-3"/>
      <w:szCs w:val="20"/>
      <w:lang w:eastAsia="pl-PL"/>
    </w:rPr>
  </w:style>
  <w:style w:type="paragraph" w:styleId="Nagwek8">
    <w:name w:val="heading 8"/>
    <w:basedOn w:val="Normalny"/>
    <w:next w:val="Normalny"/>
    <w:link w:val="Nagwek8Znak"/>
    <w:qFormat/>
    <w:rsid w:val="00AF5A35"/>
    <w:pPr>
      <w:tabs>
        <w:tab w:val="left" w:pos="567"/>
        <w:tab w:val="num" w:pos="1440"/>
      </w:tabs>
      <w:spacing w:before="240" w:after="60"/>
      <w:ind w:left="1440" w:hanging="1440"/>
      <w:jc w:val="both"/>
      <w:outlineLvl w:val="7"/>
    </w:pPr>
    <w:rPr>
      <w:rFonts w:ascii="Arial" w:eastAsia="Times New Roman" w:hAnsi="Arial"/>
      <w:i/>
      <w:szCs w:val="20"/>
      <w:lang w:eastAsia="pl-PL"/>
    </w:rPr>
  </w:style>
  <w:style w:type="paragraph" w:styleId="Nagwek9">
    <w:name w:val="heading 9"/>
    <w:basedOn w:val="Normalny"/>
    <w:next w:val="Normalny"/>
    <w:link w:val="Nagwek9Znak"/>
    <w:qFormat/>
    <w:rsid w:val="00AF5A35"/>
    <w:pPr>
      <w:keepNext/>
      <w:widowControl w:val="0"/>
      <w:tabs>
        <w:tab w:val="left" w:pos="0"/>
        <w:tab w:val="left" w:pos="567"/>
        <w:tab w:val="num" w:pos="1584"/>
        <w:tab w:val="left" w:pos="9638"/>
        <w:tab w:val="left" w:pos="10489"/>
      </w:tabs>
      <w:suppressAutoHyphens/>
      <w:spacing w:after="120"/>
      <w:ind w:left="1584" w:right="-6" w:hanging="1584"/>
      <w:jc w:val="both"/>
      <w:outlineLvl w:val="8"/>
    </w:pPr>
    <w:rPr>
      <w:rFonts w:ascii="Arial" w:eastAsia="Times New Roman" w:hAnsi="Arial"/>
      <w:i/>
      <w:snapToGrid w:val="0"/>
      <w:color w:val="FF0000"/>
      <w:spacing w:val="-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w:basedOn w:val="Domylnaczcionkaakapitu"/>
    <w:link w:val="Nagwek1"/>
    <w:rsid w:val="008F2F72"/>
    <w:rPr>
      <w:rFonts w:asciiTheme="majorHAnsi" w:eastAsiaTheme="majorEastAsia" w:hAnsiTheme="majorHAnsi" w:cstheme="majorBidi"/>
      <w:b/>
      <w:bCs/>
      <w:kern w:val="32"/>
      <w:sz w:val="32"/>
      <w:szCs w:val="32"/>
      <w:lang w:eastAsia="zh-CN"/>
    </w:rPr>
  </w:style>
  <w:style w:type="character" w:customStyle="1" w:styleId="Nagwek2Znak">
    <w:name w:val="Nagłówek 2 Znak"/>
    <w:basedOn w:val="Domylnaczcionkaakapitu"/>
    <w:link w:val="Nagwek2"/>
    <w:rsid w:val="008F2F72"/>
    <w:rPr>
      <w:rFonts w:asciiTheme="majorHAnsi" w:eastAsiaTheme="majorEastAsia" w:hAnsiTheme="majorHAnsi" w:cstheme="majorBidi"/>
      <w:b/>
      <w:bCs/>
      <w:i/>
      <w:iCs/>
      <w:sz w:val="28"/>
      <w:szCs w:val="28"/>
      <w:lang w:eastAsia="zh-CN"/>
    </w:rPr>
  </w:style>
  <w:style w:type="paragraph" w:styleId="Akapitzlist">
    <w:name w:val="List Paragraph"/>
    <w:aliases w:val="Normal,Akapit z listą3,Akapit z listą31,List Paragraph"/>
    <w:basedOn w:val="Normalny"/>
    <w:link w:val="AkapitzlistZnak"/>
    <w:uiPriority w:val="34"/>
    <w:qFormat/>
    <w:rsid w:val="008F2F72"/>
    <w:pPr>
      <w:ind w:left="720"/>
      <w:contextualSpacing/>
    </w:pPr>
  </w:style>
  <w:style w:type="paragraph" w:styleId="Nagwekspisutreci">
    <w:name w:val="TOC Heading"/>
    <w:basedOn w:val="Nagwek1"/>
    <w:next w:val="Normalny"/>
    <w:uiPriority w:val="39"/>
    <w:semiHidden/>
    <w:unhideWhenUsed/>
    <w:qFormat/>
    <w:rsid w:val="008F2F72"/>
    <w:pPr>
      <w:keepLines/>
      <w:spacing w:before="480" w:after="0" w:line="276" w:lineRule="auto"/>
      <w:jc w:val="left"/>
      <w:outlineLvl w:val="9"/>
    </w:pPr>
    <w:rPr>
      <w:color w:val="365F91" w:themeColor="accent1" w:themeShade="BF"/>
      <w:kern w:val="0"/>
      <w:sz w:val="28"/>
      <w:szCs w:val="28"/>
      <w:lang w:eastAsia="en-US"/>
    </w:rPr>
  </w:style>
  <w:style w:type="paragraph" w:customStyle="1" w:styleId="Default">
    <w:name w:val="Default"/>
    <w:rsid w:val="00E96ADE"/>
    <w:pPr>
      <w:autoSpaceDE w:val="0"/>
      <w:autoSpaceDN w:val="0"/>
      <w:adjustRightInd w:val="0"/>
    </w:pPr>
    <w:rPr>
      <w:rFonts w:ascii="Times New Roman" w:eastAsia="Calibri" w:hAnsi="Times New Roman" w:cs="Times New Roman"/>
      <w:color w:val="000000"/>
      <w:sz w:val="24"/>
    </w:rPr>
  </w:style>
  <w:style w:type="table" w:styleId="Tabela-Siatka">
    <w:name w:val="Table Grid"/>
    <w:basedOn w:val="Standardowy"/>
    <w:uiPriority w:val="59"/>
    <w:rsid w:val="001B1D38"/>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Podpis rys"/>
    <w:basedOn w:val="Normalny"/>
    <w:link w:val="Tekstpodstawowy3Znak"/>
    <w:rsid w:val="009F412C"/>
    <w:pPr>
      <w:spacing w:after="120"/>
    </w:pPr>
    <w:rPr>
      <w:rFonts w:eastAsia="Times New Roman"/>
      <w:sz w:val="16"/>
      <w:szCs w:val="16"/>
      <w:lang w:eastAsia="pl-PL"/>
    </w:rPr>
  </w:style>
  <w:style w:type="character" w:customStyle="1" w:styleId="Tekstpodstawowy3Znak">
    <w:name w:val="Tekst podstawowy 3 Znak"/>
    <w:aliases w:val="Podpis rys Znak"/>
    <w:basedOn w:val="Domylnaczcionkaakapitu"/>
    <w:link w:val="Tekstpodstawowy3"/>
    <w:rsid w:val="009F412C"/>
    <w:rPr>
      <w:rFonts w:ascii="Times New Roman" w:eastAsia="Times New Roman" w:hAnsi="Times New Roman" w:cs="Times New Roman"/>
      <w:sz w:val="16"/>
      <w:szCs w:val="16"/>
      <w:lang w:eastAsia="pl-PL"/>
    </w:rPr>
  </w:style>
  <w:style w:type="character" w:styleId="Numerstrony">
    <w:name w:val="page number"/>
    <w:basedOn w:val="Domylnaczcionkaakapitu"/>
    <w:rsid w:val="009F412C"/>
  </w:style>
  <w:style w:type="paragraph" w:customStyle="1" w:styleId="font5">
    <w:name w:val="font5"/>
    <w:basedOn w:val="Normalny"/>
    <w:rsid w:val="009F412C"/>
    <w:pPr>
      <w:spacing w:before="100" w:beforeAutospacing="1" w:after="100" w:afterAutospacing="1"/>
    </w:pPr>
    <w:rPr>
      <w:rFonts w:ascii="Arial" w:eastAsia="Arial Unicode MS" w:hAnsi="Arial" w:cs="Arial"/>
      <w:sz w:val="22"/>
      <w:szCs w:val="22"/>
      <w:lang w:eastAsia="pl-PL"/>
    </w:rPr>
  </w:style>
  <w:style w:type="paragraph" w:customStyle="1" w:styleId="Tabletitle">
    <w:name w:val="Table title"/>
    <w:basedOn w:val="Normalny"/>
    <w:next w:val="Normalny"/>
    <w:rsid w:val="009F412C"/>
    <w:pPr>
      <w:keepNext/>
      <w:tabs>
        <w:tab w:val="left" w:pos="1296"/>
        <w:tab w:val="left" w:pos="2591"/>
        <w:tab w:val="left" w:pos="3062"/>
        <w:tab w:val="left" w:pos="3887"/>
        <w:tab w:val="left" w:pos="5182"/>
        <w:tab w:val="left" w:pos="6478"/>
        <w:tab w:val="left" w:pos="7774"/>
        <w:tab w:val="left" w:pos="9069"/>
        <w:tab w:val="left" w:pos="10365"/>
        <w:tab w:val="left" w:pos="11660"/>
      </w:tabs>
      <w:jc w:val="center"/>
    </w:pPr>
    <w:rPr>
      <w:rFonts w:ascii="Arial" w:eastAsia="Times New Roman" w:hAnsi="Arial"/>
      <w:b/>
      <w:sz w:val="22"/>
      <w:szCs w:val="20"/>
      <w:lang w:val="en-GB" w:eastAsia="en-US"/>
    </w:rPr>
  </w:style>
  <w:style w:type="paragraph" w:customStyle="1" w:styleId="FR2">
    <w:name w:val="FR2"/>
    <w:rsid w:val="009F412C"/>
    <w:pPr>
      <w:widowControl w:val="0"/>
      <w:suppressAutoHyphens/>
      <w:autoSpaceDE w:val="0"/>
      <w:spacing w:before="240"/>
    </w:pPr>
    <w:rPr>
      <w:rFonts w:ascii="Courier New" w:eastAsia="Times New Roman" w:hAnsi="Courier New" w:cs="Courier New"/>
      <w:sz w:val="18"/>
      <w:szCs w:val="18"/>
      <w:lang w:eastAsia="ar-SA"/>
    </w:rPr>
  </w:style>
  <w:style w:type="paragraph" w:customStyle="1" w:styleId="WW-Tekstpodstawowy3">
    <w:name w:val="WW-Tekst podstawowy 3"/>
    <w:basedOn w:val="Normalny"/>
    <w:rsid w:val="009F412C"/>
    <w:pPr>
      <w:suppressAutoHyphens/>
      <w:jc w:val="center"/>
    </w:pPr>
    <w:rPr>
      <w:rFonts w:ascii="Arial" w:eastAsia="Times New Roman" w:hAnsi="Arial" w:cs="Arial"/>
      <w:bCs/>
      <w:sz w:val="18"/>
      <w:lang w:eastAsia="ar-SA"/>
    </w:rPr>
  </w:style>
  <w:style w:type="paragraph" w:styleId="Podpis">
    <w:name w:val="Signature"/>
    <w:basedOn w:val="Normalny"/>
    <w:link w:val="PodpisZnak"/>
    <w:rsid w:val="009F412C"/>
    <w:pPr>
      <w:widowControl w:val="0"/>
      <w:suppressAutoHyphens/>
    </w:pPr>
    <w:rPr>
      <w:rFonts w:eastAsia="Times New Roman"/>
      <w:szCs w:val="20"/>
      <w:lang w:eastAsia="ar-SA"/>
    </w:rPr>
  </w:style>
  <w:style w:type="character" w:customStyle="1" w:styleId="PodpisZnak">
    <w:name w:val="Podpis Znak"/>
    <w:basedOn w:val="Domylnaczcionkaakapitu"/>
    <w:link w:val="Podpis"/>
    <w:rsid w:val="009F412C"/>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3470B6"/>
    <w:pPr>
      <w:tabs>
        <w:tab w:val="center" w:pos="4536"/>
        <w:tab w:val="right" w:pos="9072"/>
      </w:tabs>
    </w:pPr>
    <w:rPr>
      <w:rFonts w:eastAsia="Times New Roman"/>
      <w:lang w:eastAsia="pl-PL"/>
    </w:rPr>
  </w:style>
  <w:style w:type="character" w:customStyle="1" w:styleId="StopkaZnak">
    <w:name w:val="Stopka Znak"/>
    <w:basedOn w:val="Domylnaczcionkaakapitu"/>
    <w:link w:val="Stopka"/>
    <w:uiPriority w:val="99"/>
    <w:rsid w:val="003470B6"/>
    <w:rPr>
      <w:rFonts w:ascii="Times New Roman" w:eastAsia="Times New Roman" w:hAnsi="Times New Roman" w:cs="Times New Roman"/>
      <w:sz w:val="24"/>
      <w:lang w:eastAsia="pl-PL"/>
    </w:rPr>
  </w:style>
  <w:style w:type="paragraph" w:styleId="Tekstpodstawowywcity2">
    <w:name w:val="Body Text Indent 2"/>
    <w:basedOn w:val="Normalny"/>
    <w:link w:val="Tekstpodstawowywcity2Znak"/>
    <w:unhideWhenUsed/>
    <w:rsid w:val="00A24D1E"/>
    <w:pPr>
      <w:spacing w:after="120" w:line="480" w:lineRule="auto"/>
      <w:ind w:left="283"/>
    </w:pPr>
  </w:style>
  <w:style w:type="character" w:customStyle="1" w:styleId="Tekstpodstawowywcity2Znak">
    <w:name w:val="Tekst podstawowy wcięty 2 Znak"/>
    <w:basedOn w:val="Domylnaczcionkaakapitu"/>
    <w:link w:val="Tekstpodstawowywcity2"/>
    <w:rsid w:val="00A24D1E"/>
    <w:rPr>
      <w:rFonts w:ascii="Times New Roman" w:eastAsia="Calibri" w:hAnsi="Times New Roman" w:cs="Times New Roman"/>
      <w:sz w:val="24"/>
      <w:lang w:eastAsia="zh-CN"/>
    </w:rPr>
  </w:style>
  <w:style w:type="character" w:customStyle="1" w:styleId="Nagwek5Znak">
    <w:name w:val="Nagłówek 5 Znak"/>
    <w:aliases w:val="Org Heading 3 Znak,h3 Znak"/>
    <w:basedOn w:val="Domylnaczcionkaakapitu"/>
    <w:link w:val="Nagwek5"/>
    <w:rsid w:val="00A24D1E"/>
    <w:rPr>
      <w:rFonts w:ascii="Times New Roman" w:eastAsia="Times New Roman" w:hAnsi="Times New Roman" w:cs="Times New Roman"/>
      <w:b/>
      <w:bCs/>
      <w:i/>
      <w:iCs/>
      <w:sz w:val="26"/>
      <w:szCs w:val="26"/>
      <w:lang w:eastAsia="pl-PL"/>
    </w:rPr>
  </w:style>
  <w:style w:type="paragraph" w:styleId="Nagwek">
    <w:name w:val="header"/>
    <w:aliases w:val="Nagłówek strony"/>
    <w:basedOn w:val="Normalny"/>
    <w:link w:val="NagwekZnak"/>
    <w:unhideWhenUsed/>
    <w:rsid w:val="00A70D1E"/>
    <w:pPr>
      <w:tabs>
        <w:tab w:val="center" w:pos="4536"/>
        <w:tab w:val="right" w:pos="9072"/>
      </w:tabs>
    </w:pPr>
  </w:style>
  <w:style w:type="character" w:customStyle="1" w:styleId="NagwekZnak">
    <w:name w:val="Nagłówek Znak"/>
    <w:aliases w:val="Nagłówek strony Znak"/>
    <w:basedOn w:val="Domylnaczcionkaakapitu"/>
    <w:link w:val="Nagwek"/>
    <w:rsid w:val="00A70D1E"/>
    <w:rPr>
      <w:rFonts w:ascii="Times New Roman" w:eastAsia="Calibri" w:hAnsi="Times New Roman" w:cs="Times New Roman"/>
      <w:sz w:val="24"/>
      <w:lang w:eastAsia="zh-CN"/>
    </w:rPr>
  </w:style>
  <w:style w:type="paragraph" w:styleId="Tekstdymka">
    <w:name w:val="Balloon Text"/>
    <w:basedOn w:val="Normalny"/>
    <w:link w:val="TekstdymkaZnak"/>
    <w:semiHidden/>
    <w:unhideWhenUsed/>
    <w:rsid w:val="006F4566"/>
    <w:rPr>
      <w:rFonts w:ascii="Tahoma" w:hAnsi="Tahoma" w:cs="Tahoma"/>
      <w:sz w:val="16"/>
      <w:szCs w:val="16"/>
    </w:rPr>
  </w:style>
  <w:style w:type="character" w:customStyle="1" w:styleId="TekstdymkaZnak">
    <w:name w:val="Tekst dymka Znak"/>
    <w:basedOn w:val="Domylnaczcionkaakapitu"/>
    <w:link w:val="Tekstdymka"/>
    <w:semiHidden/>
    <w:rsid w:val="006F4566"/>
    <w:rPr>
      <w:rFonts w:ascii="Tahoma" w:eastAsia="Calibri" w:hAnsi="Tahoma" w:cs="Tahoma"/>
      <w:sz w:val="16"/>
      <w:szCs w:val="16"/>
      <w:lang w:eastAsia="zh-CN"/>
    </w:rPr>
  </w:style>
  <w:style w:type="paragraph" w:styleId="Tekstpodstawowy">
    <w:name w:val="Body Text"/>
    <w:basedOn w:val="Normalny"/>
    <w:link w:val="TekstpodstawowyZnak"/>
    <w:unhideWhenUsed/>
    <w:rsid w:val="005F68B0"/>
    <w:pPr>
      <w:spacing w:after="120"/>
    </w:pPr>
  </w:style>
  <w:style w:type="character" w:customStyle="1" w:styleId="TekstpodstawowyZnak">
    <w:name w:val="Tekst podstawowy Znak"/>
    <w:basedOn w:val="Domylnaczcionkaakapitu"/>
    <w:link w:val="Tekstpodstawowy"/>
    <w:rsid w:val="005F68B0"/>
    <w:rPr>
      <w:rFonts w:ascii="Times New Roman" w:eastAsia="Calibri" w:hAnsi="Times New Roman" w:cs="Times New Roman"/>
      <w:sz w:val="24"/>
      <w:lang w:eastAsia="zh-CN"/>
    </w:rPr>
  </w:style>
  <w:style w:type="paragraph" w:styleId="Tekstpodstawowywcity">
    <w:name w:val="Body Text Indent"/>
    <w:basedOn w:val="Normalny"/>
    <w:link w:val="TekstpodstawowywcityZnak"/>
    <w:unhideWhenUsed/>
    <w:rsid w:val="00F9354C"/>
    <w:pPr>
      <w:spacing w:after="120"/>
      <w:ind w:left="283"/>
    </w:pPr>
  </w:style>
  <w:style w:type="character" w:customStyle="1" w:styleId="TekstpodstawowywcityZnak">
    <w:name w:val="Tekst podstawowy wcięty Znak"/>
    <w:basedOn w:val="Domylnaczcionkaakapitu"/>
    <w:link w:val="Tekstpodstawowywcity"/>
    <w:rsid w:val="00F9354C"/>
    <w:rPr>
      <w:rFonts w:ascii="Times New Roman" w:eastAsia="Calibri" w:hAnsi="Times New Roman" w:cs="Times New Roman"/>
      <w:sz w:val="24"/>
      <w:lang w:eastAsia="zh-CN"/>
    </w:rPr>
  </w:style>
  <w:style w:type="character" w:styleId="Odwoaniedokomentarza">
    <w:name w:val="annotation reference"/>
    <w:basedOn w:val="Domylnaczcionkaakapitu"/>
    <w:semiHidden/>
    <w:unhideWhenUsed/>
    <w:rsid w:val="0081159A"/>
    <w:rPr>
      <w:sz w:val="16"/>
      <w:szCs w:val="16"/>
    </w:rPr>
  </w:style>
  <w:style w:type="paragraph" w:styleId="Tekstkomentarza">
    <w:name w:val="annotation text"/>
    <w:basedOn w:val="Normalny"/>
    <w:link w:val="TekstkomentarzaZnak"/>
    <w:unhideWhenUsed/>
    <w:rsid w:val="0081159A"/>
    <w:rPr>
      <w:sz w:val="20"/>
      <w:szCs w:val="20"/>
    </w:rPr>
  </w:style>
  <w:style w:type="character" w:customStyle="1" w:styleId="TekstkomentarzaZnak">
    <w:name w:val="Tekst komentarza Znak"/>
    <w:basedOn w:val="Domylnaczcionkaakapitu"/>
    <w:link w:val="Tekstkomentarza"/>
    <w:rsid w:val="0081159A"/>
    <w:rPr>
      <w:rFonts w:ascii="Times New Roman" w:eastAsia="Calibri" w:hAnsi="Times New Roman" w:cs="Times New Roman"/>
      <w:szCs w:val="20"/>
      <w:lang w:eastAsia="zh-CN"/>
    </w:rPr>
  </w:style>
  <w:style w:type="paragraph" w:styleId="Tematkomentarza">
    <w:name w:val="annotation subject"/>
    <w:basedOn w:val="Tekstkomentarza"/>
    <w:next w:val="Tekstkomentarza"/>
    <w:link w:val="TematkomentarzaZnak"/>
    <w:semiHidden/>
    <w:unhideWhenUsed/>
    <w:rsid w:val="0081159A"/>
    <w:rPr>
      <w:b/>
      <w:bCs/>
    </w:rPr>
  </w:style>
  <w:style w:type="character" w:customStyle="1" w:styleId="TematkomentarzaZnak">
    <w:name w:val="Temat komentarza Znak"/>
    <w:basedOn w:val="TekstkomentarzaZnak"/>
    <w:link w:val="Tematkomentarza"/>
    <w:semiHidden/>
    <w:rsid w:val="0081159A"/>
    <w:rPr>
      <w:rFonts w:ascii="Times New Roman" w:eastAsia="Calibri" w:hAnsi="Times New Roman" w:cs="Times New Roman"/>
      <w:b/>
      <w:bCs/>
      <w:szCs w:val="20"/>
      <w:lang w:eastAsia="zh-CN"/>
    </w:rPr>
  </w:style>
  <w:style w:type="paragraph" w:styleId="Bezodstpw">
    <w:name w:val="No Spacing"/>
    <w:uiPriority w:val="1"/>
    <w:qFormat/>
    <w:rsid w:val="009D0F18"/>
    <w:rPr>
      <w:rFonts w:ascii="Calibri" w:eastAsia="Calibri" w:hAnsi="Calibri" w:cs="Times New Roman"/>
      <w:sz w:val="22"/>
      <w:szCs w:val="22"/>
    </w:rPr>
  </w:style>
  <w:style w:type="paragraph" w:styleId="Tekstprzypisukocowego">
    <w:name w:val="endnote text"/>
    <w:basedOn w:val="Normalny"/>
    <w:link w:val="TekstprzypisukocowegoZnak"/>
    <w:unhideWhenUsed/>
    <w:rsid w:val="0085668A"/>
    <w:rPr>
      <w:sz w:val="20"/>
      <w:szCs w:val="20"/>
    </w:rPr>
  </w:style>
  <w:style w:type="character" w:customStyle="1" w:styleId="TekstprzypisukocowegoZnak">
    <w:name w:val="Tekst przypisu końcowego Znak"/>
    <w:basedOn w:val="Domylnaczcionkaakapitu"/>
    <w:link w:val="Tekstprzypisukocowego"/>
    <w:rsid w:val="0085668A"/>
    <w:rPr>
      <w:rFonts w:ascii="Times New Roman" w:eastAsia="Calibri" w:hAnsi="Times New Roman" w:cs="Times New Roman"/>
      <w:szCs w:val="20"/>
      <w:lang w:eastAsia="zh-CN"/>
    </w:rPr>
  </w:style>
  <w:style w:type="character" w:styleId="Odwoanieprzypisukocowego">
    <w:name w:val="endnote reference"/>
    <w:basedOn w:val="Domylnaczcionkaakapitu"/>
    <w:unhideWhenUsed/>
    <w:rsid w:val="0085668A"/>
    <w:rPr>
      <w:vertAlign w:val="superscript"/>
    </w:rPr>
  </w:style>
  <w:style w:type="paragraph" w:customStyle="1" w:styleId="lewy">
    <w:name w:val="lewy"/>
    <w:basedOn w:val="Normalny"/>
    <w:qFormat/>
    <w:rsid w:val="00107865"/>
    <w:rPr>
      <w:rFonts w:ascii="Century Gothic" w:eastAsia="Times New Roman" w:hAnsi="Century Gothic" w:cs="Arial"/>
      <w:sz w:val="20"/>
      <w:szCs w:val="20"/>
      <w:lang w:eastAsia="pl-PL"/>
    </w:rPr>
  </w:style>
  <w:style w:type="character" w:customStyle="1" w:styleId="AkapitzlistZnak">
    <w:name w:val="Akapit z listą Znak"/>
    <w:aliases w:val="Normal Znak,Akapit z listą3 Znak,Akapit z listą31 Znak,List Paragraph Znak"/>
    <w:link w:val="Akapitzlist"/>
    <w:rsid w:val="00895F06"/>
    <w:rPr>
      <w:rFonts w:ascii="Times New Roman" w:eastAsia="Calibri" w:hAnsi="Times New Roman" w:cs="Times New Roman"/>
      <w:sz w:val="24"/>
      <w:lang w:eastAsia="zh-CN"/>
    </w:rPr>
  </w:style>
  <w:style w:type="paragraph" w:styleId="Tekstpodstawowy2">
    <w:name w:val="Body Text 2"/>
    <w:basedOn w:val="Normalny"/>
    <w:link w:val="Tekstpodstawowy2Znak"/>
    <w:unhideWhenUsed/>
    <w:rsid w:val="00AF5A35"/>
    <w:pPr>
      <w:spacing w:after="120" w:line="480" w:lineRule="auto"/>
    </w:pPr>
  </w:style>
  <w:style w:type="character" w:customStyle="1" w:styleId="Tekstpodstawowy2Znak">
    <w:name w:val="Tekst podstawowy 2 Znak"/>
    <w:basedOn w:val="Domylnaczcionkaakapitu"/>
    <w:link w:val="Tekstpodstawowy2"/>
    <w:rsid w:val="00AF5A35"/>
    <w:rPr>
      <w:rFonts w:ascii="Times New Roman" w:eastAsia="Calibri" w:hAnsi="Times New Roman" w:cs="Times New Roman"/>
      <w:sz w:val="24"/>
      <w:lang w:eastAsia="zh-CN"/>
    </w:rPr>
  </w:style>
  <w:style w:type="character" w:customStyle="1" w:styleId="Nagwek3Znak">
    <w:name w:val="Nagłówek 3 Znak"/>
    <w:aliases w:val="Org Heading 1 Znak,h1 Znak"/>
    <w:basedOn w:val="Domylnaczcionkaakapitu"/>
    <w:link w:val="Nagwek3"/>
    <w:rsid w:val="004B48A3"/>
    <w:rPr>
      <w:b/>
      <w:snapToGrid w:val="0"/>
      <w:color w:val="000000"/>
      <w:sz w:val="24"/>
      <w:u w:val="single"/>
      <w:lang w:eastAsia="pl-PL"/>
    </w:rPr>
  </w:style>
  <w:style w:type="character" w:customStyle="1" w:styleId="Nagwek4Znak">
    <w:name w:val="Nagłówek 4 Znak"/>
    <w:aliases w:val="Org Heading 2 Znak,h2 Znak"/>
    <w:basedOn w:val="Domylnaczcionkaakapitu"/>
    <w:link w:val="Nagwek4"/>
    <w:rsid w:val="00AF5A35"/>
    <w:rPr>
      <w:rFonts w:ascii="Times New Roman" w:eastAsia="Times New Roman" w:hAnsi="Times New Roman" w:cs="Times New Roman"/>
      <w:b/>
      <w:i/>
      <w:snapToGrid w:val="0"/>
      <w:sz w:val="24"/>
      <w:szCs w:val="20"/>
      <w:lang w:eastAsia="pl-PL"/>
    </w:rPr>
  </w:style>
  <w:style w:type="character" w:customStyle="1" w:styleId="Nagwek6Znak">
    <w:name w:val="Nagłówek 6 Znak"/>
    <w:basedOn w:val="Domylnaczcionkaakapitu"/>
    <w:link w:val="Nagwek6"/>
    <w:rsid w:val="00AF5A35"/>
    <w:rPr>
      <w:rFonts w:eastAsia="Times New Roman" w:cs="Times New Roman"/>
      <w:i/>
      <w:snapToGrid w:val="0"/>
      <w:spacing w:val="-3"/>
      <w:sz w:val="24"/>
      <w:szCs w:val="20"/>
      <w:lang w:eastAsia="pl-PL"/>
    </w:rPr>
  </w:style>
  <w:style w:type="character" w:customStyle="1" w:styleId="Nagwek7Znak">
    <w:name w:val="Nagłówek 7 Znak"/>
    <w:basedOn w:val="Domylnaczcionkaakapitu"/>
    <w:link w:val="Nagwek7"/>
    <w:rsid w:val="00AF5A35"/>
    <w:rPr>
      <w:rFonts w:eastAsia="Times New Roman" w:cs="Times New Roman"/>
      <w:i/>
      <w:snapToGrid w:val="0"/>
      <w:color w:val="000000"/>
      <w:spacing w:val="-3"/>
      <w:sz w:val="24"/>
      <w:szCs w:val="20"/>
      <w:lang w:eastAsia="pl-PL"/>
    </w:rPr>
  </w:style>
  <w:style w:type="character" w:customStyle="1" w:styleId="Nagwek8Znak">
    <w:name w:val="Nagłówek 8 Znak"/>
    <w:basedOn w:val="Domylnaczcionkaakapitu"/>
    <w:link w:val="Nagwek8"/>
    <w:rsid w:val="00AF5A35"/>
    <w:rPr>
      <w:rFonts w:eastAsia="Times New Roman" w:cs="Times New Roman"/>
      <w:i/>
      <w:sz w:val="24"/>
      <w:szCs w:val="20"/>
      <w:lang w:eastAsia="pl-PL"/>
    </w:rPr>
  </w:style>
  <w:style w:type="character" w:customStyle="1" w:styleId="Nagwek9Znak">
    <w:name w:val="Nagłówek 9 Znak"/>
    <w:basedOn w:val="Domylnaczcionkaakapitu"/>
    <w:link w:val="Nagwek9"/>
    <w:rsid w:val="00AF5A35"/>
    <w:rPr>
      <w:rFonts w:eastAsia="Times New Roman" w:cs="Times New Roman"/>
      <w:i/>
      <w:snapToGrid w:val="0"/>
      <w:color w:val="FF0000"/>
      <w:spacing w:val="-3"/>
      <w:sz w:val="24"/>
      <w:szCs w:val="20"/>
      <w:lang w:eastAsia="pl-PL"/>
    </w:rPr>
  </w:style>
  <w:style w:type="paragraph" w:styleId="Spistreci1">
    <w:name w:val="toc 1"/>
    <w:basedOn w:val="Normalny"/>
    <w:next w:val="Normalny"/>
    <w:autoRedefine/>
    <w:uiPriority w:val="39"/>
    <w:rsid w:val="00AF5A35"/>
    <w:pPr>
      <w:widowControl w:val="0"/>
      <w:tabs>
        <w:tab w:val="left" w:pos="0"/>
        <w:tab w:val="left" w:pos="480"/>
        <w:tab w:val="right" w:leader="dot" w:pos="9639"/>
      </w:tabs>
      <w:ind w:hanging="380"/>
      <w:jc w:val="both"/>
    </w:pPr>
    <w:rPr>
      <w:rFonts w:ascii="Calibri" w:eastAsia="Times New Roman" w:hAnsi="Calibri" w:cs="Arial"/>
      <w:caps/>
      <w:noProof/>
      <w:snapToGrid w:val="0"/>
      <w:color w:val="000000"/>
      <w:szCs w:val="22"/>
      <w:lang w:eastAsia="pl-PL"/>
    </w:rPr>
  </w:style>
  <w:style w:type="paragraph" w:styleId="Tekstblokowy">
    <w:name w:val="Block Text"/>
    <w:basedOn w:val="Normalny"/>
    <w:rsid w:val="00AF5A35"/>
    <w:pPr>
      <w:spacing w:after="120"/>
      <w:ind w:left="851" w:right="-1" w:hanging="851"/>
      <w:jc w:val="both"/>
    </w:pPr>
    <w:rPr>
      <w:rFonts w:ascii="Arial" w:eastAsia="Times New Roman" w:hAnsi="Arial"/>
      <w:szCs w:val="20"/>
      <w:lang w:eastAsia="pl-PL"/>
    </w:rPr>
  </w:style>
  <w:style w:type="paragraph" w:styleId="Tekstpodstawowywcity3">
    <w:name w:val="Body Text Indent 3"/>
    <w:basedOn w:val="Normalny"/>
    <w:link w:val="Tekstpodstawowywcity3Znak"/>
    <w:rsid w:val="00AF5A35"/>
    <w:pPr>
      <w:tabs>
        <w:tab w:val="left" w:pos="567"/>
      </w:tabs>
      <w:spacing w:after="120"/>
      <w:ind w:left="3402" w:hanging="3402"/>
      <w:jc w:val="both"/>
    </w:pPr>
    <w:rPr>
      <w:rFonts w:ascii="Arial" w:eastAsia="Times New Roman" w:hAnsi="Arial"/>
      <w:szCs w:val="20"/>
      <w:lang w:eastAsia="pl-PL"/>
    </w:rPr>
  </w:style>
  <w:style w:type="character" w:customStyle="1" w:styleId="Tekstpodstawowywcity3Znak">
    <w:name w:val="Tekst podstawowy wcięty 3 Znak"/>
    <w:basedOn w:val="Domylnaczcionkaakapitu"/>
    <w:link w:val="Tekstpodstawowywcity3"/>
    <w:rsid w:val="00AF5A35"/>
    <w:rPr>
      <w:rFonts w:eastAsia="Times New Roman" w:cs="Times New Roman"/>
      <w:sz w:val="24"/>
      <w:szCs w:val="20"/>
      <w:lang w:eastAsia="pl-PL"/>
    </w:rPr>
  </w:style>
  <w:style w:type="paragraph" w:styleId="Zwykytekst">
    <w:name w:val="Plain Text"/>
    <w:basedOn w:val="Normalny"/>
    <w:link w:val="ZwykytekstZnak"/>
    <w:rsid w:val="00AF5A35"/>
    <w:pPr>
      <w:widowControl w:val="0"/>
      <w:tabs>
        <w:tab w:val="left" w:pos="567"/>
      </w:tabs>
      <w:spacing w:after="120"/>
      <w:jc w:val="both"/>
    </w:pPr>
    <w:rPr>
      <w:rFonts w:ascii="Courier New" w:eastAsia="Times New Roman" w:hAnsi="Courier New"/>
      <w:snapToGrid w:val="0"/>
      <w:sz w:val="20"/>
      <w:szCs w:val="20"/>
      <w:lang w:eastAsia="pl-PL"/>
    </w:rPr>
  </w:style>
  <w:style w:type="character" w:customStyle="1" w:styleId="ZwykytekstZnak">
    <w:name w:val="Zwykły tekst Znak"/>
    <w:basedOn w:val="Domylnaczcionkaakapitu"/>
    <w:link w:val="Zwykytekst"/>
    <w:rsid w:val="00AF5A35"/>
    <w:rPr>
      <w:rFonts w:ascii="Courier New" w:eastAsia="Times New Roman" w:hAnsi="Courier New" w:cs="Times New Roman"/>
      <w:snapToGrid w:val="0"/>
      <w:szCs w:val="20"/>
      <w:lang w:eastAsia="pl-PL"/>
    </w:rPr>
  </w:style>
  <w:style w:type="paragraph" w:styleId="Spistreci2">
    <w:name w:val="toc 2"/>
    <w:basedOn w:val="Normalny"/>
    <w:next w:val="Normalny"/>
    <w:autoRedefine/>
    <w:uiPriority w:val="39"/>
    <w:rsid w:val="00AF5A35"/>
    <w:pPr>
      <w:widowControl w:val="0"/>
      <w:tabs>
        <w:tab w:val="left" w:pos="720"/>
        <w:tab w:val="left" w:pos="960"/>
        <w:tab w:val="right" w:leader="dot" w:pos="9639"/>
      </w:tabs>
      <w:ind w:left="709" w:hanging="469"/>
    </w:pPr>
    <w:rPr>
      <w:rFonts w:ascii="Calibri" w:eastAsia="Times New Roman" w:hAnsi="Calibri"/>
      <w:smallCaps/>
      <w:noProof/>
      <w:snapToGrid w:val="0"/>
      <w:color w:val="000000"/>
      <w:szCs w:val="26"/>
      <w:lang w:eastAsia="pl-PL"/>
    </w:rPr>
  </w:style>
  <w:style w:type="paragraph" w:styleId="Spistreci3">
    <w:name w:val="toc 3"/>
    <w:basedOn w:val="Normalny"/>
    <w:next w:val="Normalny"/>
    <w:autoRedefine/>
    <w:uiPriority w:val="39"/>
    <w:rsid w:val="00AF5A35"/>
    <w:pPr>
      <w:widowControl w:val="0"/>
      <w:ind w:left="480"/>
    </w:pPr>
    <w:rPr>
      <w:rFonts w:ascii="Calibri" w:eastAsia="Times New Roman" w:hAnsi="Calibri"/>
      <w:i/>
      <w:snapToGrid w:val="0"/>
      <w:sz w:val="22"/>
      <w:szCs w:val="20"/>
      <w:lang w:eastAsia="pl-PL"/>
    </w:rPr>
  </w:style>
  <w:style w:type="paragraph" w:customStyle="1" w:styleId="BlockQuotation">
    <w:name w:val="Block Quotation"/>
    <w:basedOn w:val="Normalny"/>
    <w:rsid w:val="00AF5A35"/>
    <w:pPr>
      <w:widowControl w:val="0"/>
      <w:spacing w:after="120"/>
      <w:ind w:left="851" w:right="-1" w:hanging="851"/>
      <w:jc w:val="both"/>
    </w:pPr>
    <w:rPr>
      <w:rFonts w:ascii="Arial" w:eastAsia="Times New Roman" w:hAnsi="Arial"/>
      <w:snapToGrid w:val="0"/>
      <w:szCs w:val="20"/>
      <w:lang w:eastAsia="pl-PL"/>
    </w:rPr>
  </w:style>
  <w:style w:type="paragraph" w:customStyle="1" w:styleId="spistreci10">
    <w:name w:val="spis treści 1"/>
    <w:basedOn w:val="Normalny"/>
    <w:rsid w:val="00AF5A35"/>
    <w:pPr>
      <w:widowControl w:val="0"/>
      <w:tabs>
        <w:tab w:val="right" w:leader="dot" w:pos="9078"/>
      </w:tabs>
      <w:suppressAutoHyphens/>
      <w:spacing w:before="480"/>
      <w:ind w:left="9621" w:right="9621" w:hanging="9621"/>
      <w:jc w:val="both"/>
    </w:pPr>
    <w:rPr>
      <w:rFonts w:ascii="Arial" w:eastAsia="Times New Roman" w:hAnsi="Arial"/>
      <w:b/>
      <w:smallCaps/>
      <w:snapToGrid w:val="0"/>
      <w:spacing w:val="-3"/>
      <w:sz w:val="28"/>
      <w:szCs w:val="20"/>
      <w:lang w:val="en-US" w:eastAsia="pl-PL"/>
    </w:rPr>
  </w:style>
  <w:style w:type="paragraph" w:customStyle="1" w:styleId="spistreci20">
    <w:name w:val="spis treści 2"/>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30">
    <w:name w:val="spis treści 3"/>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4">
    <w:name w:val="spis treści 4"/>
    <w:basedOn w:val="Normalny"/>
    <w:rsid w:val="00AF5A35"/>
    <w:pPr>
      <w:widowControl w:val="0"/>
      <w:tabs>
        <w:tab w:val="righ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9">
    <w:name w:val="spis treści 9"/>
    <w:basedOn w:val="Normalny"/>
    <w:rsid w:val="00AF5A35"/>
    <w:pPr>
      <w:widowControl w:val="0"/>
      <w:tabs>
        <w:tab w:val="right" w:leader="dot" w:pos="9360"/>
      </w:tabs>
      <w:suppressAutoHyphens/>
      <w:ind w:left="720" w:hanging="720"/>
    </w:pPr>
    <w:rPr>
      <w:rFonts w:eastAsia="Times New Roman"/>
      <w:snapToGrid w:val="0"/>
      <w:sz w:val="20"/>
      <w:szCs w:val="20"/>
      <w:lang w:val="en-US" w:eastAsia="pl-PL"/>
    </w:rPr>
  </w:style>
  <w:style w:type="paragraph" w:customStyle="1" w:styleId="indeks1">
    <w:name w:val="indeks 1"/>
    <w:basedOn w:val="Normalny"/>
    <w:rsid w:val="00AF5A35"/>
    <w:pPr>
      <w:widowControl w:val="0"/>
      <w:tabs>
        <w:tab w:val="right" w:leader="dot" w:pos="9360"/>
      </w:tabs>
      <w:suppressAutoHyphens/>
      <w:ind w:left="1440" w:right="720" w:hanging="1440"/>
    </w:pPr>
    <w:rPr>
      <w:rFonts w:eastAsia="Times New Roman"/>
      <w:snapToGrid w:val="0"/>
      <w:sz w:val="20"/>
      <w:szCs w:val="20"/>
      <w:lang w:val="en-US" w:eastAsia="pl-PL"/>
    </w:rPr>
  </w:style>
  <w:style w:type="paragraph" w:customStyle="1" w:styleId="indeks2">
    <w:name w:val="indeks 2"/>
    <w:basedOn w:val="Normalny"/>
    <w:rsid w:val="00AF5A35"/>
    <w:pPr>
      <w:widowControl w:val="0"/>
      <w:tabs>
        <w:tab w:val="right" w:leader="dot" w:pos="9360"/>
      </w:tabs>
      <w:suppressAutoHyphens/>
      <w:ind w:left="1440" w:right="720" w:hanging="720"/>
    </w:pPr>
    <w:rPr>
      <w:rFonts w:eastAsia="Times New Roman"/>
      <w:snapToGrid w:val="0"/>
      <w:sz w:val="20"/>
      <w:szCs w:val="20"/>
      <w:lang w:val="en-US" w:eastAsia="pl-PL"/>
    </w:rPr>
  </w:style>
  <w:style w:type="paragraph" w:customStyle="1" w:styleId="nagwekwykazurde">
    <w:name w:val="nagłówek wykazu źródeł"/>
    <w:basedOn w:val="Normalny"/>
    <w:rsid w:val="00AF5A35"/>
    <w:pPr>
      <w:widowControl w:val="0"/>
      <w:tabs>
        <w:tab w:val="right" w:pos="9360"/>
      </w:tabs>
      <w:suppressAutoHyphens/>
    </w:pPr>
    <w:rPr>
      <w:rFonts w:eastAsia="Times New Roman"/>
      <w:snapToGrid w:val="0"/>
      <w:sz w:val="20"/>
      <w:szCs w:val="20"/>
      <w:lang w:val="en-US" w:eastAsia="pl-PL"/>
    </w:rPr>
  </w:style>
  <w:style w:type="paragraph" w:customStyle="1" w:styleId="podpis0">
    <w:name w:val="podpis"/>
    <w:basedOn w:val="Normalny"/>
    <w:rsid w:val="00AF5A35"/>
    <w:pPr>
      <w:widowControl w:val="0"/>
    </w:pPr>
    <w:rPr>
      <w:rFonts w:eastAsia="Times New Roman"/>
      <w:snapToGrid w:val="0"/>
      <w:szCs w:val="20"/>
      <w:lang w:eastAsia="pl-PL"/>
    </w:rPr>
  </w:style>
  <w:style w:type="character" w:customStyle="1" w:styleId="EquationCaption">
    <w:name w:val="_Equation Caption"/>
    <w:rsid w:val="00AF5A35"/>
  </w:style>
  <w:style w:type="paragraph" w:styleId="Tekstprzypisudolnego">
    <w:name w:val="footnote text"/>
    <w:aliases w:val="Tekst przypisu"/>
    <w:basedOn w:val="Normalny"/>
    <w:link w:val="TekstprzypisudolnegoZnak"/>
    <w:semiHidden/>
    <w:rsid w:val="00AF5A35"/>
    <w:pPr>
      <w:widowControl w:val="0"/>
      <w:tabs>
        <w:tab w:val="left" w:pos="567"/>
      </w:tabs>
      <w:spacing w:after="120"/>
      <w:jc w:val="both"/>
    </w:pPr>
    <w:rPr>
      <w:rFonts w:ascii="Arial" w:eastAsia="Times New Roman" w:hAnsi="Arial"/>
      <w:snapToGrid w:val="0"/>
      <w:sz w:val="20"/>
      <w:szCs w:val="20"/>
      <w:lang w:eastAsia="pl-PL"/>
    </w:rPr>
  </w:style>
  <w:style w:type="character" w:customStyle="1" w:styleId="TekstprzypisudolnegoZnak">
    <w:name w:val="Tekst przypisu dolnego Znak"/>
    <w:aliases w:val="Tekst przypisu Znak"/>
    <w:basedOn w:val="Domylnaczcionkaakapitu"/>
    <w:link w:val="Tekstprzypisudolnego"/>
    <w:semiHidden/>
    <w:rsid w:val="00AF5A35"/>
    <w:rPr>
      <w:rFonts w:eastAsia="Times New Roman" w:cs="Times New Roman"/>
      <w:snapToGrid w:val="0"/>
      <w:szCs w:val="20"/>
      <w:lang w:eastAsia="pl-PL"/>
    </w:rPr>
  </w:style>
  <w:style w:type="character" w:styleId="Odwoanieprzypisudolnego">
    <w:name w:val="footnote reference"/>
    <w:aliases w:val="Odwołanie przypisu"/>
    <w:basedOn w:val="Domylnaczcionkaakapitu"/>
    <w:semiHidden/>
    <w:rsid w:val="00AF5A35"/>
    <w:rPr>
      <w:vertAlign w:val="superscript"/>
    </w:rPr>
  </w:style>
  <w:style w:type="paragraph" w:styleId="Mapadokumentu">
    <w:name w:val="Document Map"/>
    <w:basedOn w:val="Normalny"/>
    <w:link w:val="MapadokumentuZnak"/>
    <w:uiPriority w:val="99"/>
    <w:semiHidden/>
    <w:rsid w:val="00AF5A35"/>
    <w:pPr>
      <w:widowControl w:val="0"/>
      <w:shd w:val="clear" w:color="auto" w:fill="000080"/>
      <w:tabs>
        <w:tab w:val="left" w:pos="567"/>
      </w:tabs>
      <w:spacing w:after="120"/>
      <w:jc w:val="both"/>
    </w:pPr>
    <w:rPr>
      <w:rFonts w:ascii="Tahoma" w:eastAsia="Times New Roman" w:hAnsi="Tahoma"/>
      <w:snapToGrid w:val="0"/>
      <w:szCs w:val="20"/>
      <w:lang w:eastAsia="pl-PL"/>
    </w:rPr>
  </w:style>
  <w:style w:type="character" w:customStyle="1" w:styleId="MapadokumentuZnak">
    <w:name w:val="Mapa dokumentu Znak"/>
    <w:basedOn w:val="Domylnaczcionkaakapitu"/>
    <w:link w:val="Mapadokumentu"/>
    <w:uiPriority w:val="99"/>
    <w:semiHidden/>
    <w:rsid w:val="00AF5A35"/>
    <w:rPr>
      <w:rFonts w:ascii="Tahoma" w:eastAsia="Times New Roman" w:hAnsi="Tahoma" w:cs="Times New Roman"/>
      <w:snapToGrid w:val="0"/>
      <w:sz w:val="24"/>
      <w:szCs w:val="20"/>
      <w:shd w:val="clear" w:color="auto" w:fill="000080"/>
      <w:lang w:eastAsia="pl-PL"/>
    </w:rPr>
  </w:style>
  <w:style w:type="character" w:styleId="Pogrubienie">
    <w:name w:val="Strong"/>
    <w:basedOn w:val="Domylnaczcionkaakapitu"/>
    <w:qFormat/>
    <w:rsid w:val="00AF5A35"/>
    <w:rPr>
      <w:b/>
    </w:rPr>
  </w:style>
  <w:style w:type="paragraph" w:styleId="Spistreci40">
    <w:name w:val="toc 4"/>
    <w:basedOn w:val="Normalny"/>
    <w:next w:val="Normalny"/>
    <w:autoRedefine/>
    <w:uiPriority w:val="39"/>
    <w:rsid w:val="00AF5A35"/>
    <w:pPr>
      <w:widowControl w:val="0"/>
      <w:ind w:left="720"/>
    </w:pPr>
    <w:rPr>
      <w:rFonts w:eastAsia="Times New Roman"/>
      <w:snapToGrid w:val="0"/>
      <w:sz w:val="18"/>
      <w:szCs w:val="20"/>
      <w:lang w:eastAsia="pl-PL"/>
    </w:rPr>
  </w:style>
  <w:style w:type="paragraph" w:styleId="Spistreci5">
    <w:name w:val="toc 5"/>
    <w:basedOn w:val="Normalny"/>
    <w:next w:val="Normalny"/>
    <w:autoRedefine/>
    <w:uiPriority w:val="39"/>
    <w:rsid w:val="00AF5A35"/>
    <w:pPr>
      <w:widowControl w:val="0"/>
      <w:ind w:left="960"/>
    </w:pPr>
    <w:rPr>
      <w:rFonts w:eastAsia="Times New Roman"/>
      <w:snapToGrid w:val="0"/>
      <w:sz w:val="18"/>
      <w:szCs w:val="20"/>
      <w:lang w:eastAsia="pl-PL"/>
    </w:rPr>
  </w:style>
  <w:style w:type="paragraph" w:styleId="Spistreci6">
    <w:name w:val="toc 6"/>
    <w:basedOn w:val="Normalny"/>
    <w:next w:val="Normalny"/>
    <w:autoRedefine/>
    <w:uiPriority w:val="39"/>
    <w:rsid w:val="00AF5A35"/>
    <w:pPr>
      <w:widowControl w:val="0"/>
      <w:ind w:left="1200"/>
    </w:pPr>
    <w:rPr>
      <w:rFonts w:eastAsia="Times New Roman"/>
      <w:snapToGrid w:val="0"/>
      <w:sz w:val="18"/>
      <w:szCs w:val="20"/>
      <w:lang w:eastAsia="pl-PL"/>
    </w:rPr>
  </w:style>
  <w:style w:type="paragraph" w:styleId="Spistreci7">
    <w:name w:val="toc 7"/>
    <w:basedOn w:val="Normalny"/>
    <w:next w:val="Normalny"/>
    <w:autoRedefine/>
    <w:uiPriority w:val="39"/>
    <w:rsid w:val="00AF5A35"/>
    <w:pPr>
      <w:widowControl w:val="0"/>
      <w:ind w:left="1440"/>
    </w:pPr>
    <w:rPr>
      <w:rFonts w:eastAsia="Times New Roman"/>
      <w:snapToGrid w:val="0"/>
      <w:sz w:val="18"/>
      <w:szCs w:val="20"/>
      <w:lang w:eastAsia="pl-PL"/>
    </w:rPr>
  </w:style>
  <w:style w:type="paragraph" w:styleId="Spistreci8">
    <w:name w:val="toc 8"/>
    <w:basedOn w:val="Normalny"/>
    <w:next w:val="Normalny"/>
    <w:autoRedefine/>
    <w:uiPriority w:val="39"/>
    <w:rsid w:val="00AF5A35"/>
    <w:pPr>
      <w:widowControl w:val="0"/>
      <w:ind w:left="1680"/>
    </w:pPr>
    <w:rPr>
      <w:rFonts w:eastAsia="Times New Roman"/>
      <w:snapToGrid w:val="0"/>
      <w:sz w:val="18"/>
      <w:szCs w:val="20"/>
      <w:lang w:eastAsia="pl-PL"/>
    </w:rPr>
  </w:style>
  <w:style w:type="paragraph" w:styleId="Spistreci90">
    <w:name w:val="toc 9"/>
    <w:basedOn w:val="Normalny"/>
    <w:next w:val="Normalny"/>
    <w:autoRedefine/>
    <w:uiPriority w:val="39"/>
    <w:rsid w:val="00AF5A35"/>
    <w:pPr>
      <w:widowControl w:val="0"/>
      <w:ind w:left="1920"/>
    </w:pPr>
    <w:rPr>
      <w:rFonts w:eastAsia="Times New Roman"/>
      <w:snapToGrid w:val="0"/>
      <w:sz w:val="18"/>
      <w:szCs w:val="20"/>
      <w:lang w:eastAsia="pl-PL"/>
    </w:rPr>
  </w:style>
  <w:style w:type="paragraph" w:styleId="Listapunktowana">
    <w:name w:val="List Bullet"/>
    <w:basedOn w:val="Normalny"/>
    <w:autoRedefine/>
    <w:rsid w:val="00AF5A35"/>
    <w:pPr>
      <w:tabs>
        <w:tab w:val="left" w:pos="851"/>
        <w:tab w:val="left" w:pos="2835"/>
      </w:tabs>
      <w:spacing w:before="120"/>
      <w:ind w:left="720" w:hanging="360"/>
      <w:jc w:val="both"/>
    </w:pPr>
    <w:rPr>
      <w:rFonts w:ascii="Arial" w:eastAsia="Times New Roman" w:hAnsi="Arial"/>
      <w:color w:val="FF0000"/>
      <w:szCs w:val="20"/>
      <w:lang w:eastAsia="pl-PL"/>
    </w:rPr>
  </w:style>
  <w:style w:type="character" w:styleId="Hipercze">
    <w:name w:val="Hyperlink"/>
    <w:basedOn w:val="Domylnaczcionkaakapitu"/>
    <w:uiPriority w:val="99"/>
    <w:rsid w:val="00AF5A35"/>
    <w:rPr>
      <w:rFonts w:ascii="Verdana" w:hAnsi="Verdana" w:hint="default"/>
      <w:color w:val="2C48A0"/>
      <w:u w:val="single"/>
    </w:rPr>
  </w:style>
  <w:style w:type="paragraph" w:styleId="NormalnyWeb">
    <w:name w:val="Normal (Web)"/>
    <w:aliases w:val="tabela,Normalny (Web) Znak1,Normalny (Web) Znak1 Znak Znak,Normalny (Web) Znak Znak Znak"/>
    <w:basedOn w:val="Normalny"/>
    <w:link w:val="NormalnyWebZnak"/>
    <w:uiPriority w:val="99"/>
    <w:rsid w:val="00AF5A35"/>
    <w:pPr>
      <w:spacing w:before="100" w:beforeAutospacing="1" w:after="100" w:afterAutospacing="1"/>
      <w:ind w:left="394" w:right="216"/>
    </w:pPr>
    <w:rPr>
      <w:rFonts w:ascii="Verdana" w:eastAsia="Arial Unicode MS" w:hAnsi="Verdana" w:cs="Arial Unicode MS"/>
      <w:color w:val="303030"/>
      <w:lang w:eastAsia="pl-PL"/>
    </w:rPr>
  </w:style>
  <w:style w:type="paragraph" w:styleId="Lista">
    <w:name w:val="List"/>
    <w:basedOn w:val="Normalny"/>
    <w:rsid w:val="00AF5A35"/>
    <w:pPr>
      <w:spacing w:before="60"/>
      <w:ind w:left="720" w:hanging="360"/>
      <w:jc w:val="both"/>
    </w:pPr>
    <w:rPr>
      <w:rFonts w:ascii="Arial" w:eastAsia="Times New Roman" w:hAnsi="Arial"/>
      <w:szCs w:val="20"/>
      <w:lang w:eastAsia="pl-PL"/>
    </w:rPr>
  </w:style>
  <w:style w:type="paragraph" w:styleId="Listapunktowana2">
    <w:name w:val="List Bullet 2"/>
    <w:basedOn w:val="Normalny"/>
    <w:autoRedefine/>
    <w:rsid w:val="00AF5A35"/>
    <w:pPr>
      <w:numPr>
        <w:numId w:val="2"/>
      </w:numPr>
      <w:tabs>
        <w:tab w:val="clear" w:pos="567"/>
        <w:tab w:val="num" w:pos="643"/>
        <w:tab w:val="left" w:pos="851"/>
      </w:tabs>
      <w:spacing w:before="240"/>
      <w:ind w:left="643" w:hanging="360"/>
      <w:jc w:val="both"/>
    </w:pPr>
    <w:rPr>
      <w:rFonts w:ascii="Arial" w:eastAsia="Times New Roman" w:hAnsi="Arial"/>
      <w:szCs w:val="20"/>
      <w:lang w:eastAsia="pl-PL"/>
    </w:rPr>
  </w:style>
  <w:style w:type="character" w:styleId="UyteHipercze">
    <w:name w:val="FollowedHyperlink"/>
    <w:basedOn w:val="Domylnaczcionkaakapitu"/>
    <w:rsid w:val="00AF5A35"/>
    <w:rPr>
      <w:color w:val="800080"/>
      <w:u w:val="single"/>
    </w:rPr>
  </w:style>
  <w:style w:type="paragraph" w:customStyle="1" w:styleId="Standardowy1">
    <w:name w:val="Standardowy1"/>
    <w:basedOn w:val="Normalny"/>
    <w:rsid w:val="00AF5A35"/>
    <w:pPr>
      <w:spacing w:after="120" w:line="270" w:lineRule="atLeast"/>
      <w:jc w:val="both"/>
    </w:pPr>
    <w:rPr>
      <w:rFonts w:eastAsia="Times New Roman"/>
      <w:color w:val="000000"/>
      <w:sz w:val="23"/>
      <w:szCs w:val="20"/>
      <w:lang w:eastAsia="pl-PL"/>
    </w:rPr>
  </w:style>
  <w:style w:type="paragraph" w:customStyle="1" w:styleId="TabellenText">
    <w:name w:val="Tabellen Text"/>
    <w:rsid w:val="00AF5A35"/>
    <w:pPr>
      <w:spacing w:before="60"/>
      <w:jc w:val="both"/>
    </w:pPr>
    <w:rPr>
      <w:rFonts w:eastAsia="Times New Roman" w:cs="Times New Roman"/>
      <w:snapToGrid w:val="0"/>
      <w:color w:val="000000"/>
      <w:szCs w:val="20"/>
      <w:lang w:val="de-DE" w:eastAsia="pl-PL"/>
    </w:rPr>
  </w:style>
  <w:style w:type="table" w:styleId="Tabela-Efekty3D2">
    <w:name w:val="Table 3D effects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ytu">
    <w:name w:val="Title"/>
    <w:basedOn w:val="Normalny"/>
    <w:link w:val="TytuZnak"/>
    <w:qFormat/>
    <w:rsid w:val="00AF5A35"/>
    <w:pPr>
      <w:jc w:val="center"/>
    </w:pPr>
    <w:rPr>
      <w:rFonts w:eastAsia="Times New Roman"/>
      <w:b/>
      <w:sz w:val="20"/>
      <w:szCs w:val="20"/>
      <w:lang w:eastAsia="pl-PL"/>
    </w:rPr>
  </w:style>
  <w:style w:type="character" w:customStyle="1" w:styleId="TytuZnak">
    <w:name w:val="Tytuł Znak"/>
    <w:basedOn w:val="Domylnaczcionkaakapitu"/>
    <w:link w:val="Tytu"/>
    <w:rsid w:val="00AF5A35"/>
    <w:rPr>
      <w:rFonts w:ascii="Times New Roman" w:eastAsia="Times New Roman" w:hAnsi="Times New Roman" w:cs="Times New Roman"/>
      <w:b/>
      <w:szCs w:val="20"/>
      <w:lang w:eastAsia="pl-PL"/>
    </w:rPr>
  </w:style>
  <w:style w:type="table" w:styleId="Tabela-Delikatny2">
    <w:name w:val="Table Subtle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8">
    <w:name w:val="Table Grid 8"/>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1">
    <w:name w:val="Table Grid 1"/>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wyklytekst">
    <w:name w:val="Zwykly tekst"/>
    <w:basedOn w:val="Normalny"/>
    <w:rsid w:val="00AF5A35"/>
    <w:rPr>
      <w:rFonts w:ascii="Courier New" w:eastAsia="Times New Roman" w:hAnsi="Courier New"/>
      <w:sz w:val="20"/>
      <w:szCs w:val="20"/>
      <w:lang w:eastAsia="pl-PL"/>
    </w:rPr>
  </w:style>
  <w:style w:type="paragraph" w:customStyle="1" w:styleId="Gwnytekst">
    <w:name w:val="Główny tekst"/>
    <w:basedOn w:val="Normalny"/>
    <w:rsid w:val="00AF5A35"/>
    <w:pPr>
      <w:widowControl w:val="0"/>
      <w:suppressAutoHyphens/>
      <w:spacing w:before="240" w:line="360" w:lineRule="auto"/>
      <w:jc w:val="both"/>
    </w:pPr>
    <w:rPr>
      <w:rFonts w:eastAsia="Times New Roman"/>
      <w:szCs w:val="20"/>
    </w:rPr>
  </w:style>
  <w:style w:type="paragraph" w:customStyle="1" w:styleId="WW-Tekstpodstawowy2">
    <w:name w:val="WW-Tekst podstawowy 2"/>
    <w:basedOn w:val="Normalny"/>
    <w:rsid w:val="00AF5A35"/>
    <w:pPr>
      <w:widowControl w:val="0"/>
      <w:suppressAutoHyphens/>
    </w:pPr>
    <w:rPr>
      <w:rFonts w:eastAsia="Times New Roman"/>
      <w:szCs w:val="20"/>
    </w:rPr>
  </w:style>
  <w:style w:type="paragraph" w:customStyle="1" w:styleId="Tabela">
    <w:name w:val="Tabela"/>
    <w:next w:val="Normalny"/>
    <w:rsid w:val="00AF5A35"/>
    <w:rPr>
      <w:rFonts w:ascii="Courier New" w:eastAsia="Times New Roman" w:hAnsi="Courier New" w:cs="Times New Roman"/>
      <w:snapToGrid w:val="0"/>
      <w:szCs w:val="20"/>
      <w:lang w:eastAsia="pl-PL"/>
    </w:rPr>
  </w:style>
  <w:style w:type="table" w:styleId="Tabela-Efekty3D3">
    <w:name w:val="Table 3D effects 3"/>
    <w:basedOn w:val="Standardowy"/>
    <w:rsid w:val="00AF5A35"/>
    <w:rPr>
      <w:rFonts w:ascii="Times New Roman" w:eastAsia="Times New Roman" w:hAnsi="Times New Roman" w:cs="Times New Roman"/>
      <w:szCs w:val="20"/>
      <w:lang w:eastAsia="pl-P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Arial">
    <w:name w:val="Styl Arial"/>
    <w:basedOn w:val="Domylnaczcionkaakapitu"/>
    <w:rsid w:val="00AF5A35"/>
    <w:rPr>
      <w:rFonts w:ascii="Arial" w:hAnsi="Arial"/>
    </w:rPr>
  </w:style>
  <w:style w:type="paragraph" w:customStyle="1" w:styleId="Tab-Tre-rodek1">
    <w:name w:val="Tab-Treść-Środek1"/>
    <w:basedOn w:val="Normalny"/>
    <w:rsid w:val="00AF5A35"/>
    <w:pPr>
      <w:jc w:val="center"/>
    </w:pPr>
    <w:rPr>
      <w:rFonts w:ascii="Helvetica" w:eastAsia="Times New Roman" w:hAnsi="Helvetica"/>
      <w:sz w:val="22"/>
      <w:szCs w:val="20"/>
      <w:lang w:eastAsia="pl-PL"/>
    </w:rPr>
  </w:style>
  <w:style w:type="paragraph" w:customStyle="1" w:styleId="punkt11">
    <w:name w:val="punkt11"/>
    <w:basedOn w:val="Nagwek2"/>
    <w:next w:val="Normalny"/>
    <w:autoRedefine/>
    <w:rsid w:val="00AF5A35"/>
    <w:pPr>
      <w:keepNext w:val="0"/>
      <w:numPr>
        <w:numId w:val="3"/>
      </w:numPr>
      <w:tabs>
        <w:tab w:val="left" w:pos="1134"/>
      </w:tabs>
      <w:spacing w:before="120" w:after="120"/>
      <w:outlineLvl w:val="9"/>
    </w:pPr>
    <w:rPr>
      <w:rFonts w:ascii="Arial" w:eastAsia="Times New Roman" w:hAnsi="Arial" w:cs="Times New Roman"/>
      <w:i w:val="0"/>
      <w:iCs w:val="0"/>
      <w:sz w:val="24"/>
      <w:szCs w:val="20"/>
      <w:lang w:eastAsia="pl-PL"/>
    </w:rPr>
  </w:style>
  <w:style w:type="paragraph" w:customStyle="1" w:styleId="Styl1">
    <w:name w:val="Styl1"/>
    <w:basedOn w:val="Normalny"/>
    <w:autoRedefine/>
    <w:rsid w:val="00AF5A35"/>
    <w:pPr>
      <w:jc w:val="both"/>
    </w:pPr>
    <w:rPr>
      <w:rFonts w:eastAsia="Times New Roman"/>
      <w:szCs w:val="20"/>
      <w:lang w:eastAsia="pl-PL"/>
    </w:rPr>
  </w:style>
  <w:style w:type="character" w:customStyle="1" w:styleId="postbody">
    <w:name w:val="postbody"/>
    <w:basedOn w:val="Domylnaczcionkaakapitu"/>
    <w:rsid w:val="00AF5A35"/>
  </w:style>
  <w:style w:type="paragraph" w:customStyle="1" w:styleId="Standardowy0">
    <w:name w:val="Standardowy_"/>
    <w:rsid w:val="00AF5A35"/>
    <w:pPr>
      <w:widowControl w:val="0"/>
      <w:tabs>
        <w:tab w:val="left" w:pos="-720"/>
      </w:tabs>
      <w:suppressAutoHyphens/>
      <w:jc w:val="both"/>
    </w:pPr>
    <w:rPr>
      <w:rFonts w:ascii="Times New Roman" w:eastAsia="Times New Roman" w:hAnsi="Times New Roman" w:cs="Times New Roman"/>
      <w:snapToGrid w:val="0"/>
      <w:spacing w:val="-3"/>
      <w:sz w:val="24"/>
      <w:szCs w:val="20"/>
      <w:lang w:val="en-US" w:eastAsia="pl-PL"/>
    </w:rPr>
  </w:style>
  <w:style w:type="paragraph" w:customStyle="1" w:styleId="Head">
    <w:name w:val="Head"/>
    <w:basedOn w:val="Normalny"/>
    <w:next w:val="Tekstpodstawowy"/>
    <w:rsid w:val="00AF5A35"/>
    <w:rPr>
      <w:rFonts w:ascii="Helvetica" w:eastAsia="Times New Roman" w:hAnsi="Helvetica"/>
      <w:sz w:val="22"/>
      <w:szCs w:val="20"/>
      <w:lang w:eastAsia="pl-PL"/>
    </w:rPr>
  </w:style>
  <w:style w:type="paragraph" w:customStyle="1" w:styleId="Podkrelony">
    <w:name w:val="Podkreślony"/>
    <w:basedOn w:val="Normalny"/>
    <w:rsid w:val="00AF5A35"/>
    <w:pPr>
      <w:keepNext/>
      <w:spacing w:before="120" w:after="120"/>
      <w:jc w:val="both"/>
    </w:pPr>
    <w:rPr>
      <w:rFonts w:eastAsia="Times New Roman"/>
      <w:i/>
      <w:sz w:val="22"/>
      <w:szCs w:val="20"/>
      <w:u w:val="single"/>
      <w:lang w:eastAsia="pl-PL"/>
    </w:rPr>
  </w:style>
  <w:style w:type="paragraph" w:styleId="Indeks10">
    <w:name w:val="index 1"/>
    <w:basedOn w:val="Normalny"/>
    <w:next w:val="Normalny"/>
    <w:autoRedefine/>
    <w:unhideWhenUsed/>
    <w:rsid w:val="00AF5A35"/>
    <w:pPr>
      <w:ind w:left="200" w:hanging="200"/>
    </w:pPr>
    <w:rPr>
      <w:rFonts w:eastAsia="Times New Roman"/>
      <w:sz w:val="20"/>
      <w:szCs w:val="20"/>
      <w:lang w:eastAsia="pl-PL"/>
    </w:rPr>
  </w:style>
  <w:style w:type="paragraph" w:styleId="Nagwekindeksu">
    <w:name w:val="index heading"/>
    <w:basedOn w:val="Normalny"/>
    <w:next w:val="Indeks10"/>
    <w:rsid w:val="00AF5A35"/>
    <w:rPr>
      <w:rFonts w:eastAsia="Times New Roman"/>
      <w:sz w:val="20"/>
      <w:szCs w:val="20"/>
      <w:lang w:eastAsia="pl-PL"/>
    </w:rPr>
  </w:style>
  <w:style w:type="paragraph" w:customStyle="1" w:styleId="Tabelka">
    <w:name w:val="Tabelka"/>
    <w:basedOn w:val="Normalny"/>
    <w:rsid w:val="00AF5A35"/>
    <w:pPr>
      <w:keepNext/>
      <w:jc w:val="both"/>
    </w:pPr>
    <w:rPr>
      <w:rFonts w:eastAsia="Times New Roman"/>
      <w:sz w:val="20"/>
      <w:szCs w:val="20"/>
      <w:lang w:eastAsia="pl-PL"/>
    </w:rPr>
  </w:style>
  <w:style w:type="paragraph" w:customStyle="1" w:styleId="CowiClient">
    <w:name w:val="CowiClient"/>
    <w:basedOn w:val="Normalny"/>
    <w:next w:val="Tekstblokowy"/>
    <w:rsid w:val="00AF5A35"/>
    <w:pPr>
      <w:keepNext/>
      <w:suppressAutoHyphens/>
      <w:spacing w:after="160" w:line="320" w:lineRule="exact"/>
      <w:ind w:firstLine="709"/>
      <w:jc w:val="both"/>
    </w:pPr>
    <w:rPr>
      <w:rFonts w:ascii="TrueHelveticaLight" w:eastAsia="Times New Roman" w:hAnsi="TrueHelveticaLight"/>
      <w:sz w:val="28"/>
      <w:szCs w:val="20"/>
      <w:lang w:val="en-GB" w:eastAsia="pl-PL"/>
    </w:rPr>
  </w:style>
  <w:style w:type="paragraph" w:customStyle="1" w:styleId="BodyText22">
    <w:name w:val="Body Text 22"/>
    <w:basedOn w:val="Normalny"/>
    <w:rsid w:val="00AF5A35"/>
    <w:pPr>
      <w:widowControl w:val="0"/>
      <w:jc w:val="both"/>
    </w:pPr>
    <w:rPr>
      <w:rFonts w:eastAsia="Times New Roman"/>
      <w:b/>
      <w:szCs w:val="20"/>
      <w:lang w:eastAsia="pl-PL"/>
    </w:rPr>
  </w:style>
  <w:style w:type="paragraph" w:customStyle="1" w:styleId="Style4">
    <w:name w:val="Style4"/>
    <w:basedOn w:val="Normalny"/>
    <w:uiPriority w:val="99"/>
    <w:rsid w:val="00AF5A35"/>
    <w:pPr>
      <w:widowControl w:val="0"/>
      <w:autoSpaceDE w:val="0"/>
      <w:autoSpaceDN w:val="0"/>
      <w:adjustRightInd w:val="0"/>
      <w:jc w:val="both"/>
    </w:pPr>
    <w:rPr>
      <w:rFonts w:ascii="Georgia" w:eastAsia="Times New Roman" w:hAnsi="Georgia"/>
      <w:lang w:eastAsia="pl-PL"/>
    </w:rPr>
  </w:style>
  <w:style w:type="paragraph" w:customStyle="1" w:styleId="Style5">
    <w:name w:val="Style5"/>
    <w:basedOn w:val="Normalny"/>
    <w:uiPriority w:val="99"/>
    <w:rsid w:val="00AF5A35"/>
    <w:pPr>
      <w:widowControl w:val="0"/>
      <w:autoSpaceDE w:val="0"/>
      <w:autoSpaceDN w:val="0"/>
      <w:adjustRightInd w:val="0"/>
      <w:jc w:val="both"/>
    </w:pPr>
    <w:rPr>
      <w:rFonts w:ascii="Georgia" w:eastAsia="Times New Roman" w:hAnsi="Georgia"/>
      <w:lang w:eastAsia="pl-PL"/>
    </w:rPr>
  </w:style>
  <w:style w:type="character" w:customStyle="1" w:styleId="FontStyle35">
    <w:name w:val="Font Style35"/>
    <w:uiPriority w:val="99"/>
    <w:rsid w:val="00AF5A35"/>
    <w:rPr>
      <w:rFonts w:ascii="Times New Roman" w:hAnsi="Times New Roman" w:cs="Times New Roman"/>
      <w:b/>
      <w:bCs/>
      <w:sz w:val="20"/>
      <w:szCs w:val="20"/>
    </w:rPr>
  </w:style>
  <w:style w:type="paragraph" w:customStyle="1" w:styleId="1">
    <w:name w:val="1"/>
    <w:basedOn w:val="Normalny"/>
    <w:qFormat/>
    <w:rsid w:val="00AF5A35"/>
    <w:pPr>
      <w:spacing w:line="360" w:lineRule="auto"/>
      <w:ind w:firstLine="709"/>
      <w:jc w:val="both"/>
    </w:pPr>
    <w:rPr>
      <w:rFonts w:ascii="Century Gothic" w:eastAsia="Times New Roman" w:hAnsi="Century Gothic" w:cs="Arial"/>
      <w:szCs w:val="20"/>
      <w:lang w:eastAsia="pl-PL"/>
    </w:rPr>
  </w:style>
  <w:style w:type="paragraph" w:customStyle="1" w:styleId="Tekstwierszatabeli">
    <w:name w:val="Tekst wiersza tabeli"/>
    <w:basedOn w:val="Normalny"/>
    <w:link w:val="TekstwierszatabeliZnak"/>
    <w:uiPriority w:val="99"/>
    <w:rsid w:val="00AF5A35"/>
    <w:pPr>
      <w:spacing w:before="40" w:after="40"/>
      <w:jc w:val="both"/>
    </w:pPr>
    <w:rPr>
      <w:rFonts w:ascii="Calibri" w:eastAsia="Times New Roman" w:hAnsi="Calibri"/>
      <w:sz w:val="22"/>
      <w:szCs w:val="20"/>
    </w:rPr>
  </w:style>
  <w:style w:type="character" w:customStyle="1" w:styleId="TekstwierszatabeliZnak">
    <w:name w:val="Tekst wiersza tabeli Znak"/>
    <w:link w:val="Tekstwierszatabeli"/>
    <w:uiPriority w:val="99"/>
    <w:locked/>
    <w:rsid w:val="00AF5A35"/>
    <w:rPr>
      <w:rFonts w:ascii="Calibri" w:eastAsia="Times New Roman" w:hAnsi="Calibri" w:cs="Times New Roman"/>
      <w:sz w:val="22"/>
      <w:szCs w:val="20"/>
    </w:rPr>
  </w:style>
  <w:style w:type="character" w:customStyle="1" w:styleId="Bodytext">
    <w:name w:val="Body text_"/>
    <w:link w:val="Bodytext1"/>
    <w:uiPriority w:val="99"/>
    <w:locked/>
    <w:rsid w:val="00AF5A35"/>
    <w:rPr>
      <w:sz w:val="23"/>
      <w:shd w:val="clear" w:color="auto" w:fill="FFFFFF"/>
    </w:rPr>
  </w:style>
  <w:style w:type="paragraph" w:customStyle="1" w:styleId="Bodytext1">
    <w:name w:val="Body text1"/>
    <w:basedOn w:val="Normalny"/>
    <w:link w:val="Bodytext"/>
    <w:uiPriority w:val="99"/>
    <w:rsid w:val="00AF5A35"/>
    <w:pPr>
      <w:shd w:val="clear" w:color="auto" w:fill="FFFFFF"/>
      <w:spacing w:before="60" w:after="60" w:line="414" w:lineRule="exact"/>
      <w:ind w:hanging="1140"/>
      <w:jc w:val="both"/>
    </w:pPr>
    <w:rPr>
      <w:rFonts w:ascii="Arial" w:eastAsiaTheme="minorHAnsi" w:hAnsi="Arial" w:cs="Arial"/>
      <w:sz w:val="23"/>
      <w:lang w:eastAsia="en-US"/>
    </w:rPr>
  </w:style>
  <w:style w:type="paragraph" w:customStyle="1" w:styleId="Punktowanie">
    <w:name w:val="Punktowanie"/>
    <w:basedOn w:val="Normalny"/>
    <w:rsid w:val="00AF5A35"/>
    <w:pPr>
      <w:keepNext/>
      <w:numPr>
        <w:numId w:val="4"/>
      </w:numPr>
      <w:spacing w:before="120" w:after="60"/>
      <w:jc w:val="both"/>
    </w:pPr>
    <w:rPr>
      <w:rFonts w:eastAsia="Times New Roman"/>
      <w:b/>
      <w:bCs/>
      <w:i/>
      <w:iCs/>
      <w:sz w:val="22"/>
      <w:szCs w:val="22"/>
      <w:lang w:eastAsia="pl-PL"/>
    </w:rPr>
  </w:style>
  <w:style w:type="character" w:customStyle="1" w:styleId="apple-converted-space">
    <w:name w:val="apple-converted-space"/>
    <w:basedOn w:val="Domylnaczcionkaakapitu"/>
    <w:rsid w:val="00AF5A35"/>
  </w:style>
  <w:style w:type="paragraph" w:styleId="Poprawka">
    <w:name w:val="Revision"/>
    <w:hidden/>
    <w:uiPriority w:val="99"/>
    <w:semiHidden/>
    <w:rsid w:val="00AF5A35"/>
    <w:rPr>
      <w:rFonts w:eastAsia="Times New Roman" w:cs="Times New Roman"/>
      <w:snapToGrid w:val="0"/>
      <w:sz w:val="24"/>
      <w:szCs w:val="20"/>
      <w:lang w:eastAsia="pl-PL"/>
    </w:rPr>
  </w:style>
  <w:style w:type="paragraph" w:customStyle="1" w:styleId="Poziom1">
    <w:name w:val="Poziom 1"/>
    <w:aliases w:val="2 pz,2,Poziom 1 Znak Znak Znak Znak Znak Znak Znak Znak,Poziom 1 Znak Znak Znak Znak Znak Znak Znak,2 Znak Znak Znak,Poziom 1 Znak Znak Znak Znak Znak Znak Znak Znak Znak Znak Znak Znak Znak,Poziom 12,2 pz1,21 Znak Znak,Poziom 1 Znak Znak,Znak"/>
    <w:basedOn w:val="Normalny"/>
    <w:link w:val="Poziom1ZnakZnakZnak"/>
    <w:qFormat/>
    <w:rsid w:val="00D67425"/>
    <w:pPr>
      <w:overflowPunct w:val="0"/>
      <w:autoSpaceDE w:val="0"/>
      <w:autoSpaceDN w:val="0"/>
      <w:adjustRightInd w:val="0"/>
      <w:spacing w:after="80" w:line="300" w:lineRule="exact"/>
      <w:ind w:firstLine="284"/>
      <w:jc w:val="both"/>
      <w:textAlignment w:val="baseline"/>
    </w:pPr>
    <w:rPr>
      <w:rFonts w:ascii="Arial" w:eastAsia="Times New Roman" w:hAnsi="Arial"/>
      <w:sz w:val="22"/>
      <w:szCs w:val="20"/>
      <w:lang w:eastAsia="pl-PL"/>
    </w:rPr>
  </w:style>
  <w:style w:type="character" w:customStyle="1" w:styleId="Poziom1ZnakZnakZnak">
    <w:name w:val="Poziom 1 Znak Znak Znak"/>
    <w:aliases w:val="Poziom 1 Znak Znak Znak Znak Znak,Poziom 1 Znak Znak Znak Znak Znak Znak Znak Znak Znak Znak Znak Znak,Poziom 1 Znak Znak Znak Znak Znak Znak Znak Znak Znak Znak Znak Znak Znak Znak,2 Z... Znak Znak,Poziom 1 Znak Znak Znak Znak"/>
    <w:link w:val="Poziom1"/>
    <w:rsid w:val="00D67425"/>
    <w:rPr>
      <w:rFonts w:eastAsia="Times New Roman" w:cs="Times New Roman"/>
      <w:sz w:val="22"/>
      <w:szCs w:val="20"/>
      <w:lang w:eastAsia="pl-PL"/>
    </w:rPr>
  </w:style>
  <w:style w:type="paragraph" w:customStyle="1" w:styleId="Poziom12pz">
    <w:name w:val="Poziom 1.2 pz"/>
    <w:link w:val="Poziom12pzZnak"/>
    <w:rsid w:val="001C7902"/>
    <w:pPr>
      <w:overflowPunct w:val="0"/>
      <w:autoSpaceDE w:val="0"/>
      <w:autoSpaceDN w:val="0"/>
      <w:adjustRightInd w:val="0"/>
      <w:spacing w:after="80" w:line="300" w:lineRule="exact"/>
      <w:ind w:firstLine="284"/>
      <w:jc w:val="both"/>
      <w:textAlignment w:val="baseline"/>
    </w:pPr>
    <w:rPr>
      <w:rFonts w:eastAsia="Times New Roman" w:cs="Times New Roman"/>
      <w:sz w:val="22"/>
      <w:szCs w:val="20"/>
      <w:lang w:eastAsia="pl-PL"/>
    </w:rPr>
  </w:style>
  <w:style w:type="character" w:customStyle="1" w:styleId="Poziom12pzZnak">
    <w:name w:val="Poziom 1.2 pz Znak"/>
    <w:link w:val="Poziom12pz"/>
    <w:rsid w:val="001C7902"/>
    <w:rPr>
      <w:rFonts w:eastAsia="Times New Roman" w:cs="Times New Roman"/>
      <w:sz w:val="22"/>
      <w:szCs w:val="20"/>
      <w:lang w:eastAsia="pl-PL"/>
    </w:rPr>
  </w:style>
  <w:style w:type="paragraph" w:customStyle="1" w:styleId="Poziom3pzZnakZnakZnakZnakZnakZnakZnak">
    <w:name w:val="Poziom 3 pz Znak Znak Znak Znak Znak Znak Znak"/>
    <w:basedOn w:val="Normalny"/>
    <w:link w:val="Poziom3pzZnakZnakZnakZnakZnakZnakZnakZnak"/>
    <w:rsid w:val="00A64A10"/>
    <w:pPr>
      <w:overflowPunct w:val="0"/>
      <w:autoSpaceDE w:val="0"/>
      <w:autoSpaceDN w:val="0"/>
      <w:adjustRightInd w:val="0"/>
      <w:spacing w:after="80" w:line="300" w:lineRule="exact"/>
      <w:ind w:left="284" w:firstLine="284"/>
      <w:jc w:val="both"/>
      <w:textAlignment w:val="baseline"/>
    </w:pPr>
    <w:rPr>
      <w:rFonts w:ascii="Arial" w:eastAsia="Times New Roman" w:hAnsi="Arial"/>
      <w:sz w:val="22"/>
      <w:szCs w:val="20"/>
      <w:lang w:eastAsia="pl-PL"/>
    </w:rPr>
  </w:style>
  <w:style w:type="character" w:customStyle="1" w:styleId="Poziom3pzZnakZnakZnakZnakZnakZnakZnakZnak">
    <w:name w:val="Poziom 3 pz Znak Znak Znak Znak Znak Znak Znak Znak"/>
    <w:link w:val="Poziom3pzZnakZnakZnakZnakZnakZnakZnak"/>
    <w:rsid w:val="00A64A10"/>
    <w:rPr>
      <w:rFonts w:eastAsia="Times New Roman" w:cs="Times New Roman"/>
      <w:sz w:val="22"/>
      <w:szCs w:val="20"/>
      <w:lang w:eastAsia="pl-PL"/>
    </w:rPr>
  </w:style>
  <w:style w:type="character" w:customStyle="1" w:styleId="info-list-value-uzasadnienie">
    <w:name w:val="info-list-value-uzasadnienie"/>
    <w:basedOn w:val="Domylnaczcionkaakapitu"/>
    <w:rsid w:val="000F6D5D"/>
  </w:style>
  <w:style w:type="character" w:customStyle="1" w:styleId="markedcontent">
    <w:name w:val="markedcontent"/>
    <w:basedOn w:val="Domylnaczcionkaakapitu"/>
    <w:rsid w:val="00740475"/>
  </w:style>
  <w:style w:type="character" w:styleId="Uwydatnienie">
    <w:name w:val="Emphasis"/>
    <w:basedOn w:val="Domylnaczcionkaakapitu"/>
    <w:uiPriority w:val="20"/>
    <w:qFormat/>
    <w:rsid w:val="00740475"/>
    <w:rPr>
      <w:i/>
      <w:iCs/>
    </w:rPr>
  </w:style>
  <w:style w:type="table" w:customStyle="1" w:styleId="Tabela-Siatka10">
    <w:name w:val="Tabela - Siatka1"/>
    <w:basedOn w:val="Standardowy"/>
    <w:next w:val="Tabela-Siatka"/>
    <w:uiPriority w:val="59"/>
    <w:rsid w:val="00172F0C"/>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4757E9"/>
    <w:pPr>
      <w:widowControl w:val="0"/>
      <w:autoSpaceDE w:val="0"/>
      <w:autoSpaceDN w:val="0"/>
    </w:pPr>
    <w:rPr>
      <w:rFonts w:eastAsia="Times New Roman"/>
      <w:sz w:val="22"/>
      <w:szCs w:val="22"/>
      <w:lang w:eastAsia="en-US"/>
    </w:rPr>
  </w:style>
  <w:style w:type="table" w:customStyle="1" w:styleId="TableNormal">
    <w:name w:val="Table Normal"/>
    <w:uiPriority w:val="2"/>
    <w:semiHidden/>
    <w:unhideWhenUsed/>
    <w:qFormat/>
    <w:rsid w:val="000A3533"/>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highlight">
    <w:name w:val="highlight"/>
    <w:basedOn w:val="Domylnaczcionkaakapitu"/>
    <w:rsid w:val="000F3FF7"/>
  </w:style>
  <w:style w:type="paragraph" w:customStyle="1" w:styleId="Listanumerycznaznawiasem">
    <w:name w:val="Lista numeryczna z nawiasem"/>
    <w:basedOn w:val="Normalny"/>
    <w:rsid w:val="00BF0B71"/>
    <w:pPr>
      <w:numPr>
        <w:numId w:val="8"/>
      </w:numPr>
      <w:spacing w:after="20" w:line="264" w:lineRule="auto"/>
      <w:ind w:left="360" w:hanging="360"/>
      <w:jc w:val="both"/>
    </w:pPr>
    <w:rPr>
      <w:rFonts w:ascii="Arial" w:eastAsia="Times New Roman" w:hAnsi="Arial"/>
      <w:color w:val="000000"/>
      <w:sz w:val="20"/>
      <w:szCs w:val="20"/>
      <w:lang w:eastAsia="pl-PL"/>
    </w:rPr>
  </w:style>
  <w:style w:type="paragraph" w:customStyle="1" w:styleId="Listaalfabetyczna">
    <w:name w:val="Lista alfabetyczna"/>
    <w:basedOn w:val="Normalny"/>
    <w:rsid w:val="00BF0B71"/>
    <w:pPr>
      <w:numPr>
        <w:numId w:val="7"/>
      </w:numPr>
      <w:spacing w:after="120"/>
    </w:pPr>
    <w:rPr>
      <w:rFonts w:eastAsia="Times New Roman"/>
      <w:color w:val="000000"/>
      <w:sz w:val="20"/>
      <w:szCs w:val="20"/>
      <w:lang w:eastAsia="pl-PL"/>
    </w:rPr>
  </w:style>
  <w:style w:type="paragraph" w:customStyle="1" w:styleId="Listanumerycznapodstawowa">
    <w:name w:val="Lista numeryczna podstawowa"/>
    <w:basedOn w:val="Normalny"/>
    <w:rsid w:val="00BF0B71"/>
    <w:pPr>
      <w:numPr>
        <w:numId w:val="9"/>
      </w:numPr>
      <w:tabs>
        <w:tab w:val="left" w:pos="357"/>
      </w:tabs>
      <w:spacing w:after="120"/>
    </w:pPr>
    <w:rPr>
      <w:rFonts w:ascii="Arial" w:eastAsia="Times New Roman" w:hAnsi="Arial"/>
      <w:color w:val="000000"/>
      <w:sz w:val="20"/>
      <w:szCs w:val="20"/>
      <w:lang w:eastAsia="pl-PL"/>
    </w:rPr>
  </w:style>
  <w:style w:type="paragraph" w:customStyle="1" w:styleId="pkt1">
    <w:name w:val="pkt1"/>
    <w:basedOn w:val="Normalny"/>
    <w:rsid w:val="00BF0B71"/>
    <w:pPr>
      <w:tabs>
        <w:tab w:val="left" w:pos="357"/>
      </w:tabs>
      <w:spacing w:after="120"/>
    </w:pPr>
    <w:rPr>
      <w:rFonts w:ascii="Arial" w:eastAsia="Times New Roman" w:hAnsi="Arial"/>
      <w:color w:val="000000"/>
      <w:sz w:val="20"/>
      <w:szCs w:val="20"/>
      <w:lang w:eastAsia="pl-PL"/>
    </w:rPr>
  </w:style>
  <w:style w:type="paragraph" w:styleId="Listapunktowana3">
    <w:name w:val="List Bullet 3"/>
    <w:basedOn w:val="Normalny"/>
    <w:autoRedefine/>
    <w:rsid w:val="00BF0B71"/>
    <w:pPr>
      <w:numPr>
        <w:numId w:val="6"/>
      </w:numPr>
      <w:tabs>
        <w:tab w:val="left" w:pos="357"/>
      </w:tabs>
      <w:spacing w:after="120"/>
    </w:pPr>
    <w:rPr>
      <w:rFonts w:ascii="Arial" w:eastAsia="Times New Roman" w:hAnsi="Arial"/>
      <w:color w:val="000000"/>
      <w:sz w:val="20"/>
      <w:szCs w:val="20"/>
      <w:lang w:eastAsia="pl-PL"/>
    </w:rPr>
  </w:style>
  <w:style w:type="paragraph" w:customStyle="1" w:styleId="CommentSubject">
    <w:name w:val="Comment Subject"/>
    <w:basedOn w:val="Tekstkomentarza"/>
    <w:next w:val="Tekstkomentarza"/>
    <w:rsid w:val="00BF0B71"/>
    <w:pPr>
      <w:spacing w:before="120" w:line="360" w:lineRule="auto"/>
      <w:jc w:val="both"/>
    </w:pPr>
    <w:rPr>
      <w:rFonts w:ascii="Arial" w:eastAsia="Times New Roman" w:hAnsi="Arial"/>
      <w:b/>
      <w:lang w:eastAsia="pl-PL"/>
    </w:rPr>
  </w:style>
  <w:style w:type="paragraph" w:customStyle="1" w:styleId="mencabezadotabla">
    <w:name w:val="mencabezado tabla"/>
    <w:basedOn w:val="Normalny"/>
    <w:rsid w:val="00BF0B71"/>
    <w:pPr>
      <w:spacing w:before="60"/>
      <w:jc w:val="center"/>
    </w:pPr>
    <w:rPr>
      <w:rFonts w:eastAsia="Times New Roman"/>
      <w:b/>
      <w:szCs w:val="20"/>
      <w:lang w:eastAsia="pl-PL"/>
    </w:rPr>
  </w:style>
  <w:style w:type="paragraph" w:customStyle="1" w:styleId="minteriortabla">
    <w:name w:val="minterior tabla"/>
    <w:basedOn w:val="mtexto"/>
    <w:next w:val="mtexto"/>
    <w:rsid w:val="00BF0B71"/>
    <w:pPr>
      <w:ind w:firstLine="0"/>
    </w:pPr>
    <w:rPr>
      <w:sz w:val="20"/>
    </w:rPr>
  </w:style>
  <w:style w:type="paragraph" w:customStyle="1" w:styleId="mtexto">
    <w:name w:val="mtexto"/>
    <w:basedOn w:val="Normalny"/>
    <w:rsid w:val="00BF0B71"/>
    <w:pPr>
      <w:spacing w:before="60"/>
      <w:ind w:firstLine="113"/>
      <w:jc w:val="both"/>
    </w:pPr>
    <w:rPr>
      <w:rFonts w:ascii="Arial" w:eastAsia="Times New Roman" w:hAnsi="Arial"/>
      <w:szCs w:val="20"/>
      <w:lang w:val="es-ES_tradnl" w:eastAsia="pl-PL"/>
    </w:rPr>
  </w:style>
  <w:style w:type="paragraph" w:customStyle="1" w:styleId="Document1">
    <w:name w:val="Document 1"/>
    <w:rsid w:val="00BF0B71"/>
    <w:pPr>
      <w:keepNext/>
      <w:keepLines/>
      <w:tabs>
        <w:tab w:val="left" w:pos="-720"/>
      </w:tabs>
      <w:suppressAutoHyphens/>
    </w:pPr>
    <w:rPr>
      <w:rFonts w:ascii="CG Times" w:eastAsia="Times New Roman" w:hAnsi="CG Times" w:cs="Times New Roman"/>
      <w:sz w:val="24"/>
      <w:szCs w:val="20"/>
      <w:lang w:val="en-US" w:eastAsia="pl-PL"/>
    </w:rPr>
  </w:style>
  <w:style w:type="paragraph" w:customStyle="1" w:styleId="Technical4">
    <w:name w:val="Technical 4"/>
    <w:rsid w:val="00BF0B71"/>
    <w:pPr>
      <w:tabs>
        <w:tab w:val="left" w:pos="-720"/>
      </w:tabs>
      <w:suppressAutoHyphens/>
    </w:pPr>
    <w:rPr>
      <w:rFonts w:ascii="CG Times" w:eastAsia="Times New Roman" w:hAnsi="CG Times" w:cs="Times New Roman"/>
      <w:b/>
      <w:sz w:val="24"/>
      <w:szCs w:val="20"/>
      <w:lang w:val="en-US" w:eastAsia="pl-PL"/>
    </w:rPr>
  </w:style>
  <w:style w:type="paragraph" w:customStyle="1" w:styleId="Artykul">
    <w:name w:val="Artykul"/>
    <w:basedOn w:val="Normalny"/>
    <w:rsid w:val="00BF0B71"/>
    <w:pPr>
      <w:tabs>
        <w:tab w:val="left" w:pos="357"/>
        <w:tab w:val="left" w:pos="533"/>
      </w:tabs>
      <w:spacing w:before="40" w:after="40"/>
      <w:jc w:val="center"/>
    </w:pPr>
    <w:rPr>
      <w:rFonts w:ascii="Arial" w:eastAsia="Times New Roman" w:hAnsi="Arial"/>
      <w:b/>
      <w:color w:val="000000"/>
      <w:sz w:val="20"/>
      <w:szCs w:val="20"/>
      <w:lang w:eastAsia="pl-PL"/>
    </w:rPr>
  </w:style>
  <w:style w:type="paragraph" w:styleId="Listanumerowana">
    <w:name w:val="List Number"/>
    <w:basedOn w:val="Tekstpodstawowy"/>
    <w:rsid w:val="00BF0B71"/>
    <w:pPr>
      <w:tabs>
        <w:tab w:val="num" w:pos="357"/>
      </w:tabs>
      <w:spacing w:before="120" w:after="270" w:line="270" w:lineRule="atLeast"/>
      <w:ind w:left="352" w:hanging="352"/>
    </w:pPr>
    <w:rPr>
      <w:rFonts w:eastAsia="Times New Roman"/>
      <w:b/>
      <w:sz w:val="23"/>
      <w:szCs w:val="20"/>
      <w:lang w:val="en-GB" w:eastAsia="pl-PL"/>
    </w:rPr>
  </w:style>
  <w:style w:type="paragraph" w:customStyle="1" w:styleId="p3">
    <w:name w:val="p3"/>
    <w:basedOn w:val="Normalny"/>
    <w:rsid w:val="00BF0B71"/>
    <w:pPr>
      <w:spacing w:before="100" w:after="200" w:line="320" w:lineRule="atLeast"/>
      <w:ind w:left="100" w:right="100" w:firstLine="560"/>
      <w:jc w:val="both"/>
    </w:pPr>
    <w:rPr>
      <w:rFonts w:ascii="Arial" w:eastAsia="Times New Roman" w:hAnsi="Arial"/>
      <w:sz w:val="16"/>
      <w:szCs w:val="20"/>
      <w:lang w:eastAsia="pl-PL"/>
    </w:rPr>
  </w:style>
  <w:style w:type="paragraph" w:customStyle="1" w:styleId="BodyText21">
    <w:name w:val="Body Text 21"/>
    <w:basedOn w:val="Normalny"/>
    <w:rsid w:val="00BF0B71"/>
    <w:pPr>
      <w:jc w:val="both"/>
    </w:pPr>
    <w:rPr>
      <w:rFonts w:ascii="Arial" w:eastAsia="Times New Roman" w:hAnsi="Arial"/>
      <w:snapToGrid w:val="0"/>
      <w:szCs w:val="20"/>
      <w:lang w:eastAsia="pl-PL"/>
    </w:rPr>
  </w:style>
  <w:style w:type="paragraph" w:customStyle="1" w:styleId="Naglwekstrony">
    <w:name w:val="Naglówek strony"/>
    <w:basedOn w:val="Normalny"/>
    <w:rsid w:val="00BF0B71"/>
    <w:pPr>
      <w:tabs>
        <w:tab w:val="center" w:pos="4153"/>
        <w:tab w:val="right" w:pos="8306"/>
      </w:tabs>
      <w:spacing w:after="120"/>
    </w:pPr>
    <w:rPr>
      <w:rFonts w:eastAsia="Times New Roman"/>
      <w:color w:val="000000"/>
      <w:sz w:val="22"/>
      <w:szCs w:val="20"/>
      <w:lang w:val="en-GB" w:eastAsia="pl-PL"/>
    </w:rPr>
  </w:style>
  <w:style w:type="paragraph" w:styleId="Lista-kontynuacja2">
    <w:name w:val="List Continue 2"/>
    <w:basedOn w:val="Normalny"/>
    <w:rsid w:val="00BF0B71"/>
    <w:pPr>
      <w:spacing w:after="120"/>
      <w:ind w:left="566"/>
      <w:jc w:val="both"/>
    </w:pPr>
    <w:rPr>
      <w:rFonts w:ascii="Arial" w:eastAsia="Times New Roman" w:hAnsi="Arial"/>
      <w:szCs w:val="20"/>
      <w:lang w:eastAsia="pl-PL"/>
    </w:rPr>
  </w:style>
  <w:style w:type="paragraph" w:customStyle="1" w:styleId="Tekstpodstawowywciety">
    <w:name w:val="Tekst podstawowy wciety"/>
    <w:basedOn w:val="Normalny"/>
    <w:rsid w:val="00BF0B71"/>
    <w:pPr>
      <w:spacing w:after="120"/>
      <w:ind w:left="283"/>
      <w:jc w:val="both"/>
    </w:pPr>
    <w:rPr>
      <w:rFonts w:ascii="Arial" w:eastAsia="Times New Roman" w:hAnsi="Arial"/>
      <w:szCs w:val="20"/>
      <w:lang w:eastAsia="pl-PL"/>
    </w:rPr>
  </w:style>
  <w:style w:type="paragraph" w:customStyle="1" w:styleId="Tekstpodstawowywciety1">
    <w:name w:val="Tekst podstawowy wciety1"/>
    <w:basedOn w:val="Normalny"/>
    <w:rsid w:val="00BF0B71"/>
    <w:pPr>
      <w:spacing w:after="120"/>
      <w:ind w:left="283"/>
      <w:jc w:val="both"/>
    </w:pPr>
    <w:rPr>
      <w:rFonts w:ascii="Arial" w:eastAsia="Times New Roman" w:hAnsi="Arial"/>
      <w:szCs w:val="20"/>
      <w:lang w:eastAsia="pl-PL"/>
    </w:rPr>
  </w:style>
  <w:style w:type="paragraph" w:customStyle="1" w:styleId="55">
    <w:name w:val="5.5."/>
    <w:basedOn w:val="Normalny"/>
    <w:rsid w:val="00BF0B71"/>
    <w:pPr>
      <w:tabs>
        <w:tab w:val="left" w:pos="567"/>
        <w:tab w:val="left" w:pos="851"/>
      </w:tabs>
      <w:spacing w:line="360" w:lineRule="auto"/>
    </w:pPr>
    <w:rPr>
      <w:rFonts w:eastAsia="Times New Roman"/>
      <w:szCs w:val="20"/>
      <w:lang w:eastAsia="pl-PL"/>
    </w:rPr>
  </w:style>
  <w:style w:type="character" w:customStyle="1" w:styleId="WW-Domylnaczcionkaakapitu">
    <w:name w:val="WW-Domyślna czcionka akapitu"/>
    <w:rsid w:val="00BF0B71"/>
  </w:style>
  <w:style w:type="paragraph" w:customStyle="1" w:styleId="Podpis1">
    <w:name w:val="Podpis1"/>
    <w:basedOn w:val="Normalny"/>
    <w:rsid w:val="00BF0B71"/>
    <w:pPr>
      <w:suppressLineNumbers/>
      <w:suppressAutoHyphens/>
      <w:spacing w:before="120" w:after="120"/>
    </w:pPr>
    <w:rPr>
      <w:rFonts w:eastAsia="Times New Roman" w:cs="Tahoma"/>
      <w:i/>
      <w:iCs/>
      <w:sz w:val="20"/>
      <w:szCs w:val="20"/>
      <w:lang w:eastAsia="ar-SA"/>
    </w:rPr>
  </w:style>
  <w:style w:type="paragraph" w:customStyle="1" w:styleId="Indeks">
    <w:name w:val="Indeks"/>
    <w:basedOn w:val="Normalny"/>
    <w:rsid w:val="00BF0B71"/>
    <w:pPr>
      <w:suppressLineNumbers/>
      <w:suppressAutoHyphens/>
    </w:pPr>
    <w:rPr>
      <w:rFonts w:eastAsia="Times New Roman" w:cs="Tahoma"/>
      <w:lang w:eastAsia="ar-SA"/>
    </w:rPr>
  </w:style>
  <w:style w:type="paragraph" w:customStyle="1" w:styleId="Zawartotabeli">
    <w:name w:val="Zawartość tabeli"/>
    <w:basedOn w:val="Tekstpodstawowy"/>
    <w:rsid w:val="00BF0B71"/>
    <w:pPr>
      <w:suppressLineNumbers/>
      <w:suppressAutoHyphens/>
    </w:pPr>
    <w:rPr>
      <w:rFonts w:eastAsia="Times New Roman"/>
      <w:lang w:eastAsia="ar-SA"/>
    </w:rPr>
  </w:style>
  <w:style w:type="paragraph" w:customStyle="1" w:styleId="Nagwektabeli">
    <w:name w:val="Nagłówek tabeli"/>
    <w:basedOn w:val="Zawartotabeli"/>
    <w:rsid w:val="00BF0B71"/>
    <w:pPr>
      <w:jc w:val="center"/>
    </w:pPr>
    <w:rPr>
      <w:b/>
      <w:bCs/>
      <w:i/>
      <w:iCs/>
    </w:rPr>
  </w:style>
  <w:style w:type="paragraph" w:customStyle="1" w:styleId="Zawartoramki">
    <w:name w:val="Zawartość ramki"/>
    <w:basedOn w:val="Tekstpodstawowy"/>
    <w:rsid w:val="00BF0B71"/>
    <w:pPr>
      <w:suppressAutoHyphens/>
    </w:pPr>
    <w:rPr>
      <w:rFonts w:eastAsia="Times New Roman"/>
      <w:lang w:eastAsia="ar-SA"/>
    </w:rPr>
  </w:style>
  <w:style w:type="paragraph" w:customStyle="1" w:styleId="Podpispodrysunkiem">
    <w:name w:val="Podpis pod rysunkiem"/>
    <w:basedOn w:val="Normalny"/>
    <w:next w:val="Normalny"/>
    <w:rsid w:val="00BF0B71"/>
    <w:rPr>
      <w:rFonts w:ascii="Arial" w:eastAsia="Times New Roman" w:hAnsi="Arial"/>
      <w:b/>
      <w:szCs w:val="20"/>
      <w:lang w:eastAsia="pl-PL"/>
    </w:rPr>
  </w:style>
  <w:style w:type="paragraph" w:customStyle="1" w:styleId="standardowy2">
    <w:name w:val="standardowy"/>
    <w:basedOn w:val="Normalny"/>
    <w:rsid w:val="00BF0B71"/>
    <w:pPr>
      <w:widowControl w:val="0"/>
      <w:jc w:val="both"/>
    </w:pPr>
    <w:rPr>
      <w:rFonts w:eastAsia="Times New Roman"/>
      <w:shadow/>
      <w:sz w:val="22"/>
      <w:szCs w:val="20"/>
      <w:lang w:eastAsia="pl-PL"/>
    </w:rPr>
  </w:style>
  <w:style w:type="paragraph" w:customStyle="1" w:styleId="Standard1">
    <w:name w:val="Standard1"/>
    <w:basedOn w:val="Normalny"/>
    <w:next w:val="Normalny"/>
    <w:rsid w:val="00BF0B71"/>
    <w:rPr>
      <w:rFonts w:eastAsia="Times New Roman"/>
      <w:b/>
      <w:szCs w:val="20"/>
      <w:u w:val="double"/>
      <w:lang w:val="de-DE" w:eastAsia="pl-PL"/>
    </w:rPr>
  </w:style>
  <w:style w:type="paragraph" w:customStyle="1" w:styleId="tekst01">
    <w:name w:val="tekst01"/>
    <w:basedOn w:val="Normalny"/>
    <w:rsid w:val="00BF0B71"/>
    <w:rPr>
      <w:rFonts w:ascii="Arial" w:eastAsia="Times New Roman" w:hAnsi="Arial"/>
      <w:sz w:val="20"/>
      <w:szCs w:val="20"/>
      <w:lang w:val="de-DE" w:eastAsia="pl-PL"/>
    </w:rPr>
  </w:style>
  <w:style w:type="paragraph" w:customStyle="1" w:styleId="Artyku">
    <w:name w:val="Artykuł"/>
    <w:basedOn w:val="Normalny"/>
    <w:rsid w:val="00BF0B71"/>
    <w:pPr>
      <w:tabs>
        <w:tab w:val="left" w:pos="357"/>
        <w:tab w:val="left" w:pos="533"/>
      </w:tabs>
      <w:spacing w:before="40" w:after="40" w:line="264" w:lineRule="auto"/>
      <w:jc w:val="center"/>
    </w:pPr>
    <w:rPr>
      <w:rFonts w:ascii="Arial" w:eastAsia="Times New Roman" w:hAnsi="Arial"/>
      <w:b/>
      <w:color w:val="000000"/>
      <w:sz w:val="18"/>
      <w:szCs w:val="20"/>
      <w:lang w:eastAsia="pl-PL"/>
    </w:rPr>
  </w:style>
  <w:style w:type="paragraph" w:customStyle="1" w:styleId="Bullet1">
    <w:name w:val="Bullet 1"/>
    <w:basedOn w:val="Normalny"/>
    <w:rsid w:val="00BF0B71"/>
    <w:pPr>
      <w:widowControl w:val="0"/>
    </w:pPr>
    <w:rPr>
      <w:rFonts w:eastAsia="Times New Roman"/>
      <w:shadow/>
      <w:snapToGrid w:val="0"/>
      <w:szCs w:val="20"/>
      <w:lang w:eastAsia="pl-PL"/>
    </w:rPr>
  </w:style>
  <w:style w:type="paragraph" w:customStyle="1" w:styleId="4">
    <w:name w:val="4"/>
    <w:basedOn w:val="Normalny"/>
    <w:next w:val="Listapunktowana3"/>
    <w:autoRedefine/>
    <w:rsid w:val="00BF0B71"/>
    <w:pPr>
      <w:widowControl w:val="0"/>
      <w:tabs>
        <w:tab w:val="num" w:pos="926"/>
      </w:tabs>
      <w:ind w:left="926" w:hanging="360"/>
    </w:pPr>
    <w:rPr>
      <w:rFonts w:eastAsia="Times New Roman"/>
      <w:shadow/>
      <w:snapToGrid w:val="0"/>
      <w:szCs w:val="20"/>
      <w:lang w:eastAsia="pl-PL"/>
    </w:rPr>
  </w:style>
  <w:style w:type="paragraph" w:customStyle="1" w:styleId="BodyText23">
    <w:name w:val="Body Text 23"/>
    <w:basedOn w:val="Normalny"/>
    <w:rsid w:val="00BF0B71"/>
    <w:pPr>
      <w:overflowPunct w:val="0"/>
      <w:autoSpaceDE w:val="0"/>
      <w:autoSpaceDN w:val="0"/>
      <w:adjustRightInd w:val="0"/>
      <w:jc w:val="both"/>
      <w:textAlignment w:val="baseline"/>
    </w:pPr>
    <w:rPr>
      <w:rFonts w:eastAsia="Times New Roman"/>
      <w:szCs w:val="20"/>
      <w:lang w:eastAsia="pl-PL"/>
    </w:rPr>
  </w:style>
  <w:style w:type="paragraph" w:customStyle="1" w:styleId="NumberList">
    <w:name w:val="Number List"/>
    <w:basedOn w:val="Normalny"/>
    <w:rsid w:val="00BF0B71"/>
    <w:pPr>
      <w:widowControl w:val="0"/>
    </w:pPr>
    <w:rPr>
      <w:rFonts w:eastAsia="Times New Roman"/>
      <w:shadow/>
      <w:snapToGrid w:val="0"/>
      <w:szCs w:val="20"/>
      <w:lang w:eastAsia="pl-PL"/>
    </w:rPr>
  </w:style>
  <w:style w:type="paragraph" w:customStyle="1" w:styleId="3">
    <w:name w:val="3"/>
    <w:basedOn w:val="Normalny"/>
    <w:next w:val="Listapunktowana3"/>
    <w:autoRedefine/>
    <w:rsid w:val="00BF0B71"/>
    <w:pPr>
      <w:widowControl w:val="0"/>
      <w:tabs>
        <w:tab w:val="num" w:pos="926"/>
      </w:tabs>
      <w:ind w:left="926" w:hanging="360"/>
    </w:pPr>
    <w:rPr>
      <w:rFonts w:eastAsia="Times New Roman"/>
      <w:shadow/>
      <w:snapToGrid w:val="0"/>
      <w:szCs w:val="20"/>
      <w:lang w:eastAsia="pl-PL"/>
    </w:rPr>
  </w:style>
  <w:style w:type="paragraph" w:styleId="Lista2">
    <w:name w:val="List 2"/>
    <w:basedOn w:val="Normalny"/>
    <w:rsid w:val="00BF0B71"/>
    <w:pPr>
      <w:ind w:left="720" w:hanging="360"/>
    </w:pPr>
    <w:rPr>
      <w:rFonts w:eastAsia="Times New Roman"/>
      <w:shadow/>
      <w:szCs w:val="20"/>
      <w:lang w:eastAsia="pl-PL"/>
    </w:rPr>
  </w:style>
  <w:style w:type="paragraph" w:styleId="Legenda">
    <w:name w:val="caption"/>
    <w:basedOn w:val="Normalny"/>
    <w:next w:val="Normalny"/>
    <w:qFormat/>
    <w:rsid w:val="00BF0B71"/>
    <w:pPr>
      <w:widowControl w:val="0"/>
      <w:spacing w:before="120" w:after="120"/>
    </w:pPr>
    <w:rPr>
      <w:rFonts w:eastAsia="Times New Roman"/>
      <w:b/>
      <w:bCs/>
      <w:shadow/>
      <w:snapToGrid w:val="0"/>
      <w:sz w:val="20"/>
      <w:szCs w:val="20"/>
      <w:lang w:eastAsia="pl-PL"/>
    </w:rPr>
  </w:style>
  <w:style w:type="paragraph" w:customStyle="1" w:styleId="BodyText24">
    <w:name w:val="Body Text 24"/>
    <w:basedOn w:val="Normalny"/>
    <w:rsid w:val="00BF0B71"/>
    <w:pPr>
      <w:overflowPunct w:val="0"/>
      <w:autoSpaceDE w:val="0"/>
      <w:autoSpaceDN w:val="0"/>
      <w:adjustRightInd w:val="0"/>
      <w:jc w:val="both"/>
      <w:textAlignment w:val="baseline"/>
    </w:pPr>
    <w:rPr>
      <w:rFonts w:eastAsia="Times New Roman"/>
      <w:szCs w:val="20"/>
      <w:lang w:eastAsia="pl-PL"/>
    </w:rPr>
  </w:style>
  <w:style w:type="paragraph" w:styleId="Data">
    <w:name w:val="Date"/>
    <w:basedOn w:val="Normalny"/>
    <w:next w:val="Normalny"/>
    <w:link w:val="DataZnak"/>
    <w:rsid w:val="00BF0B71"/>
    <w:rPr>
      <w:rFonts w:eastAsia="Times New Roman"/>
      <w:sz w:val="22"/>
      <w:szCs w:val="20"/>
      <w:lang w:val="en-GB" w:eastAsia="pl-PL"/>
    </w:rPr>
  </w:style>
  <w:style w:type="character" w:customStyle="1" w:styleId="DataZnak">
    <w:name w:val="Data Znak"/>
    <w:basedOn w:val="Domylnaczcionkaakapitu"/>
    <w:link w:val="Data"/>
    <w:rsid w:val="00BF0B71"/>
    <w:rPr>
      <w:rFonts w:ascii="Times New Roman" w:eastAsia="Times New Roman" w:hAnsi="Times New Roman" w:cs="Times New Roman"/>
      <w:sz w:val="22"/>
      <w:szCs w:val="20"/>
      <w:lang w:val="en-GB" w:eastAsia="pl-PL"/>
    </w:rPr>
  </w:style>
  <w:style w:type="paragraph" w:customStyle="1" w:styleId="BodyText25">
    <w:name w:val="Body Text 25"/>
    <w:basedOn w:val="Normalny"/>
    <w:rsid w:val="00BF0B71"/>
    <w:pPr>
      <w:overflowPunct w:val="0"/>
      <w:autoSpaceDE w:val="0"/>
      <w:autoSpaceDN w:val="0"/>
      <w:adjustRightInd w:val="0"/>
      <w:jc w:val="both"/>
      <w:textAlignment w:val="baseline"/>
    </w:pPr>
    <w:rPr>
      <w:rFonts w:eastAsia="Times New Roman"/>
      <w:szCs w:val="20"/>
      <w:lang w:eastAsia="pl-PL"/>
    </w:rPr>
  </w:style>
  <w:style w:type="paragraph" w:customStyle="1" w:styleId="BodyTextIndent21">
    <w:name w:val="Body Text Indent 21"/>
    <w:basedOn w:val="Normalny"/>
    <w:rsid w:val="00BF0B71"/>
    <w:pPr>
      <w:overflowPunct w:val="0"/>
      <w:autoSpaceDE w:val="0"/>
      <w:autoSpaceDN w:val="0"/>
      <w:adjustRightInd w:val="0"/>
      <w:ind w:left="708"/>
      <w:jc w:val="both"/>
      <w:textAlignment w:val="baseline"/>
    </w:pPr>
    <w:rPr>
      <w:rFonts w:eastAsia="Times New Roman"/>
      <w:szCs w:val="20"/>
      <w:lang w:eastAsia="pl-PL"/>
    </w:rPr>
  </w:style>
  <w:style w:type="paragraph" w:customStyle="1" w:styleId="BodyTextIndent31">
    <w:name w:val="Body Text Indent 31"/>
    <w:basedOn w:val="Normalny"/>
    <w:rsid w:val="00BF0B71"/>
    <w:pPr>
      <w:overflowPunct w:val="0"/>
      <w:autoSpaceDE w:val="0"/>
      <w:autoSpaceDN w:val="0"/>
      <w:adjustRightInd w:val="0"/>
      <w:ind w:firstLine="567"/>
      <w:jc w:val="both"/>
      <w:textAlignment w:val="baseline"/>
    </w:pPr>
    <w:rPr>
      <w:rFonts w:eastAsia="Times New Roman"/>
      <w:szCs w:val="20"/>
      <w:lang w:eastAsia="pl-PL"/>
    </w:rPr>
  </w:style>
  <w:style w:type="paragraph" w:customStyle="1" w:styleId="BodyText31">
    <w:name w:val="Body Text 31"/>
    <w:basedOn w:val="Normalny"/>
    <w:rsid w:val="00BF0B71"/>
    <w:pPr>
      <w:overflowPunct w:val="0"/>
      <w:autoSpaceDE w:val="0"/>
      <w:autoSpaceDN w:val="0"/>
      <w:adjustRightInd w:val="0"/>
      <w:jc w:val="both"/>
      <w:textAlignment w:val="baseline"/>
    </w:pPr>
    <w:rPr>
      <w:rFonts w:eastAsia="Times New Roman"/>
      <w:szCs w:val="20"/>
      <w:lang w:eastAsia="pl-PL"/>
    </w:rPr>
  </w:style>
  <w:style w:type="paragraph" w:customStyle="1" w:styleId="instrukcje">
    <w:name w:val="instrukcje"/>
    <w:basedOn w:val="Normalny"/>
    <w:rsid w:val="00BF0B71"/>
    <w:pPr>
      <w:tabs>
        <w:tab w:val="left" w:pos="851"/>
        <w:tab w:val="decimal" w:leader="dot" w:pos="8647"/>
      </w:tabs>
      <w:jc w:val="both"/>
    </w:pPr>
    <w:rPr>
      <w:rFonts w:ascii="Arial" w:eastAsia="Times New Roman" w:hAnsi="Arial"/>
      <w:szCs w:val="20"/>
      <w:lang w:eastAsia="pl-PL"/>
    </w:rPr>
  </w:style>
  <w:style w:type="character" w:customStyle="1" w:styleId="ZnakCharChar">
    <w:name w:val="Znak Char Char"/>
    <w:rsid w:val="00BF0B71"/>
    <w:rPr>
      <w:rFonts w:ascii="Arial" w:hAnsi="Arial"/>
      <w:b/>
      <w:caps/>
      <w:noProof w:val="0"/>
      <w:color w:val="000000"/>
      <w:kern w:val="32"/>
      <w:sz w:val="28"/>
      <w:lang w:val="pl-PL" w:eastAsia="pl-PL" w:bidi="ar-SA"/>
    </w:rPr>
  </w:style>
  <w:style w:type="paragraph" w:customStyle="1" w:styleId="StylNagwek1Zlewej0cmPierwszywiersz0cm">
    <w:name w:val="Styl Nagłówek 1 + Z lewej:  0 cm Pierwszy wiersz:  0 cm"/>
    <w:basedOn w:val="Nagwek1"/>
    <w:rsid w:val="00BF0B71"/>
    <w:pPr>
      <w:numPr>
        <w:numId w:val="10"/>
      </w:numPr>
      <w:spacing w:before="0" w:after="0" w:line="360" w:lineRule="auto"/>
      <w:jc w:val="both"/>
    </w:pPr>
    <w:rPr>
      <w:rFonts w:ascii="Arial" w:eastAsia="Times New Roman" w:hAnsi="Arial" w:cs="Times New Roman"/>
      <w:kern w:val="0"/>
      <w:sz w:val="22"/>
      <w:szCs w:val="20"/>
      <w:lang w:eastAsia="pl-PL"/>
    </w:rPr>
  </w:style>
  <w:style w:type="paragraph" w:customStyle="1" w:styleId="standardowy3">
    <w:name w:val="standardowy]"/>
    <w:basedOn w:val="Normalny"/>
    <w:rsid w:val="00BF0B71"/>
    <w:pPr>
      <w:spacing w:line="360" w:lineRule="auto"/>
    </w:pPr>
    <w:rPr>
      <w:rFonts w:eastAsia="Times New Roman"/>
      <w:color w:val="008000"/>
      <w:lang w:eastAsia="pl-PL"/>
    </w:rPr>
  </w:style>
  <w:style w:type="paragraph" w:customStyle="1" w:styleId="BodyText26">
    <w:name w:val="Body Text 26"/>
    <w:basedOn w:val="Normalny"/>
    <w:rsid w:val="00BF0B71"/>
    <w:pPr>
      <w:overflowPunct w:val="0"/>
      <w:autoSpaceDE w:val="0"/>
      <w:autoSpaceDN w:val="0"/>
      <w:adjustRightInd w:val="0"/>
      <w:jc w:val="both"/>
      <w:textAlignment w:val="baseline"/>
    </w:pPr>
    <w:rPr>
      <w:rFonts w:eastAsia="Times New Roman"/>
      <w:szCs w:val="20"/>
      <w:lang w:eastAsia="pl-PL"/>
    </w:rPr>
  </w:style>
  <w:style w:type="character" w:customStyle="1" w:styleId="CharChar2">
    <w:name w:val="Char Char2"/>
    <w:rsid w:val="00BF0B71"/>
    <w:rPr>
      <w:noProof w:val="0"/>
      <w:sz w:val="26"/>
      <w:lang w:val="pl-PL" w:eastAsia="pl-PL" w:bidi="ar-SA"/>
    </w:rPr>
  </w:style>
  <w:style w:type="character" w:customStyle="1" w:styleId="CharChar1">
    <w:name w:val="Char Char1"/>
    <w:rsid w:val="00BF0B71"/>
    <w:rPr>
      <w:rFonts w:ascii="Arial" w:hAnsi="Arial"/>
      <w:b/>
      <w:caps/>
      <w:noProof w:val="0"/>
      <w:color w:val="000000"/>
      <w:sz w:val="26"/>
      <w:lang w:val="pl-PL" w:eastAsia="pl-PL" w:bidi="ar-SA"/>
    </w:rPr>
  </w:style>
  <w:style w:type="character" w:customStyle="1" w:styleId="CharChar">
    <w:name w:val="Char Char"/>
    <w:rsid w:val="00BF0B71"/>
    <w:rPr>
      <w:rFonts w:ascii="Arial" w:hAnsi="Arial"/>
      <w:b/>
      <w:i/>
      <w:noProof w:val="0"/>
      <w:color w:val="000000"/>
      <w:sz w:val="22"/>
      <w:lang w:val="pl-PL" w:eastAsia="pl-PL" w:bidi="ar-SA"/>
    </w:rPr>
  </w:style>
  <w:style w:type="paragraph" w:customStyle="1" w:styleId="FrontPage3">
    <w:name w:val="FrontPage3"/>
    <w:basedOn w:val="Normalny"/>
    <w:next w:val="Tekstblokowy"/>
    <w:rsid w:val="00BF0B71"/>
    <w:pPr>
      <w:suppressAutoHyphens/>
      <w:spacing w:before="160" w:line="320" w:lineRule="exact"/>
      <w:jc w:val="both"/>
    </w:pPr>
    <w:rPr>
      <w:rFonts w:ascii="TrueHelveticaLight" w:eastAsia="Times New Roman" w:hAnsi="TrueHelveticaLight"/>
      <w:sz w:val="20"/>
      <w:szCs w:val="20"/>
      <w:lang w:val="en-GB" w:eastAsia="pl-PL"/>
    </w:rPr>
  </w:style>
  <w:style w:type="paragraph" w:styleId="Zagicieodgryformularza">
    <w:name w:val="HTML Top of Form"/>
    <w:basedOn w:val="Normalny"/>
    <w:next w:val="Normalny"/>
    <w:link w:val="ZagicieodgryformularzaZnak"/>
    <w:hidden/>
    <w:rsid w:val="00BF0B71"/>
    <w:pPr>
      <w:pBdr>
        <w:bottom w:val="single" w:sz="6" w:space="1" w:color="auto"/>
      </w:pBdr>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BF0B71"/>
    <w:rPr>
      <w:rFonts w:eastAsia="Times New Roman"/>
      <w:vanish/>
      <w:sz w:val="16"/>
      <w:szCs w:val="16"/>
      <w:lang w:eastAsia="pl-PL"/>
    </w:rPr>
  </w:style>
  <w:style w:type="paragraph" w:styleId="Zagicieoddouformularza">
    <w:name w:val="HTML Bottom of Form"/>
    <w:basedOn w:val="Normalny"/>
    <w:next w:val="Normalny"/>
    <w:link w:val="ZagicieoddouformularzaZnak"/>
    <w:hidden/>
    <w:rsid w:val="00BF0B71"/>
    <w:pPr>
      <w:pBdr>
        <w:top w:val="single" w:sz="6" w:space="1" w:color="auto"/>
      </w:pBdr>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BF0B71"/>
    <w:rPr>
      <w:rFonts w:eastAsia="Times New Roman"/>
      <w:vanish/>
      <w:sz w:val="16"/>
      <w:szCs w:val="16"/>
      <w:lang w:eastAsia="pl-PL"/>
    </w:rPr>
  </w:style>
  <w:style w:type="paragraph" w:customStyle="1" w:styleId="Styl2">
    <w:name w:val="Styl2"/>
    <w:basedOn w:val="Normalny"/>
    <w:next w:val="Normalny"/>
    <w:rsid w:val="00BF0B71"/>
    <w:pPr>
      <w:spacing w:line="360" w:lineRule="auto"/>
    </w:pPr>
    <w:rPr>
      <w:rFonts w:ascii="Arial" w:eastAsia="Times New Roman" w:hAnsi="Arial"/>
      <w:sz w:val="22"/>
      <w:szCs w:val="20"/>
      <w:lang w:eastAsia="pl-PL"/>
    </w:rPr>
  </w:style>
  <w:style w:type="paragraph" w:customStyle="1" w:styleId="Tekstpodstawowywcity21">
    <w:name w:val="Tekst podstawowy wcięty 21"/>
    <w:basedOn w:val="Normalny"/>
    <w:rsid w:val="00BF0B71"/>
    <w:pPr>
      <w:overflowPunct w:val="0"/>
      <w:autoSpaceDE w:val="0"/>
      <w:autoSpaceDN w:val="0"/>
      <w:adjustRightInd w:val="0"/>
      <w:ind w:left="708"/>
      <w:jc w:val="both"/>
      <w:textAlignment w:val="baseline"/>
    </w:pPr>
    <w:rPr>
      <w:rFonts w:eastAsia="Times New Roman"/>
      <w:szCs w:val="20"/>
      <w:lang w:eastAsia="pl-PL"/>
    </w:rPr>
  </w:style>
  <w:style w:type="paragraph" w:customStyle="1" w:styleId="NormalnyWeb1">
    <w:name w:val="Normalny (Web)1"/>
    <w:basedOn w:val="Normalny"/>
    <w:rsid w:val="00BF0B71"/>
    <w:pPr>
      <w:spacing w:after="103" w:line="219" w:lineRule="atLeast"/>
    </w:pPr>
    <w:rPr>
      <w:rFonts w:ascii="Verdana" w:eastAsia="Times New Roman" w:hAnsi="Verdana"/>
      <w:lang w:eastAsia="pl-PL"/>
    </w:rPr>
  </w:style>
  <w:style w:type="paragraph" w:styleId="HTML-wstpniesformatowany">
    <w:name w:val="HTML Preformatted"/>
    <w:basedOn w:val="Normalny"/>
    <w:link w:val="HTML-wstpniesformatowanyZnak"/>
    <w:rsid w:val="00BF0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BF0B71"/>
    <w:rPr>
      <w:rFonts w:ascii="Arial Unicode MS" w:eastAsia="Arial Unicode MS" w:hAnsi="Arial Unicode MS" w:cs="Arial Unicode MS"/>
      <w:szCs w:val="20"/>
      <w:lang w:eastAsia="pl-PL"/>
    </w:rPr>
  </w:style>
  <w:style w:type="paragraph" w:styleId="Lista3">
    <w:name w:val="List 3"/>
    <w:basedOn w:val="Normalny"/>
    <w:rsid w:val="00BF0B71"/>
    <w:pPr>
      <w:ind w:left="849" w:hanging="283"/>
      <w:contextualSpacing/>
    </w:pPr>
    <w:rPr>
      <w:rFonts w:eastAsia="Times New Roman"/>
      <w:sz w:val="20"/>
      <w:szCs w:val="20"/>
      <w:lang w:eastAsia="pl-PL"/>
    </w:rPr>
  </w:style>
  <w:style w:type="paragraph" w:customStyle="1" w:styleId="xl28">
    <w:name w:val="xl28"/>
    <w:basedOn w:val="Normalny"/>
    <w:rsid w:val="00BF0B71"/>
    <w:pPr>
      <w:spacing w:before="100" w:beforeAutospacing="1" w:after="100" w:afterAutospacing="1"/>
      <w:jc w:val="center"/>
    </w:pPr>
    <w:rPr>
      <w:rFonts w:ascii="Arial Unicode MS" w:eastAsia="Arial Unicode MS" w:hAnsi="Arial Unicode MS" w:cs="Arial Unicode MS"/>
      <w:lang w:eastAsia="pl-PL"/>
    </w:rPr>
  </w:style>
  <w:style w:type="paragraph" w:customStyle="1" w:styleId="Style3">
    <w:name w:val="Style3"/>
    <w:basedOn w:val="Normalny"/>
    <w:uiPriority w:val="99"/>
    <w:rsid w:val="00BF0B71"/>
    <w:pPr>
      <w:widowControl w:val="0"/>
      <w:autoSpaceDE w:val="0"/>
      <w:autoSpaceDN w:val="0"/>
      <w:adjustRightInd w:val="0"/>
      <w:spacing w:line="261" w:lineRule="exact"/>
    </w:pPr>
    <w:rPr>
      <w:rFonts w:ascii="Georgia" w:eastAsia="Times New Roman" w:hAnsi="Georgia"/>
      <w:lang w:eastAsia="pl-PL"/>
    </w:rPr>
  </w:style>
  <w:style w:type="paragraph" w:customStyle="1" w:styleId="Style6">
    <w:name w:val="Style6"/>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10">
    <w:name w:val="Style10"/>
    <w:basedOn w:val="Normalny"/>
    <w:uiPriority w:val="99"/>
    <w:rsid w:val="00BF0B71"/>
    <w:pPr>
      <w:widowControl w:val="0"/>
      <w:autoSpaceDE w:val="0"/>
      <w:autoSpaceDN w:val="0"/>
      <w:adjustRightInd w:val="0"/>
      <w:spacing w:line="259" w:lineRule="exact"/>
      <w:ind w:firstLine="106"/>
    </w:pPr>
    <w:rPr>
      <w:rFonts w:ascii="Georgia" w:eastAsia="Times New Roman" w:hAnsi="Georgia"/>
      <w:lang w:eastAsia="pl-PL"/>
    </w:rPr>
  </w:style>
  <w:style w:type="paragraph" w:customStyle="1" w:styleId="Style12">
    <w:name w:val="Style12"/>
    <w:basedOn w:val="Normalny"/>
    <w:uiPriority w:val="99"/>
    <w:rsid w:val="00BF0B71"/>
    <w:pPr>
      <w:widowControl w:val="0"/>
      <w:autoSpaceDE w:val="0"/>
      <w:autoSpaceDN w:val="0"/>
      <w:adjustRightInd w:val="0"/>
      <w:spacing w:line="262" w:lineRule="exact"/>
      <w:jc w:val="center"/>
    </w:pPr>
    <w:rPr>
      <w:rFonts w:ascii="Georgia" w:eastAsia="Times New Roman" w:hAnsi="Georgia"/>
      <w:lang w:eastAsia="pl-PL"/>
    </w:rPr>
  </w:style>
  <w:style w:type="character" w:customStyle="1" w:styleId="FontStyle36">
    <w:name w:val="Font Style36"/>
    <w:uiPriority w:val="99"/>
    <w:rsid w:val="00BF0B71"/>
    <w:rPr>
      <w:rFonts w:ascii="Times New Roman" w:hAnsi="Times New Roman" w:cs="Times New Roman"/>
      <w:sz w:val="20"/>
      <w:szCs w:val="20"/>
    </w:rPr>
  </w:style>
  <w:style w:type="character" w:customStyle="1" w:styleId="FontStyle14">
    <w:name w:val="Font Style14"/>
    <w:uiPriority w:val="99"/>
    <w:rsid w:val="00BF0B71"/>
    <w:rPr>
      <w:rFonts w:ascii="Arial" w:hAnsi="Arial" w:cs="Arial"/>
      <w:sz w:val="22"/>
      <w:szCs w:val="22"/>
    </w:rPr>
  </w:style>
  <w:style w:type="paragraph" w:customStyle="1" w:styleId="Style1">
    <w:name w:val="Style1"/>
    <w:basedOn w:val="Normalny"/>
    <w:uiPriority w:val="99"/>
    <w:rsid w:val="00BF0B71"/>
    <w:pPr>
      <w:widowControl w:val="0"/>
      <w:autoSpaceDE w:val="0"/>
      <w:autoSpaceDN w:val="0"/>
      <w:adjustRightInd w:val="0"/>
    </w:pPr>
    <w:rPr>
      <w:rFonts w:ascii="Calibri" w:eastAsia="Times New Roman" w:hAnsi="Calibri"/>
      <w:lang w:eastAsia="pl-PL"/>
    </w:rPr>
  </w:style>
  <w:style w:type="character" w:customStyle="1" w:styleId="FontStyle15">
    <w:name w:val="Font Style15"/>
    <w:uiPriority w:val="99"/>
    <w:rsid w:val="00BF0B71"/>
    <w:rPr>
      <w:rFonts w:ascii="Arial" w:hAnsi="Arial" w:cs="Arial"/>
      <w:sz w:val="22"/>
      <w:szCs w:val="22"/>
    </w:rPr>
  </w:style>
  <w:style w:type="paragraph" w:customStyle="1" w:styleId="Style7">
    <w:name w:val="Style7"/>
    <w:basedOn w:val="Normalny"/>
    <w:uiPriority w:val="99"/>
    <w:rsid w:val="00BF0B71"/>
    <w:pPr>
      <w:widowControl w:val="0"/>
      <w:autoSpaceDE w:val="0"/>
      <w:autoSpaceDN w:val="0"/>
      <w:adjustRightInd w:val="0"/>
      <w:spacing w:line="389" w:lineRule="exact"/>
      <w:jc w:val="both"/>
    </w:pPr>
    <w:rPr>
      <w:rFonts w:ascii="Georgia" w:eastAsia="Times New Roman" w:hAnsi="Georgia"/>
      <w:lang w:eastAsia="pl-PL"/>
    </w:rPr>
  </w:style>
  <w:style w:type="paragraph" w:customStyle="1" w:styleId="Style8">
    <w:name w:val="Style8"/>
    <w:basedOn w:val="Normalny"/>
    <w:uiPriority w:val="99"/>
    <w:rsid w:val="00BF0B71"/>
    <w:pPr>
      <w:widowControl w:val="0"/>
      <w:autoSpaceDE w:val="0"/>
      <w:autoSpaceDN w:val="0"/>
      <w:adjustRightInd w:val="0"/>
      <w:spacing w:line="389" w:lineRule="exact"/>
      <w:jc w:val="both"/>
    </w:pPr>
    <w:rPr>
      <w:rFonts w:ascii="Georgia" w:eastAsia="Times New Roman" w:hAnsi="Georgia"/>
      <w:lang w:eastAsia="pl-PL"/>
    </w:rPr>
  </w:style>
  <w:style w:type="paragraph" w:customStyle="1" w:styleId="Style13">
    <w:name w:val="Style13"/>
    <w:basedOn w:val="Normalny"/>
    <w:uiPriority w:val="99"/>
    <w:rsid w:val="00BF0B71"/>
    <w:pPr>
      <w:widowControl w:val="0"/>
      <w:autoSpaceDE w:val="0"/>
      <w:autoSpaceDN w:val="0"/>
      <w:adjustRightInd w:val="0"/>
      <w:spacing w:line="394" w:lineRule="exact"/>
    </w:pPr>
    <w:rPr>
      <w:rFonts w:ascii="Georgia" w:eastAsia="Times New Roman" w:hAnsi="Georgia"/>
      <w:lang w:eastAsia="pl-PL"/>
    </w:rPr>
  </w:style>
  <w:style w:type="paragraph" w:customStyle="1" w:styleId="Style14">
    <w:name w:val="Style14"/>
    <w:basedOn w:val="Normalny"/>
    <w:uiPriority w:val="99"/>
    <w:rsid w:val="00BF0B71"/>
    <w:pPr>
      <w:widowControl w:val="0"/>
      <w:autoSpaceDE w:val="0"/>
      <w:autoSpaceDN w:val="0"/>
      <w:adjustRightInd w:val="0"/>
      <w:spacing w:line="389" w:lineRule="exact"/>
      <w:jc w:val="both"/>
    </w:pPr>
    <w:rPr>
      <w:rFonts w:ascii="Georgia" w:eastAsia="Times New Roman" w:hAnsi="Georgia"/>
      <w:lang w:eastAsia="pl-PL"/>
    </w:rPr>
  </w:style>
  <w:style w:type="paragraph" w:customStyle="1" w:styleId="Style16">
    <w:name w:val="Style16"/>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19">
    <w:name w:val="Style19"/>
    <w:basedOn w:val="Normalny"/>
    <w:uiPriority w:val="99"/>
    <w:rsid w:val="00BF0B71"/>
    <w:pPr>
      <w:widowControl w:val="0"/>
      <w:autoSpaceDE w:val="0"/>
      <w:autoSpaceDN w:val="0"/>
      <w:adjustRightInd w:val="0"/>
      <w:spacing w:line="389" w:lineRule="exact"/>
      <w:ind w:firstLine="168"/>
    </w:pPr>
    <w:rPr>
      <w:rFonts w:ascii="Georgia" w:eastAsia="Times New Roman" w:hAnsi="Georgia"/>
      <w:lang w:eastAsia="pl-PL"/>
    </w:rPr>
  </w:style>
  <w:style w:type="paragraph" w:customStyle="1" w:styleId="Style20">
    <w:name w:val="Style20"/>
    <w:basedOn w:val="Normalny"/>
    <w:uiPriority w:val="99"/>
    <w:rsid w:val="00BF0B71"/>
    <w:pPr>
      <w:widowControl w:val="0"/>
      <w:autoSpaceDE w:val="0"/>
      <w:autoSpaceDN w:val="0"/>
      <w:adjustRightInd w:val="0"/>
      <w:spacing w:line="389" w:lineRule="exact"/>
      <w:ind w:firstLine="312"/>
    </w:pPr>
    <w:rPr>
      <w:rFonts w:ascii="Georgia" w:eastAsia="Times New Roman" w:hAnsi="Georgia"/>
      <w:lang w:eastAsia="pl-PL"/>
    </w:rPr>
  </w:style>
  <w:style w:type="paragraph" w:customStyle="1" w:styleId="Style27">
    <w:name w:val="Style27"/>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31">
    <w:name w:val="Style31"/>
    <w:basedOn w:val="Normalny"/>
    <w:uiPriority w:val="99"/>
    <w:rsid w:val="00BF0B71"/>
    <w:pPr>
      <w:widowControl w:val="0"/>
      <w:autoSpaceDE w:val="0"/>
      <w:autoSpaceDN w:val="0"/>
      <w:adjustRightInd w:val="0"/>
    </w:pPr>
    <w:rPr>
      <w:rFonts w:ascii="Georgia" w:eastAsia="Times New Roman" w:hAnsi="Georgia"/>
      <w:lang w:eastAsia="pl-PL"/>
    </w:rPr>
  </w:style>
  <w:style w:type="character" w:customStyle="1" w:styleId="FontStyle34">
    <w:name w:val="Font Style34"/>
    <w:uiPriority w:val="99"/>
    <w:rsid w:val="00BF0B71"/>
    <w:rPr>
      <w:rFonts w:ascii="Georgia" w:hAnsi="Georgia" w:cs="Georgia"/>
      <w:b/>
      <w:bCs/>
      <w:sz w:val="22"/>
      <w:szCs w:val="22"/>
    </w:rPr>
  </w:style>
  <w:style w:type="character" w:customStyle="1" w:styleId="FontStyle37">
    <w:name w:val="Font Style37"/>
    <w:uiPriority w:val="99"/>
    <w:rsid w:val="00BF0B71"/>
    <w:rPr>
      <w:rFonts w:ascii="Consolas" w:hAnsi="Consolas" w:cs="Consolas"/>
      <w:b/>
      <w:bCs/>
      <w:spacing w:val="-10"/>
      <w:sz w:val="8"/>
      <w:szCs w:val="8"/>
    </w:rPr>
  </w:style>
  <w:style w:type="character" w:customStyle="1" w:styleId="FontStyle38">
    <w:name w:val="Font Style38"/>
    <w:uiPriority w:val="99"/>
    <w:rsid w:val="00BF0B71"/>
    <w:rPr>
      <w:rFonts w:ascii="Trebuchet MS" w:hAnsi="Trebuchet MS" w:cs="Trebuchet MS"/>
      <w:sz w:val="14"/>
      <w:szCs w:val="14"/>
    </w:rPr>
  </w:style>
  <w:style w:type="paragraph" w:customStyle="1" w:styleId="Tekstpodstawowy21">
    <w:name w:val="Tekst podstawowy 21"/>
    <w:basedOn w:val="Normalny"/>
    <w:rsid w:val="00BF0B71"/>
    <w:pPr>
      <w:widowControl w:val="0"/>
      <w:ind w:firstLine="708"/>
      <w:jc w:val="both"/>
    </w:pPr>
    <w:rPr>
      <w:rFonts w:eastAsia="Times New Roman"/>
      <w:lang w:eastAsia="pl-PL"/>
    </w:rPr>
  </w:style>
  <w:style w:type="paragraph" w:customStyle="1" w:styleId="Style2">
    <w:name w:val="Style2"/>
    <w:basedOn w:val="Normalny"/>
    <w:uiPriority w:val="99"/>
    <w:rsid w:val="00BF0B71"/>
    <w:pPr>
      <w:widowControl w:val="0"/>
      <w:autoSpaceDE w:val="0"/>
      <w:autoSpaceDN w:val="0"/>
      <w:adjustRightInd w:val="0"/>
      <w:spacing w:line="264" w:lineRule="exact"/>
      <w:ind w:hanging="322"/>
    </w:pPr>
    <w:rPr>
      <w:rFonts w:ascii="Georgia" w:eastAsia="Times New Roman" w:hAnsi="Georgia"/>
      <w:lang w:eastAsia="pl-PL"/>
    </w:rPr>
  </w:style>
  <w:style w:type="paragraph" w:customStyle="1" w:styleId="Style9">
    <w:name w:val="Style9"/>
    <w:basedOn w:val="Normalny"/>
    <w:uiPriority w:val="99"/>
    <w:rsid w:val="00BF0B71"/>
    <w:pPr>
      <w:widowControl w:val="0"/>
      <w:autoSpaceDE w:val="0"/>
      <w:autoSpaceDN w:val="0"/>
      <w:adjustRightInd w:val="0"/>
      <w:spacing w:line="391" w:lineRule="exact"/>
      <w:ind w:firstLine="653"/>
    </w:pPr>
    <w:rPr>
      <w:rFonts w:ascii="Georgia" w:eastAsia="Times New Roman" w:hAnsi="Georgia"/>
      <w:lang w:eastAsia="pl-PL"/>
    </w:rPr>
  </w:style>
  <w:style w:type="paragraph" w:customStyle="1" w:styleId="Style11">
    <w:name w:val="Style11"/>
    <w:basedOn w:val="Normalny"/>
    <w:uiPriority w:val="99"/>
    <w:rsid w:val="00BF0B71"/>
    <w:pPr>
      <w:widowControl w:val="0"/>
      <w:autoSpaceDE w:val="0"/>
      <w:autoSpaceDN w:val="0"/>
      <w:adjustRightInd w:val="0"/>
      <w:spacing w:line="494" w:lineRule="exact"/>
    </w:pPr>
    <w:rPr>
      <w:rFonts w:ascii="Georgia" w:eastAsia="Times New Roman" w:hAnsi="Georgia"/>
      <w:lang w:eastAsia="pl-PL"/>
    </w:rPr>
  </w:style>
  <w:style w:type="paragraph" w:customStyle="1" w:styleId="Style15">
    <w:name w:val="Style15"/>
    <w:basedOn w:val="Normalny"/>
    <w:uiPriority w:val="99"/>
    <w:rsid w:val="00BF0B71"/>
    <w:pPr>
      <w:widowControl w:val="0"/>
      <w:autoSpaceDE w:val="0"/>
      <w:autoSpaceDN w:val="0"/>
      <w:adjustRightInd w:val="0"/>
      <w:spacing w:line="392" w:lineRule="exact"/>
      <w:ind w:firstLine="638"/>
      <w:jc w:val="both"/>
    </w:pPr>
    <w:rPr>
      <w:rFonts w:ascii="Georgia" w:eastAsia="Times New Roman" w:hAnsi="Georgia"/>
      <w:lang w:eastAsia="pl-PL"/>
    </w:rPr>
  </w:style>
  <w:style w:type="paragraph" w:customStyle="1" w:styleId="Style17">
    <w:name w:val="Style17"/>
    <w:basedOn w:val="Normalny"/>
    <w:uiPriority w:val="99"/>
    <w:rsid w:val="00BF0B71"/>
    <w:pPr>
      <w:widowControl w:val="0"/>
      <w:autoSpaceDE w:val="0"/>
      <w:autoSpaceDN w:val="0"/>
      <w:adjustRightInd w:val="0"/>
      <w:spacing w:line="259" w:lineRule="exact"/>
      <w:ind w:firstLine="197"/>
    </w:pPr>
    <w:rPr>
      <w:rFonts w:ascii="Georgia" w:eastAsia="Times New Roman" w:hAnsi="Georgia"/>
      <w:lang w:eastAsia="pl-PL"/>
    </w:rPr>
  </w:style>
  <w:style w:type="paragraph" w:customStyle="1" w:styleId="Style18">
    <w:name w:val="Style18"/>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21">
    <w:name w:val="Style21"/>
    <w:basedOn w:val="Normalny"/>
    <w:uiPriority w:val="99"/>
    <w:rsid w:val="00BF0B71"/>
    <w:pPr>
      <w:widowControl w:val="0"/>
      <w:autoSpaceDE w:val="0"/>
      <w:autoSpaceDN w:val="0"/>
      <w:adjustRightInd w:val="0"/>
      <w:spacing w:line="338" w:lineRule="exact"/>
      <w:ind w:hanging="254"/>
    </w:pPr>
    <w:rPr>
      <w:rFonts w:ascii="Georgia" w:eastAsia="Times New Roman" w:hAnsi="Georgia"/>
      <w:lang w:eastAsia="pl-PL"/>
    </w:rPr>
  </w:style>
  <w:style w:type="paragraph" w:customStyle="1" w:styleId="Style22">
    <w:name w:val="Style22"/>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23">
    <w:name w:val="Style23"/>
    <w:basedOn w:val="Normalny"/>
    <w:uiPriority w:val="99"/>
    <w:rsid w:val="00BF0B71"/>
    <w:pPr>
      <w:widowControl w:val="0"/>
      <w:autoSpaceDE w:val="0"/>
      <w:autoSpaceDN w:val="0"/>
      <w:adjustRightInd w:val="0"/>
      <w:spacing w:line="259" w:lineRule="exact"/>
      <w:ind w:firstLine="446"/>
    </w:pPr>
    <w:rPr>
      <w:rFonts w:ascii="Georgia" w:eastAsia="Times New Roman" w:hAnsi="Georgia"/>
      <w:lang w:eastAsia="pl-PL"/>
    </w:rPr>
  </w:style>
  <w:style w:type="paragraph" w:customStyle="1" w:styleId="Style24">
    <w:name w:val="Style24"/>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25">
    <w:name w:val="Style25"/>
    <w:basedOn w:val="Normalny"/>
    <w:uiPriority w:val="99"/>
    <w:rsid w:val="00BF0B71"/>
    <w:pPr>
      <w:widowControl w:val="0"/>
      <w:autoSpaceDE w:val="0"/>
      <w:autoSpaceDN w:val="0"/>
      <w:adjustRightInd w:val="0"/>
      <w:spacing w:line="254" w:lineRule="exact"/>
      <w:ind w:firstLine="197"/>
    </w:pPr>
    <w:rPr>
      <w:rFonts w:ascii="Georgia" w:eastAsia="Times New Roman" w:hAnsi="Georgia"/>
      <w:lang w:eastAsia="pl-PL"/>
    </w:rPr>
  </w:style>
  <w:style w:type="paragraph" w:customStyle="1" w:styleId="Style26">
    <w:name w:val="Style26"/>
    <w:basedOn w:val="Normalny"/>
    <w:uiPriority w:val="99"/>
    <w:rsid w:val="00BF0B71"/>
    <w:pPr>
      <w:widowControl w:val="0"/>
      <w:autoSpaceDE w:val="0"/>
      <w:autoSpaceDN w:val="0"/>
      <w:adjustRightInd w:val="0"/>
      <w:spacing w:line="259" w:lineRule="exact"/>
      <w:jc w:val="center"/>
    </w:pPr>
    <w:rPr>
      <w:rFonts w:ascii="Georgia" w:eastAsia="Times New Roman" w:hAnsi="Georgia"/>
      <w:lang w:eastAsia="pl-PL"/>
    </w:rPr>
  </w:style>
  <w:style w:type="paragraph" w:customStyle="1" w:styleId="Style28">
    <w:name w:val="Style28"/>
    <w:basedOn w:val="Normalny"/>
    <w:uiPriority w:val="99"/>
    <w:rsid w:val="00BF0B71"/>
    <w:pPr>
      <w:widowControl w:val="0"/>
      <w:autoSpaceDE w:val="0"/>
      <w:autoSpaceDN w:val="0"/>
      <w:adjustRightInd w:val="0"/>
      <w:spacing w:line="254" w:lineRule="exact"/>
      <w:ind w:firstLine="446"/>
    </w:pPr>
    <w:rPr>
      <w:rFonts w:ascii="Georgia" w:eastAsia="Times New Roman" w:hAnsi="Georgia"/>
      <w:lang w:eastAsia="pl-PL"/>
    </w:rPr>
  </w:style>
  <w:style w:type="paragraph" w:customStyle="1" w:styleId="Style30">
    <w:name w:val="Style30"/>
    <w:basedOn w:val="Normalny"/>
    <w:uiPriority w:val="99"/>
    <w:rsid w:val="00BF0B71"/>
    <w:pPr>
      <w:widowControl w:val="0"/>
      <w:autoSpaceDE w:val="0"/>
      <w:autoSpaceDN w:val="0"/>
      <w:adjustRightInd w:val="0"/>
      <w:spacing w:line="398" w:lineRule="exact"/>
      <w:ind w:hanging="331"/>
    </w:pPr>
    <w:rPr>
      <w:rFonts w:ascii="Georgia" w:eastAsia="Times New Roman" w:hAnsi="Georgia"/>
      <w:lang w:eastAsia="pl-PL"/>
    </w:rPr>
  </w:style>
  <w:style w:type="paragraph" w:customStyle="1" w:styleId="Style32">
    <w:name w:val="Style32"/>
    <w:basedOn w:val="Normalny"/>
    <w:uiPriority w:val="99"/>
    <w:rsid w:val="00BF0B71"/>
    <w:pPr>
      <w:widowControl w:val="0"/>
      <w:autoSpaceDE w:val="0"/>
      <w:autoSpaceDN w:val="0"/>
      <w:adjustRightInd w:val="0"/>
      <w:spacing w:line="259" w:lineRule="exact"/>
      <w:ind w:firstLine="288"/>
    </w:pPr>
    <w:rPr>
      <w:rFonts w:ascii="Georgia" w:eastAsia="Times New Roman" w:hAnsi="Georgia"/>
      <w:lang w:eastAsia="pl-PL"/>
    </w:rPr>
  </w:style>
  <w:style w:type="character" w:customStyle="1" w:styleId="FontStyle39">
    <w:name w:val="Font Style39"/>
    <w:uiPriority w:val="99"/>
    <w:rsid w:val="00BF0B71"/>
    <w:rPr>
      <w:rFonts w:ascii="Franklin Gothic Demi" w:hAnsi="Franklin Gothic Demi" w:cs="Franklin Gothic Demi"/>
      <w:i/>
      <w:iCs/>
      <w:sz w:val="20"/>
      <w:szCs w:val="20"/>
    </w:rPr>
  </w:style>
  <w:style w:type="character" w:customStyle="1" w:styleId="FontStyle40">
    <w:name w:val="Font Style40"/>
    <w:uiPriority w:val="99"/>
    <w:rsid w:val="00BF0B71"/>
    <w:rPr>
      <w:rFonts w:ascii="Times New Roman" w:hAnsi="Times New Roman" w:cs="Times New Roman"/>
      <w:sz w:val="20"/>
      <w:szCs w:val="20"/>
    </w:rPr>
  </w:style>
  <w:style w:type="character" w:customStyle="1" w:styleId="FontStyle42">
    <w:name w:val="Font Style42"/>
    <w:uiPriority w:val="99"/>
    <w:rsid w:val="00BF0B71"/>
    <w:rPr>
      <w:rFonts w:ascii="Times New Roman" w:hAnsi="Times New Roman" w:cs="Times New Roman"/>
      <w:sz w:val="28"/>
      <w:szCs w:val="28"/>
    </w:rPr>
  </w:style>
  <w:style w:type="character" w:customStyle="1" w:styleId="FontStyle43">
    <w:name w:val="Font Style43"/>
    <w:uiPriority w:val="99"/>
    <w:rsid w:val="00BF0B71"/>
    <w:rPr>
      <w:rFonts w:ascii="Times New Roman" w:hAnsi="Times New Roman" w:cs="Times New Roman"/>
      <w:b/>
      <w:bCs/>
      <w:sz w:val="18"/>
      <w:szCs w:val="18"/>
    </w:rPr>
  </w:style>
  <w:style w:type="character" w:customStyle="1" w:styleId="FontStyle44">
    <w:name w:val="Font Style44"/>
    <w:uiPriority w:val="99"/>
    <w:rsid w:val="00BF0B71"/>
    <w:rPr>
      <w:rFonts w:ascii="Times New Roman" w:hAnsi="Times New Roman" w:cs="Times New Roman"/>
      <w:b/>
      <w:bCs/>
      <w:i/>
      <w:iCs/>
      <w:spacing w:val="-10"/>
      <w:sz w:val="8"/>
      <w:szCs w:val="8"/>
    </w:rPr>
  </w:style>
  <w:style w:type="character" w:customStyle="1" w:styleId="FontStyle46">
    <w:name w:val="Font Style46"/>
    <w:uiPriority w:val="99"/>
    <w:rsid w:val="00BF0B71"/>
    <w:rPr>
      <w:rFonts w:ascii="Times New Roman" w:hAnsi="Times New Roman" w:cs="Times New Roman"/>
      <w:b/>
      <w:bCs/>
      <w:sz w:val="26"/>
      <w:szCs w:val="26"/>
    </w:rPr>
  </w:style>
  <w:style w:type="character" w:customStyle="1" w:styleId="FontStyle17">
    <w:name w:val="Font Style17"/>
    <w:uiPriority w:val="99"/>
    <w:rsid w:val="00BF0B71"/>
    <w:rPr>
      <w:rFonts w:ascii="Times New Roman" w:hAnsi="Times New Roman" w:cs="Times New Roman"/>
      <w:b/>
      <w:bCs/>
      <w:sz w:val="20"/>
      <w:szCs w:val="20"/>
    </w:rPr>
  </w:style>
  <w:style w:type="character" w:customStyle="1" w:styleId="FontStyle81">
    <w:name w:val="Font Style81"/>
    <w:uiPriority w:val="99"/>
    <w:rsid w:val="00BF0B71"/>
    <w:rPr>
      <w:rFonts w:ascii="Arial" w:hAnsi="Arial" w:cs="Arial"/>
      <w:sz w:val="20"/>
      <w:szCs w:val="20"/>
    </w:rPr>
  </w:style>
  <w:style w:type="character" w:customStyle="1" w:styleId="NormalnyWebZnak">
    <w:name w:val="Normalny (Web) Znak"/>
    <w:aliases w:val="tabela Znak,Normalny (Web) Znak1 Znak,Normalny (Web) Znak1 Znak Znak Znak,Normalny (Web) Znak Znak Znak Znak"/>
    <w:basedOn w:val="Domylnaczcionkaakapitu"/>
    <w:link w:val="NormalnyWeb"/>
    <w:uiPriority w:val="99"/>
    <w:locked/>
    <w:rsid w:val="00BF0B71"/>
    <w:rPr>
      <w:rFonts w:ascii="Verdana" w:eastAsia="Arial Unicode MS" w:hAnsi="Verdana" w:cs="Arial Unicode MS"/>
      <w:color w:val="303030"/>
      <w:sz w:val="24"/>
      <w:lang w:eastAsia="pl-PL"/>
    </w:rPr>
  </w:style>
  <w:style w:type="character" w:customStyle="1" w:styleId="gmail-m-9200442053041318799gmail-m-3550328335657165902fontstyle36">
    <w:name w:val="gmail-m_-9200442053041318799gmail-m_-3550328335657165902fontstyle36"/>
    <w:basedOn w:val="Domylnaczcionkaakapitu"/>
    <w:rsid w:val="00BF0B71"/>
  </w:style>
  <w:style w:type="paragraph" w:styleId="Podtytu">
    <w:name w:val="Subtitle"/>
    <w:basedOn w:val="Normalny"/>
    <w:next w:val="Normalny"/>
    <w:link w:val="PodtytuZnak"/>
    <w:uiPriority w:val="11"/>
    <w:qFormat/>
    <w:rsid w:val="00BF0B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F0B71"/>
    <w:rPr>
      <w:rFonts w:asciiTheme="minorHAnsi" w:eastAsiaTheme="minorEastAsia" w:hAnsiTheme="minorHAnsi" w:cstheme="minorBidi"/>
      <w:color w:val="5A5A5A" w:themeColor="text1" w:themeTint="A5"/>
      <w:spacing w:val="15"/>
      <w:sz w:val="22"/>
      <w:szCs w:val="22"/>
      <w:lang w:eastAsia="zh-CN"/>
    </w:rPr>
  </w:style>
  <w:style w:type="paragraph" w:customStyle="1" w:styleId="Nagwek21">
    <w:name w:val="Nagłówek 2.1"/>
    <w:basedOn w:val="Nagwek2"/>
    <w:link w:val="Nagwek21Znak"/>
    <w:qFormat/>
    <w:rsid w:val="004B48A3"/>
    <w:rPr>
      <w:rFonts w:ascii="Arial" w:hAnsi="Arial"/>
      <w:bCs w:val="0"/>
      <w:i w:val="0"/>
      <w:sz w:val="24"/>
    </w:rPr>
  </w:style>
  <w:style w:type="paragraph" w:customStyle="1" w:styleId="Nagwek22">
    <w:name w:val="Nagłówek 2.2"/>
    <w:basedOn w:val="Nagwek21"/>
    <w:link w:val="Nagwek22Znak"/>
    <w:qFormat/>
    <w:rsid w:val="004B48A3"/>
    <w:rPr>
      <w:rFonts w:cs="Arial"/>
      <w:szCs w:val="24"/>
      <w:u w:val="single"/>
    </w:rPr>
  </w:style>
  <w:style w:type="character" w:customStyle="1" w:styleId="Nagwek21Znak">
    <w:name w:val="Nagłówek 2.1 Znak"/>
    <w:basedOn w:val="Nagwek2Znak"/>
    <w:link w:val="Nagwek21"/>
    <w:rsid w:val="004B48A3"/>
    <w:rPr>
      <w:rFonts w:asciiTheme="majorHAnsi" w:eastAsiaTheme="majorEastAsia" w:hAnsiTheme="majorHAnsi" w:cstheme="majorBidi"/>
      <w:b/>
      <w:bCs w:val="0"/>
      <w:i w:val="0"/>
      <w:iCs/>
      <w:sz w:val="24"/>
      <w:szCs w:val="28"/>
      <w:lang w:eastAsia="zh-CN"/>
    </w:rPr>
  </w:style>
  <w:style w:type="paragraph" w:customStyle="1" w:styleId="Nagwek23">
    <w:name w:val="Nagłówek 2.3"/>
    <w:basedOn w:val="Nagwek22"/>
    <w:link w:val="Nagwek23Znak"/>
    <w:qFormat/>
    <w:rsid w:val="004B48A3"/>
  </w:style>
  <w:style w:type="character" w:customStyle="1" w:styleId="Nagwek22Znak">
    <w:name w:val="Nagłówek 2.2 Znak"/>
    <w:basedOn w:val="Nagwek21Znak"/>
    <w:link w:val="Nagwek22"/>
    <w:rsid w:val="004B48A3"/>
    <w:rPr>
      <w:rFonts w:asciiTheme="majorHAnsi" w:eastAsiaTheme="majorEastAsia" w:hAnsiTheme="majorHAnsi" w:cstheme="majorBidi"/>
      <w:b/>
      <w:bCs w:val="0"/>
      <w:i w:val="0"/>
      <w:iCs/>
      <w:sz w:val="24"/>
      <w:szCs w:val="28"/>
      <w:u w:val="single"/>
      <w:lang w:eastAsia="zh-CN"/>
    </w:rPr>
  </w:style>
  <w:style w:type="paragraph" w:customStyle="1" w:styleId="Nagwek24">
    <w:name w:val="Nagłówek 2.4"/>
    <w:basedOn w:val="Nagwek23"/>
    <w:link w:val="Nagwek24Znak"/>
    <w:qFormat/>
    <w:rsid w:val="00043E23"/>
    <w:pPr>
      <w:spacing w:before="360" w:after="360" w:line="276" w:lineRule="auto"/>
    </w:pPr>
  </w:style>
  <w:style w:type="character" w:customStyle="1" w:styleId="Nagwek23Znak">
    <w:name w:val="Nagłówek 2.3 Znak"/>
    <w:basedOn w:val="Nagwek22Znak"/>
    <w:link w:val="Nagwek23"/>
    <w:rsid w:val="004B48A3"/>
    <w:rPr>
      <w:rFonts w:asciiTheme="majorHAnsi" w:eastAsiaTheme="majorEastAsia" w:hAnsiTheme="majorHAnsi" w:cstheme="majorBidi"/>
      <w:b/>
      <w:bCs w:val="0"/>
      <w:i w:val="0"/>
      <w:iCs/>
      <w:sz w:val="24"/>
      <w:szCs w:val="28"/>
      <w:u w:val="single"/>
      <w:lang w:eastAsia="zh-CN"/>
    </w:rPr>
  </w:style>
  <w:style w:type="paragraph" w:customStyle="1" w:styleId="Nagwek25">
    <w:name w:val="Nagłówek 2.5"/>
    <w:basedOn w:val="Nagwek24"/>
    <w:link w:val="Nagwek25Znak"/>
    <w:qFormat/>
    <w:rsid w:val="00C3191A"/>
  </w:style>
  <w:style w:type="character" w:customStyle="1" w:styleId="Nagwek24Znak">
    <w:name w:val="Nagłówek 2.4 Znak"/>
    <w:basedOn w:val="Nagwek23Znak"/>
    <w:link w:val="Nagwek24"/>
    <w:rsid w:val="00043E23"/>
    <w:rPr>
      <w:rFonts w:asciiTheme="majorHAnsi" w:eastAsiaTheme="majorEastAsia" w:hAnsiTheme="majorHAnsi" w:cstheme="majorBidi"/>
      <w:b/>
      <w:bCs w:val="0"/>
      <w:i w:val="0"/>
      <w:iCs/>
      <w:sz w:val="24"/>
      <w:szCs w:val="28"/>
      <w:u w:val="single"/>
      <w:lang w:eastAsia="zh-CN"/>
    </w:rPr>
  </w:style>
  <w:style w:type="character" w:customStyle="1" w:styleId="Nagwek25Znak">
    <w:name w:val="Nagłówek 2.5 Znak"/>
    <w:basedOn w:val="Nagwek24Znak"/>
    <w:link w:val="Nagwek25"/>
    <w:rsid w:val="00C3191A"/>
    <w:rPr>
      <w:rFonts w:asciiTheme="majorHAnsi" w:eastAsiaTheme="majorEastAsia" w:hAnsiTheme="majorHAnsi" w:cstheme="majorBidi"/>
      <w:b/>
      <w:bCs w:val="0"/>
      <w:i w:val="0"/>
      <w:iCs/>
      <w:sz w:val="24"/>
      <w:szCs w:val="28"/>
      <w:u w:val="single"/>
      <w:lang w:eastAsia="zh-CN"/>
    </w:rPr>
  </w:style>
  <w:style w:type="paragraph" w:customStyle="1" w:styleId="Nagwek26">
    <w:name w:val="Nagłówek 2.6"/>
    <w:basedOn w:val="Nagwek25"/>
    <w:link w:val="Nagwek26Znak"/>
    <w:qFormat/>
    <w:rsid w:val="00BD190A"/>
  </w:style>
  <w:style w:type="paragraph" w:customStyle="1" w:styleId="Nagwek27">
    <w:name w:val="Nagłówek 2.7"/>
    <w:basedOn w:val="Nagwek26"/>
    <w:link w:val="Nagwek27Znak"/>
    <w:qFormat/>
    <w:rsid w:val="00BD190A"/>
  </w:style>
  <w:style w:type="character" w:customStyle="1" w:styleId="Nagwek26Znak">
    <w:name w:val="Nagłówek 2.6 Znak"/>
    <w:basedOn w:val="Nagwek25Znak"/>
    <w:link w:val="Nagwek26"/>
    <w:rsid w:val="00BD190A"/>
    <w:rPr>
      <w:rFonts w:asciiTheme="majorHAnsi" w:eastAsiaTheme="majorEastAsia" w:hAnsiTheme="majorHAnsi" w:cstheme="majorBidi"/>
      <w:b/>
      <w:bCs w:val="0"/>
      <w:i w:val="0"/>
      <w:iCs/>
      <w:sz w:val="24"/>
      <w:szCs w:val="28"/>
      <w:u w:val="single"/>
      <w:lang w:eastAsia="zh-CN"/>
    </w:rPr>
  </w:style>
  <w:style w:type="paragraph" w:customStyle="1" w:styleId="Nagwek28">
    <w:name w:val="Nagłówek 2.8"/>
    <w:basedOn w:val="Nagwek27"/>
    <w:link w:val="Nagwek28Znak"/>
    <w:qFormat/>
    <w:rsid w:val="00BD190A"/>
  </w:style>
  <w:style w:type="character" w:customStyle="1" w:styleId="Nagwek27Znak">
    <w:name w:val="Nagłówek 2.7 Znak"/>
    <w:basedOn w:val="Nagwek26Znak"/>
    <w:link w:val="Nagwek27"/>
    <w:rsid w:val="00BD190A"/>
    <w:rPr>
      <w:rFonts w:asciiTheme="majorHAnsi" w:eastAsiaTheme="majorEastAsia" w:hAnsiTheme="majorHAnsi" w:cstheme="majorBidi"/>
      <w:b/>
      <w:bCs w:val="0"/>
      <w:i w:val="0"/>
      <w:iCs/>
      <w:sz w:val="24"/>
      <w:szCs w:val="28"/>
      <w:u w:val="single"/>
      <w:lang w:eastAsia="zh-CN"/>
    </w:rPr>
  </w:style>
  <w:style w:type="paragraph" w:customStyle="1" w:styleId="Nagwek29">
    <w:name w:val="Nagłówek 2.9"/>
    <w:basedOn w:val="Nagwek28"/>
    <w:link w:val="Nagwek29Znak"/>
    <w:qFormat/>
    <w:rsid w:val="00BD190A"/>
  </w:style>
  <w:style w:type="character" w:customStyle="1" w:styleId="Nagwek28Znak">
    <w:name w:val="Nagłówek 2.8 Znak"/>
    <w:basedOn w:val="Nagwek27Znak"/>
    <w:link w:val="Nagwek28"/>
    <w:rsid w:val="00BD190A"/>
    <w:rPr>
      <w:rFonts w:asciiTheme="majorHAnsi" w:eastAsiaTheme="majorEastAsia" w:hAnsiTheme="majorHAnsi" w:cstheme="majorBidi"/>
      <w:b/>
      <w:bCs w:val="0"/>
      <w:i w:val="0"/>
      <w:iCs/>
      <w:sz w:val="24"/>
      <w:szCs w:val="28"/>
      <w:u w:val="single"/>
      <w:lang w:eastAsia="zh-CN"/>
    </w:rPr>
  </w:style>
  <w:style w:type="paragraph" w:customStyle="1" w:styleId="Nagwek210">
    <w:name w:val="Nagłówek 2.10"/>
    <w:basedOn w:val="Nagwek29"/>
    <w:link w:val="Nagwek210Znak"/>
    <w:qFormat/>
    <w:rsid w:val="00045FEB"/>
  </w:style>
  <w:style w:type="character" w:customStyle="1" w:styleId="Nagwek29Znak">
    <w:name w:val="Nagłówek 2.9 Znak"/>
    <w:basedOn w:val="Nagwek28Znak"/>
    <w:link w:val="Nagwek29"/>
    <w:rsid w:val="00BD190A"/>
    <w:rPr>
      <w:rFonts w:asciiTheme="majorHAnsi" w:eastAsiaTheme="majorEastAsia" w:hAnsiTheme="majorHAnsi" w:cstheme="majorBidi"/>
      <w:b/>
      <w:bCs w:val="0"/>
      <w:i w:val="0"/>
      <w:iCs/>
      <w:sz w:val="24"/>
      <w:szCs w:val="28"/>
      <w:u w:val="single"/>
      <w:lang w:eastAsia="zh-CN"/>
    </w:rPr>
  </w:style>
  <w:style w:type="paragraph" w:customStyle="1" w:styleId="Nagwek10">
    <w:name w:val="Nagłówek 10"/>
    <w:basedOn w:val="Nagwek29"/>
    <w:link w:val="Nagwek10Znak"/>
    <w:qFormat/>
    <w:rsid w:val="00045FEB"/>
  </w:style>
  <w:style w:type="character" w:customStyle="1" w:styleId="Nagwek210Znak">
    <w:name w:val="Nagłówek 2.10 Znak"/>
    <w:basedOn w:val="Nagwek29Znak"/>
    <w:link w:val="Nagwek210"/>
    <w:rsid w:val="00045FEB"/>
    <w:rPr>
      <w:rFonts w:asciiTheme="majorHAnsi" w:eastAsiaTheme="majorEastAsia" w:hAnsiTheme="majorHAnsi" w:cstheme="majorBidi"/>
      <w:b/>
      <w:bCs w:val="0"/>
      <w:i w:val="0"/>
      <w:iCs/>
      <w:sz w:val="24"/>
      <w:szCs w:val="28"/>
      <w:u w:val="single"/>
      <w:lang w:eastAsia="zh-CN"/>
    </w:rPr>
  </w:style>
  <w:style w:type="paragraph" w:customStyle="1" w:styleId="Nagwek211">
    <w:name w:val="Nagłówek 2.11"/>
    <w:basedOn w:val="Nagwek29"/>
    <w:link w:val="Nagwek211Znak"/>
    <w:qFormat/>
    <w:rsid w:val="00045FEB"/>
  </w:style>
  <w:style w:type="character" w:customStyle="1" w:styleId="Nagwek10Znak">
    <w:name w:val="Nagłówek 10 Znak"/>
    <w:basedOn w:val="Nagwek29Znak"/>
    <w:link w:val="Nagwek10"/>
    <w:rsid w:val="00045FEB"/>
    <w:rPr>
      <w:rFonts w:asciiTheme="majorHAnsi" w:eastAsiaTheme="majorEastAsia" w:hAnsiTheme="majorHAnsi" w:cstheme="majorBidi"/>
      <w:b/>
      <w:bCs w:val="0"/>
      <w:i w:val="0"/>
      <w:iCs/>
      <w:sz w:val="24"/>
      <w:szCs w:val="28"/>
      <w:u w:val="single"/>
      <w:lang w:eastAsia="zh-CN"/>
    </w:rPr>
  </w:style>
  <w:style w:type="paragraph" w:customStyle="1" w:styleId="Nagwek212">
    <w:name w:val="Nagłówek 2.12"/>
    <w:basedOn w:val="Nagwek29"/>
    <w:link w:val="Nagwek212Znak"/>
    <w:qFormat/>
    <w:rsid w:val="00C07312"/>
  </w:style>
  <w:style w:type="character" w:customStyle="1" w:styleId="Nagwek211Znak">
    <w:name w:val="Nagłówek 2.11 Znak"/>
    <w:basedOn w:val="Nagwek29Znak"/>
    <w:link w:val="Nagwek211"/>
    <w:rsid w:val="00045FEB"/>
    <w:rPr>
      <w:rFonts w:asciiTheme="majorHAnsi" w:eastAsiaTheme="majorEastAsia" w:hAnsiTheme="majorHAnsi" w:cstheme="majorBidi"/>
      <w:b/>
      <w:bCs w:val="0"/>
      <w:i w:val="0"/>
      <w:iCs/>
      <w:sz w:val="24"/>
      <w:szCs w:val="28"/>
      <w:u w:val="single"/>
      <w:lang w:eastAsia="zh-CN"/>
    </w:rPr>
  </w:style>
  <w:style w:type="paragraph" w:customStyle="1" w:styleId="Nagwek213">
    <w:name w:val="Nagłówek 2.13"/>
    <w:basedOn w:val="Nagwek29"/>
    <w:link w:val="Nagwek213Znak"/>
    <w:qFormat/>
    <w:rsid w:val="00C07312"/>
  </w:style>
  <w:style w:type="character" w:customStyle="1" w:styleId="Nagwek212Znak">
    <w:name w:val="Nagłówek 2.12 Znak"/>
    <w:basedOn w:val="Nagwek29Znak"/>
    <w:link w:val="Nagwek212"/>
    <w:rsid w:val="00C07312"/>
    <w:rPr>
      <w:rFonts w:asciiTheme="majorHAnsi" w:eastAsiaTheme="majorEastAsia" w:hAnsiTheme="majorHAnsi" w:cstheme="majorBidi"/>
      <w:b/>
      <w:bCs w:val="0"/>
      <w:i w:val="0"/>
      <w:iCs/>
      <w:sz w:val="24"/>
      <w:szCs w:val="28"/>
      <w:u w:val="single"/>
      <w:lang w:eastAsia="zh-CN"/>
    </w:rPr>
  </w:style>
  <w:style w:type="character" w:customStyle="1" w:styleId="Nagwek213Znak">
    <w:name w:val="Nagłówek 2.13 Znak"/>
    <w:basedOn w:val="Nagwek29Znak"/>
    <w:link w:val="Nagwek213"/>
    <w:rsid w:val="00C07312"/>
    <w:rPr>
      <w:rFonts w:asciiTheme="majorHAnsi" w:eastAsiaTheme="majorEastAsia" w:hAnsiTheme="majorHAnsi" w:cstheme="majorBidi"/>
      <w:b/>
      <w:bCs w:val="0"/>
      <w:i w:val="0"/>
      <w:iCs/>
      <w:sz w:val="24"/>
      <w:szCs w:val="28"/>
      <w:u w:val="single"/>
      <w:lang w:eastAsia="zh-CN"/>
    </w:rPr>
  </w:style>
  <w:style w:type="paragraph" w:customStyle="1" w:styleId="nagwek214">
    <w:name w:val="nagłówek 2.14"/>
    <w:basedOn w:val="Nagwek29"/>
    <w:link w:val="nagwek214Znak"/>
    <w:qFormat/>
    <w:rsid w:val="00495CE5"/>
  </w:style>
  <w:style w:type="paragraph" w:customStyle="1" w:styleId="Nagwek215">
    <w:name w:val="Nagłówek 2.15"/>
    <w:basedOn w:val="Nagwek29"/>
    <w:link w:val="Nagwek215Znak"/>
    <w:qFormat/>
    <w:rsid w:val="00495CE5"/>
  </w:style>
  <w:style w:type="character" w:customStyle="1" w:styleId="nagwek214Znak">
    <w:name w:val="nagłówek 2.14 Znak"/>
    <w:basedOn w:val="Nagwek29Znak"/>
    <w:link w:val="nagwek214"/>
    <w:rsid w:val="00495CE5"/>
    <w:rPr>
      <w:rFonts w:asciiTheme="majorHAnsi" w:eastAsiaTheme="majorEastAsia" w:hAnsiTheme="majorHAnsi" w:cstheme="majorBidi"/>
      <w:b/>
      <w:bCs w:val="0"/>
      <w:i w:val="0"/>
      <w:iCs/>
      <w:sz w:val="24"/>
      <w:szCs w:val="28"/>
      <w:u w:val="single"/>
      <w:lang w:eastAsia="zh-CN"/>
    </w:rPr>
  </w:style>
  <w:style w:type="paragraph" w:customStyle="1" w:styleId="Nagwek216">
    <w:name w:val="Nagłówek 2.16"/>
    <w:basedOn w:val="Nagwek29"/>
    <w:link w:val="Nagwek216Znak"/>
    <w:qFormat/>
    <w:rsid w:val="001B1DD7"/>
  </w:style>
  <w:style w:type="character" w:customStyle="1" w:styleId="Nagwek215Znak">
    <w:name w:val="Nagłówek 2.15 Znak"/>
    <w:basedOn w:val="Nagwek29Znak"/>
    <w:link w:val="Nagwek215"/>
    <w:rsid w:val="00495CE5"/>
    <w:rPr>
      <w:rFonts w:asciiTheme="majorHAnsi" w:eastAsiaTheme="majorEastAsia" w:hAnsiTheme="majorHAnsi" w:cstheme="majorBidi"/>
      <w:b/>
      <w:bCs w:val="0"/>
      <w:i w:val="0"/>
      <w:iCs/>
      <w:sz w:val="24"/>
      <w:szCs w:val="28"/>
      <w:u w:val="single"/>
      <w:lang w:eastAsia="zh-CN"/>
    </w:rPr>
  </w:style>
  <w:style w:type="paragraph" w:customStyle="1" w:styleId="Nagwek217">
    <w:name w:val="Nagłówek 2.17"/>
    <w:basedOn w:val="Nagwek29"/>
    <w:link w:val="Nagwek217Znak"/>
    <w:qFormat/>
    <w:rsid w:val="001B1DD7"/>
  </w:style>
  <w:style w:type="character" w:customStyle="1" w:styleId="Nagwek216Znak">
    <w:name w:val="Nagłówek 2.16 Znak"/>
    <w:basedOn w:val="Nagwek29Znak"/>
    <w:link w:val="Nagwek216"/>
    <w:rsid w:val="001B1DD7"/>
    <w:rPr>
      <w:rFonts w:asciiTheme="majorHAnsi" w:eastAsiaTheme="majorEastAsia" w:hAnsiTheme="majorHAnsi" w:cstheme="majorBidi"/>
      <w:b/>
      <w:bCs w:val="0"/>
      <w:i w:val="0"/>
      <w:iCs/>
      <w:sz w:val="24"/>
      <w:szCs w:val="28"/>
      <w:u w:val="single"/>
      <w:lang w:eastAsia="zh-CN"/>
    </w:rPr>
  </w:style>
  <w:style w:type="paragraph" w:customStyle="1" w:styleId="Nagwek218">
    <w:name w:val="Nagłówek 2.18"/>
    <w:basedOn w:val="Nagwek29"/>
    <w:link w:val="Nagwek218Znak"/>
    <w:qFormat/>
    <w:rsid w:val="001B1DD7"/>
  </w:style>
  <w:style w:type="character" w:customStyle="1" w:styleId="Nagwek217Znak">
    <w:name w:val="Nagłówek 2.17 Znak"/>
    <w:basedOn w:val="Nagwek29Znak"/>
    <w:link w:val="Nagwek217"/>
    <w:rsid w:val="001B1DD7"/>
    <w:rPr>
      <w:rFonts w:asciiTheme="majorHAnsi" w:eastAsiaTheme="majorEastAsia" w:hAnsiTheme="majorHAnsi" w:cstheme="majorBidi"/>
      <w:b/>
      <w:bCs w:val="0"/>
      <w:i w:val="0"/>
      <w:iCs/>
      <w:sz w:val="24"/>
      <w:szCs w:val="28"/>
      <w:u w:val="single"/>
      <w:lang w:eastAsia="zh-CN"/>
    </w:rPr>
  </w:style>
  <w:style w:type="paragraph" w:customStyle="1" w:styleId="Nagwek219">
    <w:name w:val="Nagłówek 2.19"/>
    <w:basedOn w:val="Nagwek29"/>
    <w:link w:val="Nagwek219Znak"/>
    <w:qFormat/>
    <w:rsid w:val="001B1DD7"/>
  </w:style>
  <w:style w:type="character" w:customStyle="1" w:styleId="Nagwek218Znak">
    <w:name w:val="Nagłówek 2.18 Znak"/>
    <w:basedOn w:val="Nagwek29Znak"/>
    <w:link w:val="Nagwek218"/>
    <w:rsid w:val="001B1DD7"/>
    <w:rPr>
      <w:rFonts w:asciiTheme="majorHAnsi" w:eastAsiaTheme="majorEastAsia" w:hAnsiTheme="majorHAnsi" w:cstheme="majorBidi"/>
      <w:b/>
      <w:bCs w:val="0"/>
      <w:i w:val="0"/>
      <w:iCs/>
      <w:sz w:val="24"/>
      <w:szCs w:val="28"/>
      <w:u w:val="single"/>
      <w:lang w:eastAsia="zh-CN"/>
    </w:rPr>
  </w:style>
  <w:style w:type="paragraph" w:customStyle="1" w:styleId="Nagwek220">
    <w:name w:val="Nagłówek 2.20"/>
    <w:basedOn w:val="Nagwek29"/>
    <w:link w:val="Nagwek220Znak"/>
    <w:qFormat/>
    <w:rsid w:val="001B1DD7"/>
  </w:style>
  <w:style w:type="character" w:customStyle="1" w:styleId="Nagwek219Znak">
    <w:name w:val="Nagłówek 2.19 Znak"/>
    <w:basedOn w:val="Nagwek29Znak"/>
    <w:link w:val="Nagwek219"/>
    <w:rsid w:val="001B1DD7"/>
    <w:rPr>
      <w:rFonts w:asciiTheme="majorHAnsi" w:eastAsiaTheme="majorEastAsia" w:hAnsiTheme="majorHAnsi" w:cstheme="majorBidi"/>
      <w:b/>
      <w:bCs w:val="0"/>
      <w:i w:val="0"/>
      <w:iCs/>
      <w:sz w:val="24"/>
      <w:szCs w:val="28"/>
      <w:u w:val="single"/>
      <w:lang w:eastAsia="zh-CN"/>
    </w:rPr>
  </w:style>
  <w:style w:type="character" w:customStyle="1" w:styleId="Nagwek220Znak">
    <w:name w:val="Nagłówek 2.20 Znak"/>
    <w:basedOn w:val="Nagwek29Znak"/>
    <w:link w:val="Nagwek220"/>
    <w:rsid w:val="001B1DD7"/>
    <w:rPr>
      <w:rFonts w:asciiTheme="majorHAnsi" w:eastAsiaTheme="majorEastAsia" w:hAnsiTheme="majorHAnsi" w:cstheme="majorBidi"/>
      <w:b/>
      <w:bCs w:val="0"/>
      <w:i w:val="0"/>
      <w:iCs/>
      <w:sz w:val="24"/>
      <w:szCs w:val="28"/>
      <w:u w:val="single"/>
      <w:lang w:eastAsia="zh-CN"/>
    </w:rPr>
  </w:style>
  <w:style w:type="paragraph" w:customStyle="1" w:styleId="Styl3">
    <w:name w:val="Styl3"/>
    <w:basedOn w:val="Nagwek2"/>
    <w:link w:val="Styl3Znak"/>
    <w:qFormat/>
    <w:rsid w:val="00332C73"/>
    <w:pPr>
      <w:autoSpaceDE w:val="0"/>
      <w:autoSpaceDN w:val="0"/>
      <w:adjustRightInd w:val="0"/>
      <w:spacing w:before="120" w:line="276" w:lineRule="auto"/>
      <w:jc w:val="both"/>
    </w:pPr>
  </w:style>
  <w:style w:type="numbering" w:customStyle="1" w:styleId="Bezlisty1">
    <w:name w:val="Bez listy1"/>
    <w:next w:val="Bezlisty"/>
    <w:uiPriority w:val="99"/>
    <w:semiHidden/>
    <w:unhideWhenUsed/>
    <w:rsid w:val="009F309E"/>
  </w:style>
  <w:style w:type="character" w:customStyle="1" w:styleId="Styl3Znak">
    <w:name w:val="Styl3 Znak"/>
    <w:basedOn w:val="Nagwek2Znak"/>
    <w:link w:val="Styl3"/>
    <w:rsid w:val="00332C73"/>
    <w:rPr>
      <w:rFonts w:asciiTheme="majorHAnsi" w:eastAsiaTheme="majorEastAsia" w:hAnsiTheme="majorHAnsi" w:cstheme="majorBidi"/>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31004">
      <w:bodyDiv w:val="1"/>
      <w:marLeft w:val="0"/>
      <w:marRight w:val="0"/>
      <w:marTop w:val="0"/>
      <w:marBottom w:val="0"/>
      <w:divBdr>
        <w:top w:val="none" w:sz="0" w:space="0" w:color="auto"/>
        <w:left w:val="none" w:sz="0" w:space="0" w:color="auto"/>
        <w:bottom w:val="none" w:sz="0" w:space="0" w:color="auto"/>
        <w:right w:val="none" w:sz="0" w:space="0" w:color="auto"/>
      </w:divBdr>
    </w:div>
    <w:div w:id="569534461">
      <w:bodyDiv w:val="1"/>
      <w:marLeft w:val="0"/>
      <w:marRight w:val="0"/>
      <w:marTop w:val="0"/>
      <w:marBottom w:val="0"/>
      <w:divBdr>
        <w:top w:val="none" w:sz="0" w:space="0" w:color="auto"/>
        <w:left w:val="none" w:sz="0" w:space="0" w:color="auto"/>
        <w:bottom w:val="none" w:sz="0" w:space="0" w:color="auto"/>
        <w:right w:val="none" w:sz="0" w:space="0" w:color="auto"/>
      </w:divBdr>
      <w:divsChild>
        <w:div w:id="505827285">
          <w:marLeft w:val="0"/>
          <w:marRight w:val="0"/>
          <w:marTop w:val="0"/>
          <w:marBottom w:val="0"/>
          <w:divBdr>
            <w:top w:val="none" w:sz="0" w:space="0" w:color="auto"/>
            <w:left w:val="none" w:sz="0" w:space="0" w:color="auto"/>
            <w:bottom w:val="none" w:sz="0" w:space="0" w:color="auto"/>
            <w:right w:val="none" w:sz="0" w:space="0" w:color="auto"/>
          </w:divBdr>
        </w:div>
        <w:div w:id="1187518442">
          <w:marLeft w:val="0"/>
          <w:marRight w:val="0"/>
          <w:marTop w:val="0"/>
          <w:marBottom w:val="0"/>
          <w:divBdr>
            <w:top w:val="none" w:sz="0" w:space="0" w:color="auto"/>
            <w:left w:val="none" w:sz="0" w:space="0" w:color="auto"/>
            <w:bottom w:val="none" w:sz="0" w:space="0" w:color="auto"/>
            <w:right w:val="none" w:sz="0" w:space="0" w:color="auto"/>
          </w:divBdr>
        </w:div>
        <w:div w:id="1293101372">
          <w:marLeft w:val="0"/>
          <w:marRight w:val="0"/>
          <w:marTop w:val="0"/>
          <w:marBottom w:val="0"/>
          <w:divBdr>
            <w:top w:val="none" w:sz="0" w:space="0" w:color="auto"/>
            <w:left w:val="none" w:sz="0" w:space="0" w:color="auto"/>
            <w:bottom w:val="none" w:sz="0" w:space="0" w:color="auto"/>
            <w:right w:val="none" w:sz="0" w:space="0" w:color="auto"/>
          </w:divBdr>
        </w:div>
        <w:div w:id="1857190775">
          <w:marLeft w:val="0"/>
          <w:marRight w:val="0"/>
          <w:marTop w:val="0"/>
          <w:marBottom w:val="0"/>
          <w:divBdr>
            <w:top w:val="none" w:sz="0" w:space="0" w:color="auto"/>
            <w:left w:val="none" w:sz="0" w:space="0" w:color="auto"/>
            <w:bottom w:val="none" w:sz="0" w:space="0" w:color="auto"/>
            <w:right w:val="none" w:sz="0" w:space="0" w:color="auto"/>
          </w:divBdr>
        </w:div>
        <w:div w:id="2128620021">
          <w:marLeft w:val="0"/>
          <w:marRight w:val="0"/>
          <w:marTop w:val="0"/>
          <w:marBottom w:val="0"/>
          <w:divBdr>
            <w:top w:val="none" w:sz="0" w:space="0" w:color="auto"/>
            <w:left w:val="none" w:sz="0" w:space="0" w:color="auto"/>
            <w:bottom w:val="none" w:sz="0" w:space="0" w:color="auto"/>
            <w:right w:val="none" w:sz="0" w:space="0" w:color="auto"/>
          </w:divBdr>
        </w:div>
      </w:divsChild>
    </w:div>
    <w:div w:id="1002973720">
      <w:bodyDiv w:val="1"/>
      <w:marLeft w:val="0"/>
      <w:marRight w:val="0"/>
      <w:marTop w:val="0"/>
      <w:marBottom w:val="0"/>
      <w:divBdr>
        <w:top w:val="none" w:sz="0" w:space="0" w:color="auto"/>
        <w:left w:val="none" w:sz="0" w:space="0" w:color="auto"/>
        <w:bottom w:val="none" w:sz="0" w:space="0" w:color="auto"/>
        <w:right w:val="none" w:sz="0" w:space="0" w:color="auto"/>
      </w:divBdr>
      <w:divsChild>
        <w:div w:id="1091271595">
          <w:marLeft w:val="0"/>
          <w:marRight w:val="0"/>
          <w:marTop w:val="0"/>
          <w:marBottom w:val="0"/>
          <w:divBdr>
            <w:top w:val="none" w:sz="0" w:space="0" w:color="auto"/>
            <w:left w:val="none" w:sz="0" w:space="0" w:color="auto"/>
            <w:bottom w:val="none" w:sz="0" w:space="0" w:color="auto"/>
            <w:right w:val="none" w:sz="0" w:space="0" w:color="auto"/>
          </w:divBdr>
        </w:div>
        <w:div w:id="1687251523">
          <w:marLeft w:val="0"/>
          <w:marRight w:val="0"/>
          <w:marTop w:val="0"/>
          <w:marBottom w:val="0"/>
          <w:divBdr>
            <w:top w:val="none" w:sz="0" w:space="0" w:color="auto"/>
            <w:left w:val="none" w:sz="0" w:space="0" w:color="auto"/>
            <w:bottom w:val="none" w:sz="0" w:space="0" w:color="auto"/>
            <w:right w:val="none" w:sz="0" w:space="0" w:color="auto"/>
          </w:divBdr>
        </w:div>
        <w:div w:id="1703170237">
          <w:marLeft w:val="0"/>
          <w:marRight w:val="0"/>
          <w:marTop w:val="0"/>
          <w:marBottom w:val="0"/>
          <w:divBdr>
            <w:top w:val="none" w:sz="0" w:space="0" w:color="auto"/>
            <w:left w:val="none" w:sz="0" w:space="0" w:color="auto"/>
            <w:bottom w:val="none" w:sz="0" w:space="0" w:color="auto"/>
            <w:right w:val="none" w:sz="0" w:space="0" w:color="auto"/>
          </w:divBdr>
        </w:div>
        <w:div w:id="2007200428">
          <w:marLeft w:val="0"/>
          <w:marRight w:val="0"/>
          <w:marTop w:val="0"/>
          <w:marBottom w:val="0"/>
          <w:divBdr>
            <w:top w:val="none" w:sz="0" w:space="0" w:color="auto"/>
            <w:left w:val="none" w:sz="0" w:space="0" w:color="auto"/>
            <w:bottom w:val="none" w:sz="0" w:space="0" w:color="auto"/>
            <w:right w:val="none" w:sz="0" w:space="0" w:color="auto"/>
          </w:divBdr>
        </w:div>
        <w:div w:id="2049328896">
          <w:marLeft w:val="0"/>
          <w:marRight w:val="0"/>
          <w:marTop w:val="0"/>
          <w:marBottom w:val="0"/>
          <w:divBdr>
            <w:top w:val="none" w:sz="0" w:space="0" w:color="auto"/>
            <w:left w:val="none" w:sz="0" w:space="0" w:color="auto"/>
            <w:bottom w:val="none" w:sz="0" w:space="0" w:color="auto"/>
            <w:right w:val="none" w:sz="0" w:space="0" w:color="auto"/>
          </w:divBdr>
        </w:div>
      </w:divsChild>
    </w:div>
    <w:div w:id="1344359824">
      <w:bodyDiv w:val="1"/>
      <w:marLeft w:val="0"/>
      <w:marRight w:val="0"/>
      <w:marTop w:val="0"/>
      <w:marBottom w:val="0"/>
      <w:divBdr>
        <w:top w:val="none" w:sz="0" w:space="0" w:color="auto"/>
        <w:left w:val="none" w:sz="0" w:space="0" w:color="auto"/>
        <w:bottom w:val="none" w:sz="0" w:space="0" w:color="auto"/>
        <w:right w:val="none" w:sz="0" w:space="0" w:color="auto"/>
      </w:divBdr>
      <w:divsChild>
        <w:div w:id="312294068">
          <w:marLeft w:val="0"/>
          <w:marRight w:val="0"/>
          <w:marTop w:val="0"/>
          <w:marBottom w:val="0"/>
          <w:divBdr>
            <w:top w:val="none" w:sz="0" w:space="0" w:color="auto"/>
            <w:left w:val="none" w:sz="0" w:space="0" w:color="auto"/>
            <w:bottom w:val="none" w:sz="0" w:space="0" w:color="auto"/>
            <w:right w:val="none" w:sz="0" w:space="0" w:color="auto"/>
          </w:divBdr>
        </w:div>
        <w:div w:id="860051207">
          <w:marLeft w:val="0"/>
          <w:marRight w:val="0"/>
          <w:marTop w:val="0"/>
          <w:marBottom w:val="0"/>
          <w:divBdr>
            <w:top w:val="none" w:sz="0" w:space="0" w:color="auto"/>
            <w:left w:val="none" w:sz="0" w:space="0" w:color="auto"/>
            <w:bottom w:val="none" w:sz="0" w:space="0" w:color="auto"/>
            <w:right w:val="none" w:sz="0" w:space="0" w:color="auto"/>
          </w:divBdr>
        </w:div>
      </w:divsChild>
    </w:div>
    <w:div w:id="1376850774">
      <w:bodyDiv w:val="1"/>
      <w:marLeft w:val="0"/>
      <w:marRight w:val="0"/>
      <w:marTop w:val="0"/>
      <w:marBottom w:val="0"/>
      <w:divBdr>
        <w:top w:val="none" w:sz="0" w:space="0" w:color="auto"/>
        <w:left w:val="none" w:sz="0" w:space="0" w:color="auto"/>
        <w:bottom w:val="none" w:sz="0" w:space="0" w:color="auto"/>
        <w:right w:val="none" w:sz="0" w:space="0" w:color="auto"/>
      </w:divBdr>
      <w:divsChild>
        <w:div w:id="16397207">
          <w:marLeft w:val="0"/>
          <w:marRight w:val="0"/>
          <w:marTop w:val="0"/>
          <w:marBottom w:val="0"/>
          <w:divBdr>
            <w:top w:val="none" w:sz="0" w:space="0" w:color="auto"/>
            <w:left w:val="none" w:sz="0" w:space="0" w:color="auto"/>
            <w:bottom w:val="none" w:sz="0" w:space="0" w:color="auto"/>
            <w:right w:val="none" w:sz="0" w:space="0" w:color="auto"/>
          </w:divBdr>
        </w:div>
        <w:div w:id="234978635">
          <w:marLeft w:val="0"/>
          <w:marRight w:val="0"/>
          <w:marTop w:val="0"/>
          <w:marBottom w:val="0"/>
          <w:divBdr>
            <w:top w:val="none" w:sz="0" w:space="0" w:color="auto"/>
            <w:left w:val="none" w:sz="0" w:space="0" w:color="auto"/>
            <w:bottom w:val="none" w:sz="0" w:space="0" w:color="auto"/>
            <w:right w:val="none" w:sz="0" w:space="0" w:color="auto"/>
          </w:divBdr>
        </w:div>
        <w:div w:id="601112135">
          <w:marLeft w:val="0"/>
          <w:marRight w:val="0"/>
          <w:marTop w:val="0"/>
          <w:marBottom w:val="0"/>
          <w:divBdr>
            <w:top w:val="none" w:sz="0" w:space="0" w:color="auto"/>
            <w:left w:val="none" w:sz="0" w:space="0" w:color="auto"/>
            <w:bottom w:val="none" w:sz="0" w:space="0" w:color="auto"/>
            <w:right w:val="none" w:sz="0" w:space="0" w:color="auto"/>
          </w:divBdr>
        </w:div>
        <w:div w:id="1227448593">
          <w:marLeft w:val="0"/>
          <w:marRight w:val="0"/>
          <w:marTop w:val="0"/>
          <w:marBottom w:val="0"/>
          <w:divBdr>
            <w:top w:val="none" w:sz="0" w:space="0" w:color="auto"/>
            <w:left w:val="none" w:sz="0" w:space="0" w:color="auto"/>
            <w:bottom w:val="none" w:sz="0" w:space="0" w:color="auto"/>
            <w:right w:val="none" w:sz="0" w:space="0" w:color="auto"/>
          </w:divBdr>
        </w:div>
        <w:div w:id="1349284918">
          <w:marLeft w:val="0"/>
          <w:marRight w:val="0"/>
          <w:marTop w:val="0"/>
          <w:marBottom w:val="0"/>
          <w:divBdr>
            <w:top w:val="none" w:sz="0" w:space="0" w:color="auto"/>
            <w:left w:val="none" w:sz="0" w:space="0" w:color="auto"/>
            <w:bottom w:val="none" w:sz="0" w:space="0" w:color="auto"/>
            <w:right w:val="none" w:sz="0" w:space="0" w:color="auto"/>
          </w:divBdr>
        </w:div>
        <w:div w:id="1600329428">
          <w:marLeft w:val="0"/>
          <w:marRight w:val="0"/>
          <w:marTop w:val="0"/>
          <w:marBottom w:val="0"/>
          <w:divBdr>
            <w:top w:val="none" w:sz="0" w:space="0" w:color="auto"/>
            <w:left w:val="none" w:sz="0" w:space="0" w:color="auto"/>
            <w:bottom w:val="none" w:sz="0" w:space="0" w:color="auto"/>
            <w:right w:val="none" w:sz="0" w:space="0" w:color="auto"/>
          </w:divBdr>
        </w:div>
        <w:div w:id="1613130849">
          <w:marLeft w:val="0"/>
          <w:marRight w:val="0"/>
          <w:marTop w:val="0"/>
          <w:marBottom w:val="0"/>
          <w:divBdr>
            <w:top w:val="none" w:sz="0" w:space="0" w:color="auto"/>
            <w:left w:val="none" w:sz="0" w:space="0" w:color="auto"/>
            <w:bottom w:val="none" w:sz="0" w:space="0" w:color="auto"/>
            <w:right w:val="none" w:sz="0" w:space="0" w:color="auto"/>
          </w:divBdr>
        </w:div>
        <w:div w:id="1952199084">
          <w:marLeft w:val="0"/>
          <w:marRight w:val="0"/>
          <w:marTop w:val="0"/>
          <w:marBottom w:val="0"/>
          <w:divBdr>
            <w:top w:val="none" w:sz="0" w:space="0" w:color="auto"/>
            <w:left w:val="none" w:sz="0" w:space="0" w:color="auto"/>
            <w:bottom w:val="none" w:sz="0" w:space="0" w:color="auto"/>
            <w:right w:val="none" w:sz="0" w:space="0" w:color="auto"/>
          </w:divBdr>
        </w:div>
        <w:div w:id="1998610155">
          <w:marLeft w:val="0"/>
          <w:marRight w:val="0"/>
          <w:marTop w:val="0"/>
          <w:marBottom w:val="0"/>
          <w:divBdr>
            <w:top w:val="none" w:sz="0" w:space="0" w:color="auto"/>
            <w:left w:val="none" w:sz="0" w:space="0" w:color="auto"/>
            <w:bottom w:val="none" w:sz="0" w:space="0" w:color="auto"/>
            <w:right w:val="none" w:sz="0" w:space="0" w:color="auto"/>
          </w:divBdr>
        </w:div>
      </w:divsChild>
    </w:div>
    <w:div w:id="1511486950">
      <w:bodyDiv w:val="1"/>
      <w:marLeft w:val="0"/>
      <w:marRight w:val="0"/>
      <w:marTop w:val="0"/>
      <w:marBottom w:val="0"/>
      <w:divBdr>
        <w:top w:val="none" w:sz="0" w:space="0" w:color="auto"/>
        <w:left w:val="none" w:sz="0" w:space="0" w:color="auto"/>
        <w:bottom w:val="none" w:sz="0" w:space="0" w:color="auto"/>
        <w:right w:val="none" w:sz="0" w:space="0" w:color="auto"/>
      </w:divBdr>
      <w:divsChild>
        <w:div w:id="616958669">
          <w:marLeft w:val="0"/>
          <w:marRight w:val="0"/>
          <w:marTop w:val="0"/>
          <w:marBottom w:val="0"/>
          <w:divBdr>
            <w:top w:val="none" w:sz="0" w:space="0" w:color="auto"/>
            <w:left w:val="none" w:sz="0" w:space="0" w:color="auto"/>
            <w:bottom w:val="none" w:sz="0" w:space="0" w:color="auto"/>
            <w:right w:val="none" w:sz="0" w:space="0" w:color="auto"/>
          </w:divBdr>
        </w:div>
        <w:div w:id="1588150236">
          <w:marLeft w:val="0"/>
          <w:marRight w:val="0"/>
          <w:marTop w:val="0"/>
          <w:marBottom w:val="0"/>
          <w:divBdr>
            <w:top w:val="none" w:sz="0" w:space="0" w:color="auto"/>
            <w:left w:val="none" w:sz="0" w:space="0" w:color="auto"/>
            <w:bottom w:val="none" w:sz="0" w:space="0" w:color="auto"/>
            <w:right w:val="none" w:sz="0" w:space="0" w:color="auto"/>
          </w:divBdr>
        </w:div>
        <w:div w:id="1774745037">
          <w:marLeft w:val="0"/>
          <w:marRight w:val="0"/>
          <w:marTop w:val="0"/>
          <w:marBottom w:val="0"/>
          <w:divBdr>
            <w:top w:val="none" w:sz="0" w:space="0" w:color="auto"/>
            <w:left w:val="none" w:sz="0" w:space="0" w:color="auto"/>
            <w:bottom w:val="none" w:sz="0" w:space="0" w:color="auto"/>
            <w:right w:val="none" w:sz="0" w:space="0" w:color="auto"/>
          </w:divBdr>
        </w:div>
        <w:div w:id="1905530609">
          <w:marLeft w:val="0"/>
          <w:marRight w:val="0"/>
          <w:marTop w:val="0"/>
          <w:marBottom w:val="0"/>
          <w:divBdr>
            <w:top w:val="none" w:sz="0" w:space="0" w:color="auto"/>
            <w:left w:val="none" w:sz="0" w:space="0" w:color="auto"/>
            <w:bottom w:val="none" w:sz="0" w:space="0" w:color="auto"/>
            <w:right w:val="none" w:sz="0" w:space="0" w:color="auto"/>
          </w:divBdr>
        </w:div>
        <w:div w:id="2030374652">
          <w:marLeft w:val="0"/>
          <w:marRight w:val="0"/>
          <w:marTop w:val="0"/>
          <w:marBottom w:val="0"/>
          <w:divBdr>
            <w:top w:val="none" w:sz="0" w:space="0" w:color="auto"/>
            <w:left w:val="none" w:sz="0" w:space="0" w:color="auto"/>
            <w:bottom w:val="none" w:sz="0" w:space="0" w:color="auto"/>
            <w:right w:val="none" w:sz="0" w:space="0" w:color="auto"/>
          </w:divBdr>
        </w:div>
        <w:div w:id="2082289948">
          <w:marLeft w:val="0"/>
          <w:marRight w:val="0"/>
          <w:marTop w:val="0"/>
          <w:marBottom w:val="0"/>
          <w:divBdr>
            <w:top w:val="none" w:sz="0" w:space="0" w:color="auto"/>
            <w:left w:val="none" w:sz="0" w:space="0" w:color="auto"/>
            <w:bottom w:val="none" w:sz="0" w:space="0" w:color="auto"/>
            <w:right w:val="none" w:sz="0" w:space="0" w:color="auto"/>
          </w:divBdr>
        </w:div>
      </w:divsChild>
    </w:div>
    <w:div w:id="1743873313">
      <w:bodyDiv w:val="1"/>
      <w:marLeft w:val="0"/>
      <w:marRight w:val="0"/>
      <w:marTop w:val="0"/>
      <w:marBottom w:val="0"/>
      <w:divBdr>
        <w:top w:val="none" w:sz="0" w:space="0" w:color="auto"/>
        <w:left w:val="none" w:sz="0" w:space="0" w:color="auto"/>
        <w:bottom w:val="none" w:sz="0" w:space="0" w:color="auto"/>
        <w:right w:val="none" w:sz="0" w:space="0" w:color="auto"/>
      </w:divBdr>
      <w:divsChild>
        <w:div w:id="28799948">
          <w:marLeft w:val="0"/>
          <w:marRight w:val="0"/>
          <w:marTop w:val="0"/>
          <w:marBottom w:val="0"/>
          <w:divBdr>
            <w:top w:val="none" w:sz="0" w:space="0" w:color="auto"/>
            <w:left w:val="none" w:sz="0" w:space="0" w:color="auto"/>
            <w:bottom w:val="none" w:sz="0" w:space="0" w:color="auto"/>
            <w:right w:val="none" w:sz="0" w:space="0" w:color="auto"/>
          </w:divBdr>
        </w:div>
        <w:div w:id="170681763">
          <w:marLeft w:val="0"/>
          <w:marRight w:val="0"/>
          <w:marTop w:val="0"/>
          <w:marBottom w:val="0"/>
          <w:divBdr>
            <w:top w:val="none" w:sz="0" w:space="0" w:color="auto"/>
            <w:left w:val="none" w:sz="0" w:space="0" w:color="auto"/>
            <w:bottom w:val="none" w:sz="0" w:space="0" w:color="auto"/>
            <w:right w:val="none" w:sz="0" w:space="0" w:color="auto"/>
          </w:divBdr>
        </w:div>
        <w:div w:id="184178729">
          <w:marLeft w:val="0"/>
          <w:marRight w:val="0"/>
          <w:marTop w:val="0"/>
          <w:marBottom w:val="0"/>
          <w:divBdr>
            <w:top w:val="none" w:sz="0" w:space="0" w:color="auto"/>
            <w:left w:val="none" w:sz="0" w:space="0" w:color="auto"/>
            <w:bottom w:val="none" w:sz="0" w:space="0" w:color="auto"/>
            <w:right w:val="none" w:sz="0" w:space="0" w:color="auto"/>
          </w:divBdr>
        </w:div>
        <w:div w:id="344328036">
          <w:marLeft w:val="0"/>
          <w:marRight w:val="0"/>
          <w:marTop w:val="0"/>
          <w:marBottom w:val="0"/>
          <w:divBdr>
            <w:top w:val="none" w:sz="0" w:space="0" w:color="auto"/>
            <w:left w:val="none" w:sz="0" w:space="0" w:color="auto"/>
            <w:bottom w:val="none" w:sz="0" w:space="0" w:color="auto"/>
            <w:right w:val="none" w:sz="0" w:space="0" w:color="auto"/>
          </w:divBdr>
        </w:div>
        <w:div w:id="886257171">
          <w:marLeft w:val="0"/>
          <w:marRight w:val="0"/>
          <w:marTop w:val="0"/>
          <w:marBottom w:val="0"/>
          <w:divBdr>
            <w:top w:val="none" w:sz="0" w:space="0" w:color="auto"/>
            <w:left w:val="none" w:sz="0" w:space="0" w:color="auto"/>
            <w:bottom w:val="none" w:sz="0" w:space="0" w:color="auto"/>
            <w:right w:val="none" w:sz="0" w:space="0" w:color="auto"/>
          </w:divBdr>
        </w:div>
        <w:div w:id="922880327">
          <w:marLeft w:val="0"/>
          <w:marRight w:val="0"/>
          <w:marTop w:val="0"/>
          <w:marBottom w:val="0"/>
          <w:divBdr>
            <w:top w:val="none" w:sz="0" w:space="0" w:color="auto"/>
            <w:left w:val="none" w:sz="0" w:space="0" w:color="auto"/>
            <w:bottom w:val="none" w:sz="0" w:space="0" w:color="auto"/>
            <w:right w:val="none" w:sz="0" w:space="0" w:color="auto"/>
          </w:divBdr>
        </w:div>
        <w:div w:id="1290355995">
          <w:marLeft w:val="0"/>
          <w:marRight w:val="0"/>
          <w:marTop w:val="0"/>
          <w:marBottom w:val="0"/>
          <w:divBdr>
            <w:top w:val="none" w:sz="0" w:space="0" w:color="auto"/>
            <w:left w:val="none" w:sz="0" w:space="0" w:color="auto"/>
            <w:bottom w:val="none" w:sz="0" w:space="0" w:color="auto"/>
            <w:right w:val="none" w:sz="0" w:space="0" w:color="auto"/>
          </w:divBdr>
        </w:div>
        <w:div w:id="1345209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F7DD1-03CC-4F9B-AEC3-C166F0E4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10159</Words>
  <Characters>60960</Characters>
  <Application>Microsoft Office Word</Application>
  <DocSecurity>0</DocSecurity>
  <Lines>508</Lines>
  <Paragraphs>141</Paragraphs>
  <ScaleCrop>false</ScaleCrop>
  <HeadingPairs>
    <vt:vector size="2" baseType="variant">
      <vt:variant>
        <vt:lpstr>Tytuł</vt:lpstr>
      </vt:variant>
      <vt:variant>
        <vt:i4>1</vt:i4>
      </vt:variant>
    </vt:vector>
  </HeadingPairs>
  <TitlesOfParts>
    <vt:vector size="1" baseType="lpstr">
      <vt:lpstr>Decyzja Marszałka Województwa Podkarpackiego</vt:lpstr>
    </vt:vector>
  </TitlesOfParts>
  <Company/>
  <LinksUpToDate>false</LinksUpToDate>
  <CharactersWithSpaces>70978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Marszałka Województwa Podkarpackiego</dc:title>
  <dc:subject/>
  <dc:creator>e.kasica</dc:creator>
  <cp:keywords/>
  <dc:description/>
  <cp:lastModifiedBy>Kasica Edyta</cp:lastModifiedBy>
  <cp:revision>3</cp:revision>
  <cp:lastPrinted>2022-10-19T10:21:00Z</cp:lastPrinted>
  <dcterms:created xsi:type="dcterms:W3CDTF">2023-01-05T08:02:00Z</dcterms:created>
  <dcterms:modified xsi:type="dcterms:W3CDTF">2023-01-05T08:05:00Z</dcterms:modified>
</cp:coreProperties>
</file>