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DA6" w14:textId="3556E7FE" w:rsidR="00E57111" w:rsidRPr="0066760D" w:rsidRDefault="00A122D6" w:rsidP="00AC2A19">
      <w:pPr>
        <w:pStyle w:val="Nagwek1"/>
        <w:spacing w:before="100" w:beforeAutospacing="1"/>
        <w:sectPr w:rsidR="00E57111" w:rsidRPr="0066760D" w:rsidSect="00AD61B2">
          <w:footerReference w:type="default" r:id="rId7"/>
          <w:footerReference w:type="first" r:id="rId8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620EDE7A" wp14:editId="76CA0C16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0BBB1" w14:textId="2C5B045A" w:rsidR="00096E22" w:rsidRDefault="002645B7" w:rsidP="00AC2A19">
      <w:pPr>
        <w:pStyle w:val="Normalny-Znaksprawy"/>
      </w:pPr>
      <w:r>
        <w:t>OS-I.7222.65.23.2025.ES</w:t>
      </w:r>
    </w:p>
    <w:p w14:paraId="3CEF8329" w14:textId="67689DE9" w:rsidR="000B6F32" w:rsidRPr="000B6F32" w:rsidRDefault="000B6F32" w:rsidP="00AC2A19">
      <w:pPr>
        <w:pStyle w:val="Normalny-Data"/>
      </w:pPr>
      <w:r w:rsidRPr="0066760D">
        <w:t xml:space="preserve">Rzeszów, </w:t>
      </w:r>
      <w:r w:rsidR="00902CE7">
        <w:t>data jak w podpisie</w:t>
      </w:r>
    </w:p>
    <w:p w14:paraId="4383B7A4" w14:textId="491835C7" w:rsidR="00876842" w:rsidRPr="00A20E56" w:rsidRDefault="00F3196B" w:rsidP="00AC2A19">
      <w:pPr>
        <w:pStyle w:val="Nagwek1"/>
      </w:pPr>
      <w:r>
        <w:t>DECYZJA</w:t>
      </w:r>
    </w:p>
    <w:p w14:paraId="7A4E3152" w14:textId="77777777" w:rsidR="00F3196B" w:rsidRDefault="00F3196B" w:rsidP="00AC2A19">
      <w:pPr>
        <w:spacing w:after="0"/>
      </w:pPr>
      <w:r>
        <w:t xml:space="preserve">Działając na podstawie: </w:t>
      </w:r>
    </w:p>
    <w:p w14:paraId="24C71891" w14:textId="59E5CD9B" w:rsidR="00F3196B" w:rsidRDefault="00F3196B" w:rsidP="00AC2A19">
      <w:pPr>
        <w:pStyle w:val="Akapitzlist"/>
        <w:numPr>
          <w:ilvl w:val="0"/>
          <w:numId w:val="22"/>
        </w:numPr>
        <w:spacing w:after="0"/>
        <w:ind w:left="284" w:hanging="284"/>
      </w:pPr>
      <w:r>
        <w:t>art. 163 ustawy z dnia 14 czerwca 1960 r. Kodeks postępowania administracyjnego (t.j. Dz. U. z 202</w:t>
      </w:r>
      <w:r w:rsidR="0002193E">
        <w:t>5</w:t>
      </w:r>
      <w:r>
        <w:t xml:space="preserve">r. poz. </w:t>
      </w:r>
      <w:r w:rsidR="0002193E">
        <w:t>1691)</w:t>
      </w:r>
      <w:r>
        <w:t>,</w:t>
      </w:r>
    </w:p>
    <w:p w14:paraId="0D970A3A" w14:textId="49830BC4" w:rsidR="0002193E" w:rsidRPr="0002193E" w:rsidRDefault="0002193E" w:rsidP="00AC2A19">
      <w:pPr>
        <w:pStyle w:val="Akapitzlist"/>
        <w:numPr>
          <w:ilvl w:val="0"/>
          <w:numId w:val="22"/>
        </w:numPr>
        <w:spacing w:after="440"/>
        <w:ind w:left="284" w:hanging="284"/>
        <w:contextualSpacing w:val="0"/>
      </w:pPr>
      <w:r w:rsidRPr="0002193E">
        <w:t>art. 188, 192, art. 378 ust. 2a pkt. 1 ustawy z dnia 27 kwietnia 2001r. Prawo ochrony środowiska (t.j. Dz. U. z 2024r. poz. 54 ze zm.), w związku z § 2 ust. 1 pkt. 23 oraz z § 3 ust. 1 pkt. 80 rozporządzenia Rady Ministrów z dnia 10 września 2019r.</w:t>
      </w:r>
      <w:r w:rsidR="00902CE7">
        <w:t xml:space="preserve"> </w:t>
      </w:r>
      <w:r w:rsidRPr="0002193E">
        <w:t xml:space="preserve">w sprawie przedsięwzięć mogących znacząco oddziaływać na środowisko </w:t>
      </w:r>
      <w:r w:rsidR="00E75BB3">
        <w:br/>
      </w:r>
      <w:r w:rsidRPr="0002193E">
        <w:t>(Dz. U. z 2019, poz. 1839 ze zm.),</w:t>
      </w:r>
    </w:p>
    <w:p w14:paraId="7DBBE29B" w14:textId="5A0824E7" w:rsidR="0002193E" w:rsidRPr="004F3F71" w:rsidRDefault="00F3196B" w:rsidP="00AC2A19">
      <w:pPr>
        <w:spacing w:before="360" w:after="120"/>
        <w:rPr>
          <w:rFonts w:cs="Arial"/>
        </w:rPr>
      </w:pPr>
      <w:r>
        <w:t xml:space="preserve">po rozpatrzeniu wniosku </w:t>
      </w:r>
      <w:r w:rsidR="0002193E">
        <w:t>Orlen Południe S.A, ul. Fabryczna 22, 32-540 Trzebinia,</w:t>
      </w:r>
      <w:r w:rsidR="0002193E">
        <w:br/>
        <w:t>z dnia 17 grudnia 2025r. znak: 164/OPD/WO/2025</w:t>
      </w:r>
      <w:r>
        <w:t xml:space="preserve"> w sprawie zmiany pozwolenia zintegrowanego udzielonego decyzją </w:t>
      </w:r>
      <w:r w:rsidR="0002193E">
        <w:t xml:space="preserve">Marszałka Województwa Podkarpackiego </w:t>
      </w:r>
      <w:r w:rsidR="0002193E">
        <w:br/>
        <w:t>z dnia 29 czerwca 2015r. znak: OS-I.7222.32.19.2014.EK ze zm</w:t>
      </w:r>
      <w:r w:rsidR="0066760D" w:rsidRPr="0066760D">
        <w:t>.</w:t>
      </w:r>
      <w:r w:rsidR="0002193E" w:rsidRPr="0002193E">
        <w:rPr>
          <w:rFonts w:cs="Arial"/>
        </w:rPr>
        <w:t xml:space="preserve"> </w:t>
      </w:r>
      <w:r w:rsidR="0002193E" w:rsidRPr="004F3F71">
        <w:rPr>
          <w:rFonts w:cs="Arial"/>
        </w:rPr>
        <w:t xml:space="preserve">na prowadzenie instalacji Oczyszczalni Ścieków zlokalizowanej w Zakładzie Jedlicze, </w:t>
      </w:r>
      <w:r w:rsidR="0001336B">
        <w:rPr>
          <w:rFonts w:cs="Arial"/>
        </w:rPr>
        <w:br/>
      </w:r>
      <w:r w:rsidR="0002193E" w:rsidRPr="004F3F71">
        <w:rPr>
          <w:rFonts w:cs="Arial"/>
        </w:rPr>
        <w:t>ul. Trzecieskiego 14, 38-460 Jedlicze;</w:t>
      </w:r>
    </w:p>
    <w:p w14:paraId="245D8DD3" w14:textId="77777777" w:rsidR="0002193E" w:rsidRPr="005C6893" w:rsidRDefault="0002193E" w:rsidP="00AC2A19">
      <w:pPr>
        <w:spacing w:before="440" w:after="440"/>
        <w:rPr>
          <w:rFonts w:cs="Arial"/>
          <w:b/>
          <w:bCs/>
        </w:rPr>
      </w:pPr>
      <w:r w:rsidRPr="005C6893">
        <w:rPr>
          <w:rFonts w:cs="Arial"/>
          <w:b/>
          <w:bCs/>
        </w:rPr>
        <w:t>o r z e k a m</w:t>
      </w:r>
    </w:p>
    <w:p w14:paraId="34169804" w14:textId="22324C2E" w:rsidR="0002193E" w:rsidRPr="00B868AC" w:rsidRDefault="0002193E" w:rsidP="00AC2A19">
      <w:pPr>
        <w:pStyle w:val="Akapitzlist"/>
        <w:numPr>
          <w:ilvl w:val="0"/>
          <w:numId w:val="23"/>
        </w:numPr>
        <w:tabs>
          <w:tab w:val="left" w:pos="284"/>
        </w:tabs>
        <w:spacing w:after="440"/>
        <w:ind w:left="0" w:firstLine="0"/>
        <w:contextualSpacing w:val="0"/>
        <w:rPr>
          <w:rFonts w:cs="Arial"/>
        </w:rPr>
      </w:pPr>
      <w:r w:rsidRPr="004F3F71">
        <w:rPr>
          <w:rFonts w:cs="Arial"/>
        </w:rPr>
        <w:t>Zmieniam decyzję Marszałka Województwa Podkarpackiego z dnia</w:t>
      </w:r>
      <w:r w:rsidRPr="004F3F71">
        <w:rPr>
          <w:rFonts w:cs="Arial"/>
        </w:rPr>
        <w:br/>
        <w:t xml:space="preserve">29 czerwca 2015r. znak: OS-I.7222.32.19.2014.EK, zmienioną decyzjami Marszałka Województwa Podkarpackiego z dnia 14.12.2015r. znak: OS-I.7222.6.27.2015.EK, </w:t>
      </w:r>
      <w:r w:rsidRPr="004F3F71">
        <w:rPr>
          <w:rFonts w:cs="Arial"/>
        </w:rPr>
        <w:br/>
        <w:t>z dnia 19.09.2019r. znak: OS-I. 7222.1.15.2019.EK</w:t>
      </w:r>
      <w:r w:rsidR="006F6FF3">
        <w:rPr>
          <w:rFonts w:cs="Arial"/>
        </w:rPr>
        <w:t xml:space="preserve">, </w:t>
      </w:r>
      <w:r w:rsidRPr="004F3F71">
        <w:rPr>
          <w:rFonts w:cs="Arial"/>
        </w:rPr>
        <w:t>z dnia 31.01.</w:t>
      </w:r>
      <w:r w:rsidRPr="00B868AC">
        <w:rPr>
          <w:rFonts w:cs="Arial"/>
        </w:rPr>
        <w:t xml:space="preserve">2023r. znak: </w:t>
      </w:r>
      <w:r>
        <w:rPr>
          <w:rFonts w:cs="Arial"/>
        </w:rPr>
        <w:br/>
      </w:r>
      <w:r w:rsidRPr="00B868AC">
        <w:rPr>
          <w:rFonts w:cs="Arial"/>
        </w:rPr>
        <w:t xml:space="preserve">OS-I.7222.13.44.2022.ES </w:t>
      </w:r>
      <w:r w:rsidR="006F6FF3">
        <w:rPr>
          <w:rFonts w:cs="Arial"/>
        </w:rPr>
        <w:t>oraz z dnia 14.03.2025r. znak:</w:t>
      </w:r>
      <w:r w:rsidR="006F6FF3" w:rsidRPr="006F6FF3">
        <w:t xml:space="preserve"> </w:t>
      </w:r>
      <w:r w:rsidR="006F6FF3" w:rsidRPr="006F6FF3">
        <w:rPr>
          <w:rFonts w:cs="Arial"/>
        </w:rPr>
        <w:t>OS-I.7222.33.21.2024.ES</w:t>
      </w:r>
      <w:r w:rsidR="006F6FF3">
        <w:rPr>
          <w:rFonts w:cs="Arial"/>
        </w:rPr>
        <w:t xml:space="preserve"> </w:t>
      </w:r>
      <w:r w:rsidRPr="00B868AC">
        <w:rPr>
          <w:rFonts w:cs="Arial"/>
        </w:rPr>
        <w:t xml:space="preserve">udzielającą ORLEN Południe S.A., ul. Fabryczna 22, 32-540 Trzebinia, REGON 272696025, NIP 6280000977 pozwolenia zintegrowanego na prowadzenie instalacji </w:t>
      </w:r>
      <w:r w:rsidRPr="00B868AC">
        <w:rPr>
          <w:rFonts w:cs="Arial"/>
        </w:rPr>
        <w:lastRenderedPageBreak/>
        <w:t>Oczyszczalni Ścieków zlokalizowanej w Zakładzie Jedlicze, ul. Trzecieskiego 14,</w:t>
      </w:r>
      <w:r w:rsidR="006F6FF3">
        <w:rPr>
          <w:rFonts w:cs="Arial"/>
        </w:rPr>
        <w:br/>
      </w:r>
      <w:r w:rsidRPr="00B868AC">
        <w:rPr>
          <w:rFonts w:cs="Arial"/>
        </w:rPr>
        <w:t>38-460 Jedlicze w następujący sposób:</w:t>
      </w:r>
    </w:p>
    <w:p w14:paraId="418FE294" w14:textId="56A8D30C" w:rsidR="0066760D" w:rsidRPr="002955B0" w:rsidRDefault="006F6FF3" w:rsidP="00AC2A19">
      <w:pPr>
        <w:pStyle w:val="Nagwek2"/>
        <w:spacing w:line="360" w:lineRule="auto"/>
      </w:pPr>
      <w:r w:rsidRPr="002955B0">
        <w:t>I.1 Punkt II.1.1. otrzymuje brzmienie</w:t>
      </w:r>
      <w:r w:rsidR="008E69D2" w:rsidRPr="002955B0">
        <w:t>:</w:t>
      </w:r>
    </w:p>
    <w:p w14:paraId="2C9EE0CE" w14:textId="77777777" w:rsidR="006F6FF3" w:rsidRDefault="006F6FF3" w:rsidP="00AC2A19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64E21">
        <w:rPr>
          <w:rFonts w:cs="Arial"/>
          <w:b/>
        </w:rPr>
        <w:t>II.1.1</w:t>
      </w:r>
      <w:r w:rsidRPr="00D64E21">
        <w:rPr>
          <w:rFonts w:cs="Arial"/>
        </w:rPr>
        <w:t xml:space="preserve"> Dopuszczalne ilości ścieków przemysłowych będących mieszaniną ścieków przemysłowych, bytowych i deszczowych:</w:t>
      </w:r>
    </w:p>
    <w:p w14:paraId="5B56B83A" w14:textId="77777777" w:rsidR="008E69D2" w:rsidRPr="00D64E21" w:rsidRDefault="008E69D2" w:rsidP="00AC2A19">
      <w:pPr>
        <w:autoSpaceDE w:val="0"/>
        <w:autoSpaceDN w:val="0"/>
        <w:adjustRightInd w:val="0"/>
        <w:spacing w:before="120" w:after="120"/>
        <w:jc w:val="both"/>
        <w:rPr>
          <w:rFonts w:cs="Arial"/>
          <w:lang w:val="en-US"/>
        </w:rPr>
      </w:pPr>
      <w:proofErr w:type="spellStart"/>
      <w:r w:rsidRPr="00D64E21">
        <w:rPr>
          <w:rFonts w:cs="Arial"/>
          <w:lang w:val="en-US"/>
        </w:rPr>
        <w:t>Q</w:t>
      </w:r>
      <w:r w:rsidRPr="00D64E21">
        <w:rPr>
          <w:rFonts w:cs="Arial"/>
          <w:vertAlign w:val="subscript"/>
          <w:lang w:val="en-US"/>
        </w:rPr>
        <w:t>maxh</w:t>
      </w:r>
      <w:proofErr w:type="spellEnd"/>
      <w:r w:rsidRPr="00D64E21">
        <w:rPr>
          <w:rFonts w:cs="Arial"/>
          <w:lang w:val="en-US"/>
        </w:rPr>
        <w:t xml:space="preserve"> = 300 m</w:t>
      </w:r>
      <w:r w:rsidRPr="00D64E21">
        <w:rPr>
          <w:rFonts w:cs="Arial"/>
          <w:vertAlign w:val="superscript"/>
          <w:lang w:val="en-US"/>
        </w:rPr>
        <w:t>3</w:t>
      </w:r>
      <w:r w:rsidRPr="00D64E21">
        <w:rPr>
          <w:rFonts w:cs="Arial"/>
          <w:lang w:val="en-US"/>
        </w:rPr>
        <w:t>/h;</w:t>
      </w:r>
    </w:p>
    <w:p w14:paraId="6623100E" w14:textId="77777777" w:rsidR="006F6FF3" w:rsidRPr="00D64E21" w:rsidRDefault="006F6FF3" w:rsidP="00AC2A19">
      <w:pPr>
        <w:autoSpaceDE w:val="0"/>
        <w:autoSpaceDN w:val="0"/>
        <w:adjustRightInd w:val="0"/>
        <w:spacing w:before="120" w:after="120"/>
        <w:jc w:val="both"/>
        <w:rPr>
          <w:rFonts w:cs="Arial"/>
          <w:lang w:val="en-US"/>
        </w:rPr>
      </w:pPr>
      <w:proofErr w:type="spellStart"/>
      <w:r w:rsidRPr="00D64E21">
        <w:rPr>
          <w:rFonts w:cs="Arial"/>
          <w:lang w:val="en-US"/>
        </w:rPr>
        <w:t>Q</w:t>
      </w:r>
      <w:r w:rsidRPr="00D64E21">
        <w:rPr>
          <w:rFonts w:cs="Arial"/>
          <w:vertAlign w:val="subscript"/>
          <w:lang w:val="en-US"/>
        </w:rPr>
        <w:t>maxh</w:t>
      </w:r>
      <w:proofErr w:type="spellEnd"/>
      <w:r w:rsidRPr="00D64E21">
        <w:rPr>
          <w:rFonts w:cs="Arial"/>
          <w:lang w:val="en-US"/>
        </w:rPr>
        <w:t xml:space="preserve"> = 300 m</w:t>
      </w:r>
      <w:r w:rsidRPr="00D64E21">
        <w:rPr>
          <w:rFonts w:cs="Arial"/>
          <w:vertAlign w:val="superscript"/>
          <w:lang w:val="en-US"/>
        </w:rPr>
        <w:t>3</w:t>
      </w:r>
      <w:r w:rsidRPr="00D64E21">
        <w:rPr>
          <w:rFonts w:cs="Arial"/>
          <w:lang w:val="en-US"/>
        </w:rPr>
        <w:t>/h;</w:t>
      </w:r>
    </w:p>
    <w:p w14:paraId="6A2BE564" w14:textId="77777777" w:rsidR="006F6FF3" w:rsidRPr="00D64E21" w:rsidRDefault="006F6FF3" w:rsidP="00AC2A19">
      <w:pPr>
        <w:autoSpaceDE w:val="0"/>
        <w:autoSpaceDN w:val="0"/>
        <w:adjustRightInd w:val="0"/>
        <w:spacing w:before="120" w:after="120"/>
        <w:jc w:val="both"/>
        <w:rPr>
          <w:rFonts w:cs="Arial"/>
          <w:lang w:val="en-US"/>
        </w:rPr>
      </w:pPr>
      <w:proofErr w:type="spellStart"/>
      <w:r w:rsidRPr="00D64E21">
        <w:rPr>
          <w:rFonts w:cs="Arial"/>
          <w:lang w:val="en-US"/>
        </w:rPr>
        <w:t>Q</w:t>
      </w:r>
      <w:r w:rsidRPr="00D64E21">
        <w:rPr>
          <w:rFonts w:cs="Arial"/>
          <w:vertAlign w:val="subscript"/>
          <w:lang w:val="en-US"/>
        </w:rPr>
        <w:t>maxd</w:t>
      </w:r>
      <w:proofErr w:type="spellEnd"/>
      <w:r w:rsidRPr="00D64E21">
        <w:rPr>
          <w:rFonts w:cs="Arial"/>
          <w:lang w:val="en-US"/>
        </w:rPr>
        <w:t xml:space="preserve"> =7 200 m</w:t>
      </w:r>
      <w:r w:rsidRPr="00D64E21">
        <w:rPr>
          <w:rFonts w:cs="Arial"/>
          <w:vertAlign w:val="superscript"/>
          <w:lang w:val="en-US"/>
        </w:rPr>
        <w:t>3</w:t>
      </w:r>
      <w:r w:rsidRPr="00D64E21">
        <w:rPr>
          <w:rFonts w:cs="Arial"/>
          <w:lang w:val="en-US"/>
        </w:rPr>
        <w:t>/d</w:t>
      </w:r>
    </w:p>
    <w:p w14:paraId="3725F1C9" w14:textId="3DF8B5BF" w:rsidR="008E69D2" w:rsidRPr="006F6FF3" w:rsidRDefault="008E69D2" w:rsidP="00AC2A19">
      <w:pPr>
        <w:pStyle w:val="Nagwek2"/>
        <w:spacing w:line="360" w:lineRule="auto"/>
      </w:pPr>
      <w:r w:rsidRPr="006F6FF3">
        <w:t>I.</w:t>
      </w:r>
      <w:r>
        <w:t>2</w:t>
      </w:r>
      <w:r w:rsidRPr="006F6FF3">
        <w:t xml:space="preserve"> Punkt II.</w:t>
      </w:r>
      <w:r>
        <w:t>2</w:t>
      </w:r>
      <w:r w:rsidRPr="006F6FF3">
        <w:t xml:space="preserve"> </w:t>
      </w:r>
      <w:r w:rsidRPr="00A63BC3">
        <w:t>otrzymuje</w:t>
      </w:r>
      <w:r w:rsidRPr="006F6FF3">
        <w:t xml:space="preserve"> brzmienie</w:t>
      </w:r>
      <w:r>
        <w:t>:</w:t>
      </w:r>
    </w:p>
    <w:p w14:paraId="68C207CD" w14:textId="77777777" w:rsidR="00C9653E" w:rsidRPr="001D1BDA" w:rsidRDefault="00C9653E" w:rsidP="00AC2A19">
      <w:pPr>
        <w:spacing w:after="0"/>
      </w:pPr>
      <w:r w:rsidRPr="001D1BDA">
        <w:rPr>
          <w:b/>
          <w:bCs/>
        </w:rPr>
        <w:t>II.2</w:t>
      </w:r>
      <w:r w:rsidRPr="001D1BDA">
        <w:tab/>
        <w:t>Dopuszczalne rodzaje i ilości wytwarzanych odpadów</w:t>
      </w:r>
    </w:p>
    <w:p w14:paraId="76B24399" w14:textId="77777777" w:rsidR="00C9653E" w:rsidRPr="00C9653E" w:rsidRDefault="00C9653E" w:rsidP="00AC2A19">
      <w:pPr>
        <w:spacing w:after="120"/>
        <w:rPr>
          <w:rFonts w:eastAsia="Times New Roman" w:cs="Arial"/>
          <w:b/>
          <w:szCs w:val="24"/>
          <w:lang w:eastAsia="pl-PL"/>
        </w:rPr>
      </w:pPr>
      <w:r w:rsidRPr="00C9653E">
        <w:rPr>
          <w:rFonts w:eastAsia="Times New Roman" w:cs="Arial"/>
          <w:b/>
          <w:szCs w:val="24"/>
          <w:lang w:eastAsia="pl-PL"/>
        </w:rPr>
        <w:t>II.2.1.</w:t>
      </w:r>
      <w:r w:rsidRPr="00C9653E">
        <w:rPr>
          <w:rFonts w:eastAsia="Times New Roman" w:cs="Arial"/>
          <w:b/>
          <w:szCs w:val="24"/>
          <w:lang w:eastAsia="pl-PL"/>
        </w:rPr>
        <w:tab/>
      </w:r>
      <w:r w:rsidRPr="00C9653E">
        <w:rPr>
          <w:rFonts w:eastAsia="Times New Roman" w:cs="Arial"/>
          <w:szCs w:val="24"/>
          <w:lang w:eastAsia="pl-PL"/>
        </w:rPr>
        <w:t>Odpady inne niż niebezpieczne</w:t>
      </w:r>
    </w:p>
    <w:p w14:paraId="2FD835A6" w14:textId="77777777" w:rsidR="00C9653E" w:rsidRPr="00844609" w:rsidRDefault="00C9653E" w:rsidP="00AC2A19">
      <w:pPr>
        <w:spacing w:after="0"/>
        <w:rPr>
          <w:rFonts w:cs="Arial"/>
          <w:b/>
          <w:sz w:val="22"/>
        </w:rPr>
      </w:pPr>
      <w:r w:rsidRPr="00844609">
        <w:rPr>
          <w:rFonts w:cs="Arial"/>
          <w:b/>
          <w:sz w:val="22"/>
        </w:rPr>
        <w:t>Tabela 2</w:t>
      </w:r>
    </w:p>
    <w:tbl>
      <w:tblPr>
        <w:tblStyle w:val="Tabela-Siatka1"/>
        <w:tblW w:w="9072" w:type="dxa"/>
        <w:tblLayout w:type="fixed"/>
        <w:tblLook w:val="0020" w:firstRow="1" w:lastRow="0" w:firstColumn="0" w:lastColumn="0" w:noHBand="0" w:noVBand="0"/>
        <w:tblCaption w:val="Tabela numer 2"/>
        <w:tblDescription w:val="Tabela określa ilości i rodzaje wytwarzanych odpadów innych niż niebezpieczne."/>
      </w:tblPr>
      <w:tblGrid>
        <w:gridCol w:w="561"/>
        <w:gridCol w:w="1118"/>
        <w:gridCol w:w="1674"/>
        <w:gridCol w:w="1118"/>
        <w:gridCol w:w="1953"/>
        <w:gridCol w:w="2648"/>
      </w:tblGrid>
      <w:tr w:rsidR="00C9653E" w:rsidRPr="00C9653E" w14:paraId="51BAF898" w14:textId="77777777" w:rsidTr="00C9653E">
        <w:trPr>
          <w:trHeight w:val="725"/>
          <w:tblHeader/>
        </w:trPr>
        <w:tc>
          <w:tcPr>
            <w:tcW w:w="561" w:type="dxa"/>
            <w:vAlign w:val="center"/>
          </w:tcPr>
          <w:p w14:paraId="148EFEE5" w14:textId="77777777" w:rsidR="00C9653E" w:rsidRPr="001D1BDA" w:rsidRDefault="00C9653E" w:rsidP="00B401F5">
            <w:pPr>
              <w:spacing w:after="0" w:line="276" w:lineRule="auto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1118" w:type="dxa"/>
            <w:vAlign w:val="center"/>
          </w:tcPr>
          <w:p w14:paraId="4CD545A6" w14:textId="77777777" w:rsidR="00C9653E" w:rsidRPr="001D1BDA" w:rsidRDefault="00C9653E" w:rsidP="00B401F5">
            <w:pPr>
              <w:spacing w:after="0" w:line="276" w:lineRule="auto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Kod</w:t>
            </w:r>
            <w:r w:rsidRPr="001D1BDA">
              <w:rPr>
                <w:rFonts w:cs="Arial"/>
                <w:b/>
                <w:sz w:val="20"/>
                <w:lang w:eastAsia="en-US"/>
              </w:rPr>
              <w:br/>
              <w:t>odpadu</w:t>
            </w:r>
          </w:p>
        </w:tc>
        <w:tc>
          <w:tcPr>
            <w:tcW w:w="1674" w:type="dxa"/>
            <w:vAlign w:val="center"/>
          </w:tcPr>
          <w:p w14:paraId="2CDDBC76" w14:textId="77777777" w:rsidR="00C9653E" w:rsidRPr="001D1BDA" w:rsidRDefault="00C9653E" w:rsidP="00B401F5">
            <w:pPr>
              <w:spacing w:after="0" w:line="276" w:lineRule="auto"/>
              <w:ind w:left="-93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Rodzaj odpadu</w:t>
            </w:r>
          </w:p>
        </w:tc>
        <w:tc>
          <w:tcPr>
            <w:tcW w:w="1118" w:type="dxa"/>
            <w:vAlign w:val="center"/>
          </w:tcPr>
          <w:p w14:paraId="5193B576" w14:textId="77777777" w:rsidR="00C9653E" w:rsidRPr="001D1BDA" w:rsidRDefault="00C9653E" w:rsidP="00B401F5">
            <w:pPr>
              <w:spacing w:after="0" w:line="276" w:lineRule="auto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Ilość odpadu</w:t>
            </w:r>
          </w:p>
          <w:p w14:paraId="2AA54B5B" w14:textId="77777777" w:rsidR="00C9653E" w:rsidRPr="001D1BDA" w:rsidRDefault="00C9653E" w:rsidP="00B401F5">
            <w:pPr>
              <w:spacing w:after="0" w:line="276" w:lineRule="auto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Mg/rok</w:t>
            </w:r>
          </w:p>
        </w:tc>
        <w:tc>
          <w:tcPr>
            <w:tcW w:w="1953" w:type="dxa"/>
            <w:vAlign w:val="center"/>
          </w:tcPr>
          <w:p w14:paraId="2248B395" w14:textId="77777777" w:rsidR="00C9653E" w:rsidRPr="001D1BDA" w:rsidRDefault="00C9653E" w:rsidP="00B401F5">
            <w:pPr>
              <w:spacing w:after="0" w:line="276" w:lineRule="auto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Miejsce powstawania odpadów</w:t>
            </w:r>
          </w:p>
        </w:tc>
        <w:tc>
          <w:tcPr>
            <w:tcW w:w="2648" w:type="dxa"/>
            <w:vAlign w:val="center"/>
          </w:tcPr>
          <w:p w14:paraId="5A1E2695" w14:textId="77777777" w:rsidR="00C9653E" w:rsidRPr="001D1BDA" w:rsidRDefault="00C9653E" w:rsidP="00B401F5">
            <w:pPr>
              <w:spacing w:after="0" w:line="276" w:lineRule="auto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Podstawowy skład chemiczny</w:t>
            </w:r>
            <w:r w:rsidRPr="001D1BDA">
              <w:rPr>
                <w:rFonts w:cs="Arial"/>
                <w:b/>
                <w:sz w:val="20"/>
                <w:lang w:eastAsia="en-US"/>
              </w:rPr>
              <w:br/>
              <w:t>i właściwości</w:t>
            </w:r>
          </w:p>
        </w:tc>
      </w:tr>
      <w:tr w:rsidR="00C9653E" w:rsidRPr="00C9653E" w14:paraId="1BF7D5AF" w14:textId="77777777" w:rsidTr="00C9653E">
        <w:trPr>
          <w:trHeight w:val="132"/>
        </w:trPr>
        <w:tc>
          <w:tcPr>
            <w:tcW w:w="561" w:type="dxa"/>
            <w:vAlign w:val="center"/>
          </w:tcPr>
          <w:p w14:paraId="2FCBD6AE" w14:textId="77777777" w:rsidR="00C9653E" w:rsidRPr="001D1BDA" w:rsidRDefault="00C9653E" w:rsidP="00B401F5">
            <w:pPr>
              <w:numPr>
                <w:ilvl w:val="0"/>
                <w:numId w:val="24"/>
              </w:numPr>
              <w:spacing w:after="0" w:line="276" w:lineRule="auto"/>
              <w:rPr>
                <w:rFonts w:cs="Arial"/>
                <w:snapToGrid w:val="0"/>
                <w:sz w:val="20"/>
                <w:lang w:eastAsia="en-US"/>
              </w:rPr>
            </w:pPr>
          </w:p>
        </w:tc>
        <w:tc>
          <w:tcPr>
            <w:tcW w:w="1118" w:type="dxa"/>
            <w:vAlign w:val="center"/>
          </w:tcPr>
          <w:p w14:paraId="39F79073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19 08 01</w:t>
            </w:r>
          </w:p>
        </w:tc>
        <w:tc>
          <w:tcPr>
            <w:tcW w:w="1674" w:type="dxa"/>
            <w:vAlign w:val="center"/>
          </w:tcPr>
          <w:p w14:paraId="696D714E" w14:textId="77777777" w:rsidR="00C9653E" w:rsidRPr="001D1BDA" w:rsidRDefault="00C9653E" w:rsidP="00B401F5">
            <w:pPr>
              <w:spacing w:after="0" w:line="276" w:lineRule="auto"/>
              <w:ind w:left="-93"/>
              <w:rPr>
                <w:rFonts w:cs="Arial"/>
                <w:sz w:val="20"/>
                <w:lang w:eastAsia="en-US"/>
              </w:rPr>
            </w:pPr>
            <w:proofErr w:type="spellStart"/>
            <w:r w:rsidRPr="001D1BDA">
              <w:rPr>
                <w:rFonts w:cs="Arial"/>
                <w:sz w:val="20"/>
                <w:lang w:eastAsia="en-US"/>
              </w:rPr>
              <w:t>Skratki</w:t>
            </w:r>
            <w:proofErr w:type="spellEnd"/>
          </w:p>
        </w:tc>
        <w:tc>
          <w:tcPr>
            <w:tcW w:w="1118" w:type="dxa"/>
            <w:vAlign w:val="center"/>
          </w:tcPr>
          <w:p w14:paraId="26A09BE6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4</w:t>
            </w:r>
          </w:p>
        </w:tc>
        <w:tc>
          <w:tcPr>
            <w:tcW w:w="1953" w:type="dxa"/>
            <w:vAlign w:val="center"/>
          </w:tcPr>
          <w:p w14:paraId="7A8982DE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Czyszczenie krat </w:t>
            </w:r>
            <w:r w:rsidRPr="001D1BDA">
              <w:rPr>
                <w:rFonts w:cs="Arial"/>
                <w:sz w:val="20"/>
                <w:lang w:eastAsia="en-US"/>
              </w:rPr>
              <w:br/>
              <w:t>w części mechanicznej Oczyszczalni Ścieków</w:t>
            </w:r>
          </w:p>
        </w:tc>
        <w:tc>
          <w:tcPr>
            <w:tcW w:w="2648" w:type="dxa"/>
            <w:vAlign w:val="center"/>
          </w:tcPr>
          <w:p w14:paraId="086E8752" w14:textId="77777777" w:rsidR="00C9653E" w:rsidRPr="001D1BDA" w:rsidRDefault="00C9653E" w:rsidP="00B401F5">
            <w:pPr>
              <w:widowControl w:val="0"/>
              <w:suppressAutoHyphens/>
              <w:autoSpaceDE w:val="0"/>
              <w:spacing w:after="0" w:line="276" w:lineRule="auto"/>
              <w:ind w:left="57" w:right="113"/>
              <w:rPr>
                <w:rFonts w:eastAsia="Arial" w:cs="Arial"/>
                <w:sz w:val="20"/>
              </w:rPr>
            </w:pPr>
            <w:r w:rsidRPr="001D1BDA">
              <w:rPr>
                <w:rFonts w:eastAsia="Arial" w:cs="Arial"/>
                <w:sz w:val="20"/>
              </w:rPr>
              <w:t>Skład chemiczny: celuloza, tekstylia,</w:t>
            </w:r>
          </w:p>
          <w:p w14:paraId="134A1442" w14:textId="77777777" w:rsidR="00C9653E" w:rsidRPr="001D1BDA" w:rsidRDefault="00C9653E" w:rsidP="00B401F5">
            <w:pPr>
              <w:widowControl w:val="0"/>
              <w:suppressAutoHyphens/>
              <w:autoSpaceDE w:val="0"/>
              <w:spacing w:after="0" w:line="276" w:lineRule="auto"/>
              <w:ind w:left="57" w:right="113"/>
              <w:rPr>
                <w:rFonts w:eastAsia="Arial" w:cs="Arial"/>
                <w:sz w:val="20"/>
              </w:rPr>
            </w:pPr>
            <w:r w:rsidRPr="001D1BDA">
              <w:rPr>
                <w:rFonts w:eastAsia="Arial" w:cs="Arial"/>
                <w:sz w:val="20"/>
              </w:rPr>
              <w:t>Właściwości: odpad stały.</w:t>
            </w:r>
          </w:p>
        </w:tc>
      </w:tr>
      <w:tr w:rsidR="00C9653E" w:rsidRPr="00C9653E" w14:paraId="297889F2" w14:textId="77777777" w:rsidTr="00C9653E">
        <w:trPr>
          <w:trHeight w:val="340"/>
        </w:trPr>
        <w:tc>
          <w:tcPr>
            <w:tcW w:w="561" w:type="dxa"/>
            <w:vAlign w:val="center"/>
          </w:tcPr>
          <w:p w14:paraId="0DCD6CC6" w14:textId="77777777" w:rsidR="00C9653E" w:rsidRPr="001D1BDA" w:rsidRDefault="00C9653E" w:rsidP="00B401F5">
            <w:pPr>
              <w:numPr>
                <w:ilvl w:val="0"/>
                <w:numId w:val="24"/>
              </w:numPr>
              <w:spacing w:after="0" w:line="276" w:lineRule="auto"/>
              <w:rPr>
                <w:rFonts w:cs="Arial"/>
                <w:snapToGrid w:val="0"/>
                <w:sz w:val="20"/>
                <w:lang w:eastAsia="en-US"/>
              </w:rPr>
            </w:pPr>
          </w:p>
        </w:tc>
        <w:tc>
          <w:tcPr>
            <w:tcW w:w="1118" w:type="dxa"/>
            <w:vAlign w:val="center"/>
          </w:tcPr>
          <w:p w14:paraId="1CD2A560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19 08 02</w:t>
            </w:r>
          </w:p>
        </w:tc>
        <w:tc>
          <w:tcPr>
            <w:tcW w:w="1674" w:type="dxa"/>
            <w:vAlign w:val="center"/>
          </w:tcPr>
          <w:p w14:paraId="581F0540" w14:textId="77777777" w:rsidR="00C9653E" w:rsidRPr="001D1BDA" w:rsidRDefault="00C9653E" w:rsidP="00B401F5">
            <w:pPr>
              <w:spacing w:after="0" w:line="276" w:lineRule="auto"/>
              <w:ind w:left="-93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Zawartość piaskowników</w:t>
            </w:r>
          </w:p>
        </w:tc>
        <w:tc>
          <w:tcPr>
            <w:tcW w:w="1118" w:type="dxa"/>
            <w:vAlign w:val="center"/>
          </w:tcPr>
          <w:p w14:paraId="39195CFD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20</w:t>
            </w:r>
          </w:p>
        </w:tc>
        <w:tc>
          <w:tcPr>
            <w:tcW w:w="1953" w:type="dxa"/>
            <w:vAlign w:val="center"/>
          </w:tcPr>
          <w:p w14:paraId="1D112F9A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Czyszczenie piaskowników</w:t>
            </w:r>
          </w:p>
        </w:tc>
        <w:tc>
          <w:tcPr>
            <w:tcW w:w="2648" w:type="dxa"/>
            <w:vAlign w:val="center"/>
          </w:tcPr>
          <w:p w14:paraId="375BEAAE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Skład chemiczny: krzemiany, srebro, glin, cynk, ołów, miedź, bar, wapń, chrom, nikiel, mangan,  magnez, fosfor siarka.</w:t>
            </w:r>
          </w:p>
          <w:p w14:paraId="5C46F6D7" w14:textId="77777777" w:rsidR="00C9653E" w:rsidRPr="001D1BDA" w:rsidRDefault="00C9653E" w:rsidP="00B401F5">
            <w:pPr>
              <w:widowControl w:val="0"/>
              <w:suppressAutoHyphens/>
              <w:autoSpaceDE w:val="0"/>
              <w:spacing w:after="0" w:line="276" w:lineRule="auto"/>
              <w:ind w:left="57" w:right="113"/>
              <w:rPr>
                <w:rFonts w:eastAsia="Arial" w:cs="Arial"/>
                <w:sz w:val="20"/>
              </w:rPr>
            </w:pPr>
            <w:r w:rsidRPr="001D1BDA">
              <w:rPr>
                <w:rFonts w:eastAsia="Arial" w:cs="Arial"/>
                <w:sz w:val="20"/>
              </w:rPr>
              <w:t>Właściwości: odpad stały lub półpłynny.</w:t>
            </w:r>
          </w:p>
        </w:tc>
      </w:tr>
      <w:tr w:rsidR="00C9653E" w:rsidRPr="00C9653E" w14:paraId="3238D6CF" w14:textId="77777777" w:rsidTr="00C9653E">
        <w:trPr>
          <w:trHeight w:val="183"/>
        </w:trPr>
        <w:tc>
          <w:tcPr>
            <w:tcW w:w="561" w:type="dxa"/>
            <w:vAlign w:val="center"/>
          </w:tcPr>
          <w:p w14:paraId="1050DBB7" w14:textId="77777777" w:rsidR="00C9653E" w:rsidRPr="001D1BDA" w:rsidRDefault="00C9653E" w:rsidP="00B401F5">
            <w:pPr>
              <w:numPr>
                <w:ilvl w:val="0"/>
                <w:numId w:val="24"/>
              </w:numPr>
              <w:spacing w:after="0" w:line="276" w:lineRule="auto"/>
              <w:rPr>
                <w:rFonts w:cs="Arial"/>
                <w:snapToGrid w:val="0"/>
                <w:sz w:val="20"/>
                <w:lang w:eastAsia="en-US"/>
              </w:rPr>
            </w:pPr>
          </w:p>
        </w:tc>
        <w:tc>
          <w:tcPr>
            <w:tcW w:w="1118" w:type="dxa"/>
            <w:vAlign w:val="center"/>
          </w:tcPr>
          <w:p w14:paraId="0909A3F2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19 08 12</w:t>
            </w:r>
          </w:p>
        </w:tc>
        <w:tc>
          <w:tcPr>
            <w:tcW w:w="1674" w:type="dxa"/>
            <w:vAlign w:val="center"/>
          </w:tcPr>
          <w:p w14:paraId="51E331B0" w14:textId="3749E3AF" w:rsidR="00C9653E" w:rsidRPr="001D1BDA" w:rsidRDefault="00C9653E" w:rsidP="00B401F5">
            <w:pPr>
              <w:spacing w:after="0" w:line="276" w:lineRule="auto"/>
              <w:ind w:left="-93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Szlamy </w:t>
            </w:r>
            <w:r w:rsidRPr="001D1BDA">
              <w:rPr>
                <w:rFonts w:cs="Arial"/>
                <w:sz w:val="20"/>
                <w:lang w:eastAsia="en-US"/>
              </w:rPr>
              <w:br/>
              <w:t xml:space="preserve">z biologicznego oczyszczania ścieków przemysłowych inne niż wymienione </w:t>
            </w:r>
            <w:r w:rsidR="00AC2A19">
              <w:rPr>
                <w:rFonts w:cs="Arial"/>
                <w:sz w:val="20"/>
                <w:lang w:eastAsia="en-US"/>
              </w:rPr>
              <w:br/>
            </w:r>
            <w:r w:rsidRPr="001D1BDA">
              <w:rPr>
                <w:rFonts w:cs="Arial"/>
                <w:sz w:val="20"/>
                <w:lang w:eastAsia="en-US"/>
              </w:rPr>
              <w:t>w 19 08 11</w:t>
            </w:r>
          </w:p>
        </w:tc>
        <w:tc>
          <w:tcPr>
            <w:tcW w:w="1118" w:type="dxa"/>
            <w:vAlign w:val="center"/>
          </w:tcPr>
          <w:p w14:paraId="13F5FE50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100</w:t>
            </w:r>
          </w:p>
        </w:tc>
        <w:tc>
          <w:tcPr>
            <w:tcW w:w="1953" w:type="dxa"/>
            <w:vAlign w:val="center"/>
          </w:tcPr>
          <w:p w14:paraId="5F2A0094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Stawy</w:t>
            </w:r>
          </w:p>
          <w:p w14:paraId="69650C79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napowietrzane części biologicznej oczyszczalni.</w:t>
            </w:r>
          </w:p>
        </w:tc>
        <w:tc>
          <w:tcPr>
            <w:tcW w:w="2648" w:type="dxa"/>
            <w:vAlign w:val="center"/>
          </w:tcPr>
          <w:p w14:paraId="649C6E93" w14:textId="77777777" w:rsidR="00C9653E" w:rsidRPr="001D1BDA" w:rsidRDefault="00C9653E" w:rsidP="00B401F5">
            <w:pPr>
              <w:widowControl w:val="0"/>
              <w:suppressAutoHyphens/>
              <w:autoSpaceDE w:val="0"/>
              <w:spacing w:after="0" w:line="276" w:lineRule="auto"/>
              <w:ind w:left="57" w:right="113"/>
              <w:rPr>
                <w:rFonts w:eastAsia="Arial" w:cs="Arial"/>
                <w:sz w:val="20"/>
              </w:rPr>
            </w:pPr>
            <w:r w:rsidRPr="001D1BDA">
              <w:rPr>
                <w:rFonts w:eastAsia="Arial" w:cs="Arial"/>
                <w:sz w:val="20"/>
              </w:rPr>
              <w:t>Skład chemiczny: woda, produkty biologicznego rozkładu zanieczyszczeń organicznych, azot, tlen, siarka, fosfor, srebro, glin, cynk, ołów, miedź, bar, wapń, chrom, nikiel, mangan,  magnez.</w:t>
            </w:r>
          </w:p>
          <w:p w14:paraId="604AD777" w14:textId="77777777" w:rsidR="00C9653E" w:rsidRPr="001D1BDA" w:rsidRDefault="00C9653E" w:rsidP="00B401F5">
            <w:pPr>
              <w:widowControl w:val="0"/>
              <w:suppressAutoHyphens/>
              <w:autoSpaceDE w:val="0"/>
              <w:spacing w:after="0" w:line="276" w:lineRule="auto"/>
              <w:ind w:left="57" w:right="113"/>
              <w:rPr>
                <w:rFonts w:eastAsia="Arial" w:cs="Arial"/>
                <w:sz w:val="20"/>
              </w:rPr>
            </w:pPr>
            <w:r w:rsidRPr="001D1BDA">
              <w:rPr>
                <w:rFonts w:eastAsia="Arial" w:cs="Arial"/>
                <w:sz w:val="20"/>
              </w:rPr>
              <w:t xml:space="preserve">Właściwości: odpad </w:t>
            </w:r>
            <w:r w:rsidRPr="001D1BDA">
              <w:rPr>
                <w:rFonts w:eastAsia="Arial" w:cs="Arial"/>
                <w:sz w:val="20"/>
              </w:rPr>
              <w:lastRenderedPageBreak/>
              <w:t>płynny lub półpłynny.</w:t>
            </w:r>
          </w:p>
        </w:tc>
      </w:tr>
      <w:tr w:rsidR="00C9653E" w:rsidRPr="00C9653E" w14:paraId="0A33A361" w14:textId="77777777" w:rsidTr="00C9653E">
        <w:trPr>
          <w:trHeight w:val="183"/>
        </w:trPr>
        <w:tc>
          <w:tcPr>
            <w:tcW w:w="561" w:type="dxa"/>
            <w:vAlign w:val="center"/>
          </w:tcPr>
          <w:p w14:paraId="4995903A" w14:textId="77777777" w:rsidR="00C9653E" w:rsidRPr="001D1BDA" w:rsidRDefault="00C9653E" w:rsidP="00B401F5">
            <w:pPr>
              <w:numPr>
                <w:ilvl w:val="0"/>
                <w:numId w:val="24"/>
              </w:numPr>
              <w:spacing w:after="0" w:line="276" w:lineRule="auto"/>
              <w:jc w:val="center"/>
              <w:rPr>
                <w:rFonts w:cs="Arial"/>
                <w:snapToGrid w:val="0"/>
                <w:sz w:val="20"/>
                <w:lang w:eastAsia="en-US"/>
              </w:rPr>
            </w:pPr>
          </w:p>
        </w:tc>
        <w:tc>
          <w:tcPr>
            <w:tcW w:w="1118" w:type="dxa"/>
            <w:vAlign w:val="center"/>
          </w:tcPr>
          <w:p w14:paraId="09CAD06C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19 08 14</w:t>
            </w:r>
          </w:p>
        </w:tc>
        <w:tc>
          <w:tcPr>
            <w:tcW w:w="1674" w:type="dxa"/>
            <w:vAlign w:val="center"/>
          </w:tcPr>
          <w:p w14:paraId="44AA806C" w14:textId="21C8F6B1" w:rsidR="00C9653E" w:rsidRPr="001D1BDA" w:rsidRDefault="00C9653E" w:rsidP="00B401F5">
            <w:pPr>
              <w:spacing w:after="0" w:line="276" w:lineRule="auto"/>
              <w:ind w:left="-93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Szlamy z innego niż biologiczne oczyszczania ścieków przemysłowych inne niż wymienione </w:t>
            </w:r>
            <w:r w:rsidR="0028083D" w:rsidRPr="001D1BDA">
              <w:rPr>
                <w:rFonts w:cs="Arial"/>
                <w:sz w:val="20"/>
                <w:lang w:eastAsia="en-US"/>
              </w:rPr>
              <w:br/>
            </w:r>
            <w:r w:rsidRPr="001D1BDA">
              <w:rPr>
                <w:rFonts w:cs="Arial"/>
                <w:sz w:val="20"/>
                <w:lang w:eastAsia="en-US"/>
              </w:rPr>
              <w:t>w 19 08 13</w:t>
            </w:r>
          </w:p>
        </w:tc>
        <w:tc>
          <w:tcPr>
            <w:tcW w:w="1118" w:type="dxa"/>
            <w:vAlign w:val="center"/>
          </w:tcPr>
          <w:p w14:paraId="5C0D8A1F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1200</w:t>
            </w:r>
          </w:p>
        </w:tc>
        <w:tc>
          <w:tcPr>
            <w:tcW w:w="1953" w:type="dxa"/>
            <w:vAlign w:val="center"/>
          </w:tcPr>
          <w:p w14:paraId="0E78ADC4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Proces koagulacji </w:t>
            </w:r>
            <w:r w:rsidRPr="001D1BDA">
              <w:rPr>
                <w:rFonts w:cs="Arial"/>
                <w:sz w:val="20"/>
                <w:lang w:eastAsia="en-US"/>
              </w:rPr>
              <w:br/>
              <w:t xml:space="preserve">i flokulacji w części fizyko-chemicznej Oczyszczalni </w:t>
            </w:r>
          </w:p>
        </w:tc>
        <w:tc>
          <w:tcPr>
            <w:tcW w:w="2648" w:type="dxa"/>
            <w:vAlign w:val="center"/>
          </w:tcPr>
          <w:p w14:paraId="46AEFE43" w14:textId="77777777" w:rsidR="00C9653E" w:rsidRPr="001D1BDA" w:rsidRDefault="00C9653E" w:rsidP="00B401F5">
            <w:pPr>
              <w:widowControl w:val="0"/>
              <w:suppressAutoHyphens/>
              <w:autoSpaceDE w:val="0"/>
              <w:spacing w:after="0" w:line="276" w:lineRule="auto"/>
              <w:ind w:left="57" w:right="113"/>
              <w:rPr>
                <w:rFonts w:eastAsia="Arial" w:cs="Arial"/>
                <w:sz w:val="20"/>
              </w:rPr>
            </w:pPr>
            <w:r w:rsidRPr="001D1BDA">
              <w:rPr>
                <w:rFonts w:eastAsia="Arial" w:cs="Arial"/>
                <w:sz w:val="20"/>
              </w:rPr>
              <w:t>Skład chemiczny: woda, krzemiany,  organicznych, azot, tlen, siarka, fosfor, srebro, glin, cynk, ołów, miedź, bar, wapń, chrom, nikiel, mangan, magnez,</w:t>
            </w:r>
          </w:p>
          <w:p w14:paraId="425D23CF" w14:textId="77777777" w:rsidR="00C9653E" w:rsidRPr="001D1BDA" w:rsidRDefault="00C9653E" w:rsidP="00B401F5">
            <w:pPr>
              <w:widowControl w:val="0"/>
              <w:suppressAutoHyphens/>
              <w:autoSpaceDE w:val="0"/>
              <w:spacing w:after="0" w:line="276" w:lineRule="auto"/>
              <w:ind w:left="57" w:right="113"/>
              <w:rPr>
                <w:rFonts w:eastAsia="Arial" w:cs="Arial"/>
                <w:sz w:val="20"/>
              </w:rPr>
            </w:pPr>
            <w:r w:rsidRPr="001D1BDA">
              <w:rPr>
                <w:rFonts w:eastAsia="Arial" w:cs="Arial"/>
                <w:sz w:val="20"/>
              </w:rPr>
              <w:t>Właściwości: odpad płynny lub półpłynny.</w:t>
            </w:r>
          </w:p>
        </w:tc>
      </w:tr>
    </w:tbl>
    <w:p w14:paraId="7A0F7848" w14:textId="77777777" w:rsidR="00C9653E" w:rsidRPr="00D64E21" w:rsidRDefault="00C9653E" w:rsidP="00AC2A19">
      <w:pPr>
        <w:spacing w:before="440" w:after="0"/>
        <w:jc w:val="both"/>
        <w:rPr>
          <w:rFonts w:eastAsia="Times New Roman" w:cs="Arial"/>
          <w:b/>
          <w:lang w:eastAsia="pl-PL"/>
        </w:rPr>
      </w:pPr>
      <w:r w:rsidRPr="00D64E21">
        <w:rPr>
          <w:rFonts w:eastAsia="Times New Roman" w:cs="Arial"/>
          <w:b/>
          <w:lang w:eastAsia="pl-PL"/>
        </w:rPr>
        <w:t>II.2.2.</w:t>
      </w:r>
      <w:r w:rsidRPr="00D64E21">
        <w:rPr>
          <w:rFonts w:eastAsia="Times New Roman" w:cs="Arial"/>
          <w:b/>
          <w:lang w:eastAsia="pl-PL"/>
        </w:rPr>
        <w:tab/>
      </w:r>
      <w:r w:rsidRPr="00D64E21">
        <w:rPr>
          <w:rFonts w:eastAsia="Times New Roman" w:cs="Arial"/>
          <w:lang w:eastAsia="pl-PL"/>
        </w:rPr>
        <w:t>Odpady niebezpieczne</w:t>
      </w:r>
    </w:p>
    <w:p w14:paraId="3E865D44" w14:textId="77777777" w:rsidR="00C9653E" w:rsidRPr="00844609" w:rsidRDefault="00C9653E" w:rsidP="00AC2A19">
      <w:pPr>
        <w:spacing w:after="0"/>
        <w:jc w:val="both"/>
        <w:rPr>
          <w:rFonts w:eastAsia="Times New Roman" w:cs="Arial"/>
          <w:b/>
          <w:sz w:val="22"/>
          <w:szCs w:val="20"/>
          <w:lang w:eastAsia="pl-PL"/>
        </w:rPr>
      </w:pPr>
      <w:r w:rsidRPr="00844609">
        <w:rPr>
          <w:rFonts w:eastAsia="Times New Roman" w:cs="Arial"/>
          <w:b/>
          <w:sz w:val="22"/>
          <w:szCs w:val="20"/>
          <w:lang w:eastAsia="pl-PL"/>
        </w:rPr>
        <w:t>Tabela 3</w:t>
      </w:r>
    </w:p>
    <w:tbl>
      <w:tblPr>
        <w:tblStyle w:val="Tabela-Siatka1"/>
        <w:tblW w:w="9072" w:type="dxa"/>
        <w:tblLayout w:type="fixed"/>
        <w:tblLook w:val="0020" w:firstRow="1" w:lastRow="0" w:firstColumn="0" w:lastColumn="0" w:noHBand="0" w:noVBand="0"/>
        <w:tblCaption w:val="Tabela numer 3"/>
        <w:tblDescription w:val="Określa rodzaje i ilości wytwarzanych odpadów"/>
      </w:tblPr>
      <w:tblGrid>
        <w:gridCol w:w="562"/>
        <w:gridCol w:w="1117"/>
        <w:gridCol w:w="1674"/>
        <w:gridCol w:w="1118"/>
        <w:gridCol w:w="1953"/>
        <w:gridCol w:w="2648"/>
      </w:tblGrid>
      <w:tr w:rsidR="00C9653E" w:rsidRPr="0028083D" w14:paraId="69A144B8" w14:textId="77777777" w:rsidTr="0028083D">
        <w:trPr>
          <w:trHeight w:val="919"/>
          <w:tblHeader/>
        </w:trPr>
        <w:tc>
          <w:tcPr>
            <w:tcW w:w="562" w:type="dxa"/>
            <w:vAlign w:val="center"/>
          </w:tcPr>
          <w:p w14:paraId="43B4BDF7" w14:textId="77777777" w:rsidR="00C9653E" w:rsidRPr="001D1BDA" w:rsidRDefault="00C9653E" w:rsidP="00B401F5">
            <w:pPr>
              <w:spacing w:after="0" w:line="276" w:lineRule="auto"/>
              <w:ind w:right="-97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1117" w:type="dxa"/>
            <w:vAlign w:val="center"/>
          </w:tcPr>
          <w:p w14:paraId="07E8726B" w14:textId="77777777" w:rsidR="00C9653E" w:rsidRPr="001D1BDA" w:rsidRDefault="00C9653E" w:rsidP="00B401F5">
            <w:pPr>
              <w:spacing w:after="0" w:line="276" w:lineRule="auto"/>
              <w:ind w:left="-107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Kod</w:t>
            </w:r>
          </w:p>
          <w:p w14:paraId="7B7A237F" w14:textId="77777777" w:rsidR="00C9653E" w:rsidRPr="001D1BDA" w:rsidRDefault="00C9653E" w:rsidP="00B401F5">
            <w:pPr>
              <w:spacing w:after="0" w:line="276" w:lineRule="auto"/>
              <w:ind w:left="-107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odpadu</w:t>
            </w:r>
          </w:p>
        </w:tc>
        <w:tc>
          <w:tcPr>
            <w:tcW w:w="1674" w:type="dxa"/>
            <w:vAlign w:val="center"/>
          </w:tcPr>
          <w:p w14:paraId="17B0BAEC" w14:textId="77777777" w:rsidR="00C9653E" w:rsidRPr="001D1BDA" w:rsidRDefault="00C9653E" w:rsidP="00B401F5">
            <w:pPr>
              <w:spacing w:after="0" w:line="276" w:lineRule="auto"/>
              <w:ind w:left="-93"/>
              <w:jc w:val="center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Rodzaj odpadu</w:t>
            </w:r>
          </w:p>
        </w:tc>
        <w:tc>
          <w:tcPr>
            <w:tcW w:w="1118" w:type="dxa"/>
            <w:vAlign w:val="center"/>
          </w:tcPr>
          <w:p w14:paraId="71FFA5E8" w14:textId="77777777" w:rsidR="00C9653E" w:rsidRPr="001D1BDA" w:rsidRDefault="00C9653E" w:rsidP="00B401F5">
            <w:pPr>
              <w:spacing w:after="0"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Ilość odpadu</w:t>
            </w:r>
          </w:p>
          <w:p w14:paraId="778C9BA1" w14:textId="77777777" w:rsidR="00C9653E" w:rsidRPr="001D1BDA" w:rsidRDefault="00C9653E" w:rsidP="00B401F5">
            <w:pPr>
              <w:spacing w:after="0"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Mg/rok</w:t>
            </w:r>
          </w:p>
        </w:tc>
        <w:tc>
          <w:tcPr>
            <w:tcW w:w="1953" w:type="dxa"/>
            <w:vAlign w:val="center"/>
          </w:tcPr>
          <w:p w14:paraId="683B747C" w14:textId="77777777" w:rsidR="00C9653E" w:rsidRPr="001D1BDA" w:rsidRDefault="00C9653E" w:rsidP="00B401F5">
            <w:pPr>
              <w:spacing w:after="0"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Miejsce powstawania odpadów</w:t>
            </w:r>
          </w:p>
        </w:tc>
        <w:tc>
          <w:tcPr>
            <w:tcW w:w="2648" w:type="dxa"/>
            <w:vAlign w:val="center"/>
          </w:tcPr>
          <w:p w14:paraId="4BF0A2C5" w14:textId="337EE7B6" w:rsidR="00C9653E" w:rsidRPr="001D1BDA" w:rsidRDefault="00C9653E" w:rsidP="00B401F5">
            <w:pPr>
              <w:spacing w:after="0"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Podstawowy skład chemiczny i właściwości</w:t>
            </w:r>
          </w:p>
        </w:tc>
      </w:tr>
      <w:tr w:rsidR="00C9653E" w:rsidRPr="0028083D" w14:paraId="5717943B" w14:textId="77777777" w:rsidTr="0028083D">
        <w:tc>
          <w:tcPr>
            <w:tcW w:w="562" w:type="dxa"/>
            <w:vAlign w:val="center"/>
          </w:tcPr>
          <w:p w14:paraId="6AD628EC" w14:textId="77777777" w:rsidR="00C9653E" w:rsidRPr="001D1BDA" w:rsidRDefault="00C9653E" w:rsidP="00B401F5">
            <w:pPr>
              <w:numPr>
                <w:ilvl w:val="0"/>
                <w:numId w:val="25"/>
              </w:numPr>
              <w:spacing w:after="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34ECDD05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107"/>
              <w:jc w:val="center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13 02 05*</w:t>
            </w:r>
          </w:p>
        </w:tc>
        <w:tc>
          <w:tcPr>
            <w:tcW w:w="1674" w:type="dxa"/>
            <w:vAlign w:val="center"/>
          </w:tcPr>
          <w:p w14:paraId="7DE7E93F" w14:textId="115591BE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93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Mineralne oleje silnikowe, przekładniowe </w:t>
            </w:r>
            <w:r w:rsidRPr="001D1BDA">
              <w:rPr>
                <w:rFonts w:cs="Arial"/>
                <w:sz w:val="20"/>
                <w:lang w:eastAsia="en-US"/>
              </w:rPr>
              <w:br/>
              <w:t xml:space="preserve">i smarowe niezawierające związków </w:t>
            </w:r>
            <w:proofErr w:type="spellStart"/>
            <w:r w:rsidRPr="001D1BDA">
              <w:rPr>
                <w:rFonts w:cs="Arial"/>
                <w:sz w:val="20"/>
                <w:lang w:eastAsia="en-US"/>
              </w:rPr>
              <w:t>chlorowco</w:t>
            </w:r>
            <w:proofErr w:type="spellEnd"/>
            <w:r w:rsidR="0028083D" w:rsidRPr="001D1BDA">
              <w:rPr>
                <w:rFonts w:cs="Arial"/>
                <w:sz w:val="20"/>
                <w:lang w:eastAsia="en-US"/>
              </w:rPr>
              <w:t>-</w:t>
            </w:r>
            <w:r w:rsidRPr="001D1BDA">
              <w:rPr>
                <w:rFonts w:cs="Arial"/>
                <w:sz w:val="20"/>
                <w:lang w:eastAsia="en-US"/>
              </w:rPr>
              <w:t>organicznych</w:t>
            </w:r>
          </w:p>
        </w:tc>
        <w:tc>
          <w:tcPr>
            <w:tcW w:w="1118" w:type="dxa"/>
            <w:vAlign w:val="center"/>
          </w:tcPr>
          <w:p w14:paraId="44EC0D53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0,5</w:t>
            </w:r>
          </w:p>
        </w:tc>
        <w:tc>
          <w:tcPr>
            <w:tcW w:w="1953" w:type="dxa"/>
            <w:vAlign w:val="center"/>
          </w:tcPr>
          <w:p w14:paraId="2EC7F14F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Wymiana olejów</w:t>
            </w:r>
          </w:p>
          <w:p w14:paraId="47813A77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w przekładniach pomp</w:t>
            </w:r>
          </w:p>
        </w:tc>
        <w:tc>
          <w:tcPr>
            <w:tcW w:w="2648" w:type="dxa"/>
            <w:vAlign w:val="center"/>
          </w:tcPr>
          <w:p w14:paraId="43ACCE1B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Mieszanina węglowodorów</w:t>
            </w:r>
          </w:p>
          <w:p w14:paraId="576BCAB5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alifatycznych </w:t>
            </w:r>
            <w:r w:rsidRPr="001D1BDA">
              <w:rPr>
                <w:rFonts w:cs="Arial"/>
                <w:sz w:val="20"/>
                <w:lang w:eastAsia="en-US"/>
              </w:rPr>
              <w:br/>
              <w:t>i aromatycznych</w:t>
            </w:r>
          </w:p>
          <w:p w14:paraId="5D4C66FB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Symbol właściwości: H5</w:t>
            </w:r>
          </w:p>
        </w:tc>
      </w:tr>
      <w:tr w:rsidR="00C9653E" w:rsidRPr="0028083D" w14:paraId="79E4ABD9" w14:textId="77777777" w:rsidTr="0028083D">
        <w:tc>
          <w:tcPr>
            <w:tcW w:w="562" w:type="dxa"/>
            <w:vAlign w:val="center"/>
          </w:tcPr>
          <w:p w14:paraId="3E9E8E99" w14:textId="77777777" w:rsidR="00C9653E" w:rsidRPr="001D1BDA" w:rsidRDefault="00C9653E" w:rsidP="00B401F5">
            <w:pPr>
              <w:numPr>
                <w:ilvl w:val="0"/>
                <w:numId w:val="25"/>
              </w:numPr>
              <w:spacing w:after="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63D16463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107"/>
              <w:jc w:val="center"/>
              <w:textAlignment w:val="baseline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13 08 99*</w:t>
            </w:r>
          </w:p>
        </w:tc>
        <w:tc>
          <w:tcPr>
            <w:tcW w:w="1674" w:type="dxa"/>
            <w:vAlign w:val="center"/>
          </w:tcPr>
          <w:p w14:paraId="73051DE0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93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Inne nie wymienione odpady</w:t>
            </w:r>
          </w:p>
        </w:tc>
        <w:tc>
          <w:tcPr>
            <w:tcW w:w="1118" w:type="dxa"/>
            <w:vAlign w:val="center"/>
          </w:tcPr>
          <w:p w14:paraId="26581A81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3000</w:t>
            </w:r>
          </w:p>
        </w:tc>
        <w:tc>
          <w:tcPr>
            <w:tcW w:w="1953" w:type="dxa"/>
            <w:vAlign w:val="center"/>
          </w:tcPr>
          <w:p w14:paraId="1CFD91B8" w14:textId="1AC4DCE0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Separatory </w:t>
            </w:r>
            <w:r w:rsidR="0028083D" w:rsidRPr="001D1BDA">
              <w:rPr>
                <w:rFonts w:cs="Arial"/>
                <w:sz w:val="20"/>
                <w:lang w:eastAsia="en-US"/>
              </w:rPr>
              <w:br/>
            </w:r>
            <w:r w:rsidRPr="001D1BDA">
              <w:rPr>
                <w:rFonts w:cs="Arial"/>
                <w:sz w:val="20"/>
                <w:lang w:eastAsia="en-US"/>
              </w:rPr>
              <w:t>w części mechanicznej Oczyszczalni Ścieków</w:t>
            </w:r>
          </w:p>
        </w:tc>
        <w:tc>
          <w:tcPr>
            <w:tcW w:w="2648" w:type="dxa"/>
            <w:vAlign w:val="center"/>
          </w:tcPr>
          <w:p w14:paraId="46CC04ED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Skład chemiczny: lekkie frakcje węglowodorowe,  woda, metale </w:t>
            </w:r>
            <w:r w:rsidRPr="001D1BDA">
              <w:rPr>
                <w:rFonts w:cs="Arial"/>
                <w:sz w:val="20"/>
                <w:lang w:eastAsia="en-US"/>
              </w:rPr>
              <w:br/>
              <w:t>w tym  m.in.: cynk, ołów, miedź, bar, wapń, magnez; fosfor siarka, azot,</w:t>
            </w:r>
          </w:p>
          <w:p w14:paraId="1BE5E412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odpad płynny.</w:t>
            </w:r>
          </w:p>
          <w:p w14:paraId="5D6B5690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Symbol właściwości: H5</w:t>
            </w:r>
          </w:p>
        </w:tc>
      </w:tr>
      <w:tr w:rsidR="00C9653E" w:rsidRPr="0028083D" w14:paraId="2F63B9F1" w14:textId="77777777" w:rsidTr="0028083D">
        <w:tc>
          <w:tcPr>
            <w:tcW w:w="562" w:type="dxa"/>
            <w:vAlign w:val="center"/>
          </w:tcPr>
          <w:p w14:paraId="54A1A65B" w14:textId="77777777" w:rsidR="00C9653E" w:rsidRPr="001D1BDA" w:rsidRDefault="00C9653E" w:rsidP="00B401F5">
            <w:pPr>
              <w:numPr>
                <w:ilvl w:val="0"/>
                <w:numId w:val="25"/>
              </w:numPr>
              <w:spacing w:after="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5877DB15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107"/>
              <w:jc w:val="center"/>
              <w:textAlignment w:val="baseline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15 01 10*</w:t>
            </w:r>
          </w:p>
        </w:tc>
        <w:tc>
          <w:tcPr>
            <w:tcW w:w="1674" w:type="dxa"/>
            <w:vAlign w:val="center"/>
          </w:tcPr>
          <w:p w14:paraId="091C8F4C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93" w:right="-70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Opakowania zawierające pozostałości substancji niebezpiecznych lub nimi zanieczyszczone</w:t>
            </w:r>
          </w:p>
        </w:tc>
        <w:tc>
          <w:tcPr>
            <w:tcW w:w="1118" w:type="dxa"/>
            <w:vAlign w:val="center"/>
          </w:tcPr>
          <w:p w14:paraId="27B201D8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3</w:t>
            </w:r>
          </w:p>
        </w:tc>
        <w:tc>
          <w:tcPr>
            <w:tcW w:w="1953" w:type="dxa"/>
            <w:vAlign w:val="center"/>
          </w:tcPr>
          <w:p w14:paraId="72FD8DE3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Opakowania zanieczyszczone substancjami ropopochodnymi lub innymi substancjami niebezpiecznymi ze stosowanych substancji chemicznych</w:t>
            </w:r>
          </w:p>
        </w:tc>
        <w:tc>
          <w:tcPr>
            <w:tcW w:w="2648" w:type="dxa"/>
            <w:vAlign w:val="center"/>
          </w:tcPr>
          <w:p w14:paraId="0439362E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Skład chemiczny: celuloza, metale: żelazo, cynk, ołów, miedź, wapń, magnez, tworzywa sztuczne: PP, PE zanieczyszczone mieszaninami węglowodorów wielopierścieniowych </w:t>
            </w:r>
            <w:r w:rsidRPr="001D1BDA">
              <w:rPr>
                <w:rFonts w:cs="Arial"/>
                <w:sz w:val="20"/>
                <w:lang w:eastAsia="en-US"/>
              </w:rPr>
              <w:br/>
              <w:t>i aromatycznych, odpad stały.</w:t>
            </w:r>
          </w:p>
          <w:p w14:paraId="21E027CD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Symbol właściwości: H5</w:t>
            </w:r>
          </w:p>
        </w:tc>
      </w:tr>
      <w:tr w:rsidR="00C9653E" w:rsidRPr="0028083D" w14:paraId="1BFBEED6" w14:textId="77777777" w:rsidTr="0028083D">
        <w:tc>
          <w:tcPr>
            <w:tcW w:w="562" w:type="dxa"/>
            <w:vAlign w:val="center"/>
          </w:tcPr>
          <w:p w14:paraId="1FE11D8E" w14:textId="77777777" w:rsidR="00C9653E" w:rsidRPr="001D1BDA" w:rsidRDefault="00C9653E" w:rsidP="00B401F5">
            <w:pPr>
              <w:numPr>
                <w:ilvl w:val="0"/>
                <w:numId w:val="25"/>
              </w:numPr>
              <w:spacing w:after="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1A37A39C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107"/>
              <w:jc w:val="center"/>
              <w:textAlignment w:val="baseline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15 02 02*</w:t>
            </w:r>
          </w:p>
        </w:tc>
        <w:tc>
          <w:tcPr>
            <w:tcW w:w="1674" w:type="dxa"/>
            <w:vAlign w:val="center"/>
          </w:tcPr>
          <w:p w14:paraId="638C5509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-93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Sorbenty, materiały </w:t>
            </w:r>
            <w:r w:rsidRPr="001D1BDA">
              <w:rPr>
                <w:rFonts w:cs="Arial"/>
                <w:sz w:val="20"/>
                <w:lang w:eastAsia="en-US"/>
              </w:rPr>
              <w:lastRenderedPageBreak/>
              <w:t>filtracyjne (w tym filtry olejowe nieujęte w innych grupach), tkaniny do wycierania (np. szmaty, ścierki)</w:t>
            </w:r>
            <w:r w:rsidRPr="001D1BDA">
              <w:rPr>
                <w:rFonts w:cs="Arial"/>
                <w:sz w:val="20"/>
                <w:lang w:eastAsia="en-US"/>
              </w:rPr>
              <w:br/>
              <w:t xml:space="preserve"> i ubrania ochronne zanieczyszczone substancjami niebezpiecznymi (np. PCB)</w:t>
            </w:r>
          </w:p>
        </w:tc>
        <w:tc>
          <w:tcPr>
            <w:tcW w:w="1118" w:type="dxa"/>
            <w:vAlign w:val="center"/>
          </w:tcPr>
          <w:p w14:paraId="19A73168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1953" w:type="dxa"/>
            <w:vAlign w:val="center"/>
          </w:tcPr>
          <w:p w14:paraId="3E1F3547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Zanieczyszczone olejami, smarami </w:t>
            </w:r>
            <w:r w:rsidRPr="001D1BDA">
              <w:rPr>
                <w:rFonts w:cs="Arial"/>
                <w:sz w:val="20"/>
                <w:lang w:eastAsia="en-US"/>
              </w:rPr>
              <w:lastRenderedPageBreak/>
              <w:t xml:space="preserve">tkaniny używane do prac konserwatorskich </w:t>
            </w:r>
            <w:r w:rsidRPr="001D1BDA">
              <w:rPr>
                <w:rFonts w:cs="Arial"/>
                <w:sz w:val="20"/>
                <w:lang w:eastAsia="en-US"/>
              </w:rPr>
              <w:br/>
              <w:t>i porządkowych, zużyte ubrania ochronne, zużyte sorbenty</w:t>
            </w:r>
          </w:p>
        </w:tc>
        <w:tc>
          <w:tcPr>
            <w:tcW w:w="2648" w:type="dxa"/>
            <w:vAlign w:val="center"/>
          </w:tcPr>
          <w:p w14:paraId="4E4BBE1B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lastRenderedPageBreak/>
              <w:t>Włókniny naturalne</w:t>
            </w:r>
            <w:r w:rsidRPr="001D1BDA">
              <w:rPr>
                <w:rFonts w:cs="Arial"/>
                <w:sz w:val="20"/>
                <w:lang w:eastAsia="en-US"/>
              </w:rPr>
              <w:br/>
              <w:t xml:space="preserve"> i syntetyczne </w:t>
            </w:r>
            <w:r w:rsidRPr="001D1BDA">
              <w:rPr>
                <w:rFonts w:cs="Arial"/>
                <w:sz w:val="20"/>
                <w:lang w:eastAsia="en-US"/>
              </w:rPr>
              <w:lastRenderedPageBreak/>
              <w:t>zanieczyszczone węglowodorami ropopochodnymi</w:t>
            </w:r>
          </w:p>
          <w:p w14:paraId="4AC8FF6E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Symbol właściwości:</w:t>
            </w:r>
            <w:r w:rsidRPr="001D1BDA">
              <w:rPr>
                <w:rFonts w:cs="Arial"/>
                <w:sz w:val="20"/>
                <w:lang w:eastAsia="en-US"/>
              </w:rPr>
              <w:br/>
              <w:t xml:space="preserve"> H3-A</w:t>
            </w:r>
          </w:p>
        </w:tc>
      </w:tr>
      <w:tr w:rsidR="00C9653E" w:rsidRPr="0028083D" w14:paraId="6B31B019" w14:textId="77777777" w:rsidTr="0028083D">
        <w:tc>
          <w:tcPr>
            <w:tcW w:w="562" w:type="dxa"/>
            <w:vAlign w:val="center"/>
          </w:tcPr>
          <w:p w14:paraId="2B065359" w14:textId="77777777" w:rsidR="00C9653E" w:rsidRPr="001D1BDA" w:rsidRDefault="00C9653E" w:rsidP="00B401F5">
            <w:pPr>
              <w:numPr>
                <w:ilvl w:val="0"/>
                <w:numId w:val="25"/>
              </w:numPr>
              <w:spacing w:after="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2CB83B60" w14:textId="77777777" w:rsidR="00C9653E" w:rsidRPr="001D1BDA" w:rsidRDefault="00C9653E" w:rsidP="00B401F5">
            <w:pPr>
              <w:spacing w:after="0" w:line="276" w:lineRule="auto"/>
              <w:ind w:left="-107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16 07 08*</w:t>
            </w:r>
          </w:p>
        </w:tc>
        <w:tc>
          <w:tcPr>
            <w:tcW w:w="1674" w:type="dxa"/>
            <w:vAlign w:val="center"/>
          </w:tcPr>
          <w:p w14:paraId="32CA94A3" w14:textId="77777777" w:rsidR="00C9653E" w:rsidRPr="001D1BDA" w:rsidRDefault="00C9653E" w:rsidP="00B401F5">
            <w:pPr>
              <w:spacing w:after="0" w:line="276" w:lineRule="auto"/>
              <w:ind w:left="-93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Odpady zawierające ropę naftową</w:t>
            </w:r>
            <w:r w:rsidRPr="001D1BDA">
              <w:rPr>
                <w:rFonts w:cs="Arial"/>
                <w:sz w:val="20"/>
                <w:lang w:eastAsia="en-US"/>
              </w:rPr>
              <w:br/>
              <w:t xml:space="preserve"> lub jej produkty</w:t>
            </w:r>
          </w:p>
        </w:tc>
        <w:tc>
          <w:tcPr>
            <w:tcW w:w="1118" w:type="dxa"/>
            <w:vAlign w:val="center"/>
          </w:tcPr>
          <w:p w14:paraId="20B504FD" w14:textId="77777777" w:rsidR="00C9653E" w:rsidRPr="001D1BDA" w:rsidRDefault="00C9653E" w:rsidP="00B401F5">
            <w:pPr>
              <w:suppressAutoHyphens/>
              <w:autoSpaceDN w:val="0"/>
              <w:spacing w:after="0" w:line="276" w:lineRule="auto"/>
              <w:ind w:left="57"/>
              <w:textAlignment w:val="baseline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100</w:t>
            </w:r>
          </w:p>
        </w:tc>
        <w:tc>
          <w:tcPr>
            <w:tcW w:w="1953" w:type="dxa"/>
            <w:vAlign w:val="center"/>
          </w:tcPr>
          <w:p w14:paraId="5B8D143B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Czyszczenie zbiorników, gromadzących zlewki olejowe z separatorów w części mechanicznej Oczyszczalni ścieków</w:t>
            </w:r>
          </w:p>
        </w:tc>
        <w:tc>
          <w:tcPr>
            <w:tcW w:w="2648" w:type="dxa"/>
            <w:vAlign w:val="center"/>
          </w:tcPr>
          <w:p w14:paraId="4E4E0FB9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 xml:space="preserve">Skład chemiczny: woda, krzemiany, mieszanina węglowodorów alifatycznych od C9 do C50 oraz aromatycznych (benzenu, ksylenów, toluenu) związki azotu </w:t>
            </w:r>
          </w:p>
          <w:p w14:paraId="23BE0274" w14:textId="3EDBA18C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i tlenu,  metale w tym  m.in.: srebro, glin, cynk, ołów, miedź, bar, wapń, chrom, nikiel, mangan,  magnez, fosfor siarka,</w:t>
            </w:r>
          </w:p>
          <w:p w14:paraId="4B70D23D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odpad płynny lub półpłynny.</w:t>
            </w:r>
          </w:p>
          <w:p w14:paraId="423E4D8B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Symbol właściwości: H5</w:t>
            </w:r>
          </w:p>
        </w:tc>
      </w:tr>
      <w:tr w:rsidR="00C9653E" w:rsidRPr="0028083D" w14:paraId="473E60F3" w14:textId="77777777" w:rsidTr="0028083D">
        <w:tc>
          <w:tcPr>
            <w:tcW w:w="562" w:type="dxa"/>
            <w:vAlign w:val="center"/>
          </w:tcPr>
          <w:p w14:paraId="0182FA5F" w14:textId="77777777" w:rsidR="00C9653E" w:rsidRPr="001D1BDA" w:rsidRDefault="00C9653E" w:rsidP="00B401F5">
            <w:pPr>
              <w:numPr>
                <w:ilvl w:val="0"/>
                <w:numId w:val="25"/>
              </w:numPr>
              <w:spacing w:after="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18CBCF8D" w14:textId="77777777" w:rsidR="00C9653E" w:rsidRPr="001D1BDA" w:rsidRDefault="00C9653E" w:rsidP="00B401F5">
            <w:pPr>
              <w:spacing w:after="0" w:line="276" w:lineRule="auto"/>
              <w:ind w:left="-107"/>
              <w:rPr>
                <w:rFonts w:cs="Arial"/>
                <w:b/>
                <w:sz w:val="20"/>
                <w:lang w:eastAsia="en-US"/>
              </w:rPr>
            </w:pPr>
            <w:r w:rsidRPr="001D1BDA">
              <w:rPr>
                <w:rFonts w:cs="Arial"/>
                <w:b/>
                <w:sz w:val="20"/>
                <w:lang w:eastAsia="en-US"/>
              </w:rPr>
              <w:t>19 08 13*</w:t>
            </w:r>
          </w:p>
        </w:tc>
        <w:tc>
          <w:tcPr>
            <w:tcW w:w="1674" w:type="dxa"/>
            <w:vAlign w:val="center"/>
          </w:tcPr>
          <w:p w14:paraId="5DE6212C" w14:textId="77777777" w:rsidR="00C9653E" w:rsidRPr="001D1BDA" w:rsidRDefault="00C9653E" w:rsidP="00B401F5">
            <w:pPr>
              <w:spacing w:after="0" w:line="276" w:lineRule="auto"/>
              <w:ind w:left="-93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Szlamy zawierające substancje niebezpieczne z innego niż biologiczne oczyszczania ścieków przemysłowych</w:t>
            </w:r>
          </w:p>
        </w:tc>
        <w:tc>
          <w:tcPr>
            <w:tcW w:w="1118" w:type="dxa"/>
            <w:vAlign w:val="center"/>
          </w:tcPr>
          <w:p w14:paraId="60938F3A" w14:textId="77777777" w:rsidR="00C9653E" w:rsidRPr="001D1BDA" w:rsidRDefault="00C9653E" w:rsidP="00B401F5">
            <w:pPr>
              <w:tabs>
                <w:tab w:val="left" w:pos="567"/>
              </w:tabs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2000</w:t>
            </w:r>
          </w:p>
        </w:tc>
        <w:tc>
          <w:tcPr>
            <w:tcW w:w="1953" w:type="dxa"/>
            <w:vAlign w:val="center"/>
          </w:tcPr>
          <w:p w14:paraId="17EA9E5B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  <w:lang w:eastAsia="en-US"/>
              </w:rPr>
            </w:pPr>
            <w:r w:rsidRPr="001D1BDA">
              <w:rPr>
                <w:rFonts w:cs="Arial"/>
                <w:sz w:val="20"/>
                <w:lang w:eastAsia="en-US"/>
              </w:rPr>
              <w:t>Proces sedymentacji zawiesin w części mechanicznej Oczyszczalni Ścieków</w:t>
            </w:r>
          </w:p>
        </w:tc>
        <w:tc>
          <w:tcPr>
            <w:tcW w:w="2648" w:type="dxa"/>
            <w:vAlign w:val="center"/>
          </w:tcPr>
          <w:p w14:paraId="1EC9CD52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Szlamy będą mieszaniną zawiesiny mineralnej (błoto, piasek) oraz niezemulgowanych lub częściowo zemulgowanych substancji ropopochodnych (benzyny, oleje smarowe).</w:t>
            </w:r>
          </w:p>
          <w:p w14:paraId="3ED68879" w14:textId="77777777" w:rsidR="00C9653E" w:rsidRPr="001D1BDA" w:rsidRDefault="00C9653E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Symbol właściwości: H5</w:t>
            </w:r>
          </w:p>
        </w:tc>
      </w:tr>
    </w:tbl>
    <w:p w14:paraId="3B4087E4" w14:textId="0531B51D" w:rsidR="0028083D" w:rsidRPr="006F6FF3" w:rsidRDefault="0028083D" w:rsidP="00AC2A19">
      <w:pPr>
        <w:pStyle w:val="Nagwek2"/>
        <w:spacing w:line="360" w:lineRule="auto"/>
      </w:pPr>
      <w:bookmarkStart w:id="0" w:name="_Hlk219277998"/>
      <w:r w:rsidRPr="006F6FF3">
        <w:t>I.</w:t>
      </w:r>
      <w:r>
        <w:t>3</w:t>
      </w:r>
      <w:r w:rsidRPr="006F6FF3">
        <w:t xml:space="preserve"> Punkt I</w:t>
      </w:r>
      <w:r>
        <w:t>I</w:t>
      </w:r>
      <w:r w:rsidRPr="006F6FF3">
        <w:t>I.</w:t>
      </w:r>
      <w:r>
        <w:t>2.1</w:t>
      </w:r>
      <w:r w:rsidRPr="006F6FF3">
        <w:t xml:space="preserve"> otrzymuje </w:t>
      </w:r>
      <w:r w:rsidRPr="00A63BC3">
        <w:t>brzmienie</w:t>
      </w:r>
      <w:r>
        <w:t>:</w:t>
      </w:r>
    </w:p>
    <w:bookmarkEnd w:id="0"/>
    <w:p w14:paraId="341A7D19" w14:textId="72766126" w:rsidR="0028083D" w:rsidRPr="00D64E21" w:rsidRDefault="0028083D" w:rsidP="00AC2A19">
      <w:pPr>
        <w:tabs>
          <w:tab w:val="left" w:pos="993"/>
        </w:tabs>
        <w:spacing w:after="0"/>
        <w:jc w:val="both"/>
        <w:rPr>
          <w:rFonts w:cs="Arial"/>
        </w:rPr>
      </w:pPr>
      <w:r w:rsidRPr="00D64E21">
        <w:rPr>
          <w:rFonts w:cs="Arial"/>
          <w:b/>
        </w:rPr>
        <w:t xml:space="preserve">III.2.1. </w:t>
      </w:r>
      <w:r w:rsidRPr="00D64E21">
        <w:rPr>
          <w:rFonts w:cs="Arial"/>
        </w:rPr>
        <w:t>Miejsce i sposoby magazynowania odpadów oraz sposoby dalszego gospodarowania nimi.</w:t>
      </w:r>
    </w:p>
    <w:p w14:paraId="773DEF56" w14:textId="77777777" w:rsidR="0028083D" w:rsidRPr="00D64E21" w:rsidRDefault="0028083D" w:rsidP="00AC2A19">
      <w:pPr>
        <w:tabs>
          <w:tab w:val="left" w:pos="993"/>
        </w:tabs>
        <w:spacing w:after="0"/>
        <w:jc w:val="both"/>
        <w:rPr>
          <w:rFonts w:cs="Arial"/>
        </w:rPr>
      </w:pPr>
      <w:r w:rsidRPr="00D64E21">
        <w:rPr>
          <w:rFonts w:cs="Arial"/>
          <w:b/>
        </w:rPr>
        <w:t xml:space="preserve">III.2.1.1 </w:t>
      </w:r>
      <w:r w:rsidRPr="00D64E21">
        <w:rPr>
          <w:rFonts w:cs="Arial"/>
          <w:b/>
        </w:rPr>
        <w:tab/>
      </w:r>
      <w:r w:rsidRPr="00D64E21">
        <w:rPr>
          <w:rFonts w:cs="Arial"/>
        </w:rPr>
        <w:t>Odpady inne niż niebezpieczne</w:t>
      </w:r>
    </w:p>
    <w:p w14:paraId="73CCB66F" w14:textId="77777777" w:rsidR="0028083D" w:rsidRPr="00762336" w:rsidRDefault="0028083D" w:rsidP="00B401F5">
      <w:pPr>
        <w:spacing w:before="440" w:after="0"/>
        <w:rPr>
          <w:rFonts w:cs="Arial"/>
          <w:b/>
          <w:sz w:val="22"/>
          <w:szCs w:val="20"/>
        </w:rPr>
      </w:pPr>
      <w:r w:rsidRPr="00762336">
        <w:rPr>
          <w:rFonts w:cs="Arial"/>
          <w:b/>
          <w:sz w:val="22"/>
          <w:szCs w:val="20"/>
        </w:rPr>
        <w:lastRenderedPageBreak/>
        <w:t>Tabela 4</w:t>
      </w:r>
    </w:p>
    <w:tbl>
      <w:tblPr>
        <w:tblStyle w:val="Tabela-Siatka1"/>
        <w:tblW w:w="9067" w:type="dxa"/>
        <w:tblLayout w:type="fixed"/>
        <w:tblLook w:val="0020" w:firstRow="1" w:lastRow="0" w:firstColumn="0" w:lastColumn="0" w:noHBand="0" w:noVBand="0"/>
        <w:tblCaption w:val="Tabela numer 4"/>
        <w:tblDescription w:val="Tabela określa miejsca magazynowania wytwarzania odpadów."/>
      </w:tblPr>
      <w:tblGrid>
        <w:gridCol w:w="567"/>
        <w:gridCol w:w="1276"/>
        <w:gridCol w:w="1843"/>
        <w:gridCol w:w="2972"/>
        <w:gridCol w:w="2409"/>
      </w:tblGrid>
      <w:tr w:rsidR="0028083D" w:rsidRPr="00D64E21" w14:paraId="6621AB08" w14:textId="77777777" w:rsidTr="00B10016">
        <w:trPr>
          <w:trHeight w:val="725"/>
          <w:tblHeader/>
        </w:trPr>
        <w:tc>
          <w:tcPr>
            <w:tcW w:w="567" w:type="dxa"/>
            <w:vAlign w:val="center"/>
          </w:tcPr>
          <w:p w14:paraId="0F7FB2AB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b/>
                <w:sz w:val="20"/>
              </w:rPr>
            </w:pPr>
            <w:bookmarkStart w:id="1" w:name="_Hlk125361689"/>
            <w:r w:rsidRPr="001D1BDA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1276" w:type="dxa"/>
            <w:vAlign w:val="center"/>
          </w:tcPr>
          <w:p w14:paraId="30F604CB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Kod</w:t>
            </w:r>
            <w:r w:rsidRPr="001D1BDA">
              <w:rPr>
                <w:rFonts w:cs="Arial"/>
                <w:b/>
                <w:sz w:val="20"/>
              </w:rPr>
              <w:br/>
              <w:t>odpadu</w:t>
            </w:r>
          </w:p>
        </w:tc>
        <w:tc>
          <w:tcPr>
            <w:tcW w:w="1843" w:type="dxa"/>
            <w:vAlign w:val="center"/>
          </w:tcPr>
          <w:p w14:paraId="69229BD6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Rodzaj odpadu</w:t>
            </w:r>
          </w:p>
        </w:tc>
        <w:tc>
          <w:tcPr>
            <w:tcW w:w="2972" w:type="dxa"/>
            <w:vAlign w:val="center"/>
          </w:tcPr>
          <w:p w14:paraId="6FC15481" w14:textId="77777777" w:rsidR="0028083D" w:rsidRPr="001D1BDA" w:rsidRDefault="0028083D" w:rsidP="00B401F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D1B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Sposób i miejsce magazynowania</w:t>
            </w:r>
          </w:p>
        </w:tc>
        <w:tc>
          <w:tcPr>
            <w:tcW w:w="2409" w:type="dxa"/>
            <w:vAlign w:val="center"/>
          </w:tcPr>
          <w:p w14:paraId="66D3CB0D" w14:textId="77777777" w:rsidR="0028083D" w:rsidRPr="001D1BDA" w:rsidRDefault="0028083D" w:rsidP="00B401F5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D1BDA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</w:rPr>
              <w:t>Sposób dalszego gospodarowania odpadami</w:t>
            </w:r>
          </w:p>
        </w:tc>
      </w:tr>
      <w:tr w:rsidR="0028083D" w:rsidRPr="00D64E21" w14:paraId="1D3A84A5" w14:textId="77777777" w:rsidTr="00B10016">
        <w:trPr>
          <w:trHeight w:val="340"/>
        </w:trPr>
        <w:tc>
          <w:tcPr>
            <w:tcW w:w="567" w:type="dxa"/>
            <w:vAlign w:val="center"/>
          </w:tcPr>
          <w:p w14:paraId="7D9CC161" w14:textId="77777777" w:rsidR="0028083D" w:rsidRPr="001D1BDA" w:rsidRDefault="0028083D" w:rsidP="00B401F5">
            <w:pPr>
              <w:numPr>
                <w:ilvl w:val="0"/>
                <w:numId w:val="26"/>
              </w:numPr>
              <w:spacing w:after="0"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1B3A40C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19 08 01</w:t>
            </w:r>
          </w:p>
        </w:tc>
        <w:tc>
          <w:tcPr>
            <w:tcW w:w="1843" w:type="dxa"/>
            <w:vAlign w:val="center"/>
          </w:tcPr>
          <w:p w14:paraId="63A912EF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proofErr w:type="spellStart"/>
            <w:r w:rsidRPr="001D1BDA">
              <w:rPr>
                <w:rFonts w:cs="Arial"/>
                <w:sz w:val="20"/>
              </w:rPr>
              <w:t>Skratki</w:t>
            </w:r>
            <w:proofErr w:type="spellEnd"/>
          </w:p>
        </w:tc>
        <w:tc>
          <w:tcPr>
            <w:tcW w:w="2972" w:type="dxa"/>
            <w:vAlign w:val="center"/>
          </w:tcPr>
          <w:p w14:paraId="68484BF7" w14:textId="77777777" w:rsidR="0028083D" w:rsidRPr="001D1BDA" w:rsidRDefault="0028083D" w:rsidP="00B401F5">
            <w:pPr>
              <w:tabs>
                <w:tab w:val="left" w:pos="0"/>
              </w:tabs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Odpady te będą gromadzone </w:t>
            </w:r>
            <w:r w:rsidRPr="001D1BDA">
              <w:rPr>
                <w:rFonts w:cs="Arial"/>
                <w:sz w:val="20"/>
              </w:rPr>
              <w:br/>
              <w:t>w szczelnym, stalowym pojemniku usytuowanym na betonowym placu przy  piaskownikach części mechanicznej Oczyszczalni Ścieków.</w:t>
            </w:r>
          </w:p>
        </w:tc>
        <w:tc>
          <w:tcPr>
            <w:tcW w:w="2409" w:type="dxa"/>
            <w:vAlign w:val="center"/>
          </w:tcPr>
          <w:p w14:paraId="38973E37" w14:textId="54BE3412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  <w:tr w:rsidR="0028083D" w:rsidRPr="00D64E21" w14:paraId="71A4DDDA" w14:textId="77777777" w:rsidTr="00B10016">
        <w:trPr>
          <w:trHeight w:val="1648"/>
        </w:trPr>
        <w:tc>
          <w:tcPr>
            <w:tcW w:w="567" w:type="dxa"/>
            <w:vAlign w:val="center"/>
          </w:tcPr>
          <w:p w14:paraId="68FF7E6A" w14:textId="77777777" w:rsidR="0028083D" w:rsidRPr="001D1BDA" w:rsidRDefault="0028083D" w:rsidP="00B401F5">
            <w:pPr>
              <w:numPr>
                <w:ilvl w:val="0"/>
                <w:numId w:val="26"/>
              </w:numPr>
              <w:spacing w:after="0"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CA1857F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19 08 02</w:t>
            </w:r>
          </w:p>
        </w:tc>
        <w:tc>
          <w:tcPr>
            <w:tcW w:w="1843" w:type="dxa"/>
            <w:vAlign w:val="center"/>
          </w:tcPr>
          <w:p w14:paraId="4B8B1C92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Zawartość piaskowników</w:t>
            </w:r>
          </w:p>
        </w:tc>
        <w:tc>
          <w:tcPr>
            <w:tcW w:w="2972" w:type="dxa"/>
            <w:vAlign w:val="center"/>
          </w:tcPr>
          <w:p w14:paraId="32D3F929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te będą gromadzone na poletkach osadowych części mechanicznej Oczyszczalni Ścieków.</w:t>
            </w:r>
          </w:p>
        </w:tc>
        <w:tc>
          <w:tcPr>
            <w:tcW w:w="2409" w:type="dxa"/>
            <w:vAlign w:val="center"/>
          </w:tcPr>
          <w:p w14:paraId="090A77DC" w14:textId="136C50E3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  <w:tr w:rsidR="0028083D" w:rsidRPr="00D64E21" w14:paraId="6BE0D699" w14:textId="77777777" w:rsidTr="00B10016">
        <w:trPr>
          <w:trHeight w:val="183"/>
        </w:trPr>
        <w:tc>
          <w:tcPr>
            <w:tcW w:w="567" w:type="dxa"/>
            <w:vAlign w:val="center"/>
          </w:tcPr>
          <w:p w14:paraId="5CDFF778" w14:textId="77777777" w:rsidR="0028083D" w:rsidRPr="001D1BDA" w:rsidRDefault="0028083D" w:rsidP="00B401F5">
            <w:pPr>
              <w:numPr>
                <w:ilvl w:val="0"/>
                <w:numId w:val="26"/>
              </w:numPr>
              <w:spacing w:after="0"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25996D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19 08 12</w:t>
            </w:r>
          </w:p>
        </w:tc>
        <w:tc>
          <w:tcPr>
            <w:tcW w:w="1843" w:type="dxa"/>
            <w:vAlign w:val="center"/>
          </w:tcPr>
          <w:p w14:paraId="187BB47B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Szlamy </w:t>
            </w:r>
            <w:r w:rsidRPr="001D1BDA">
              <w:rPr>
                <w:rFonts w:cs="Arial"/>
                <w:sz w:val="20"/>
              </w:rPr>
              <w:br/>
              <w:t xml:space="preserve">z biologicznego oczyszczania ścieków przemysłowych inne niż wymienione </w:t>
            </w:r>
            <w:r w:rsidRPr="001D1BDA">
              <w:rPr>
                <w:rFonts w:cs="Arial"/>
                <w:sz w:val="20"/>
              </w:rPr>
              <w:br/>
              <w:t>w 19 08 11</w:t>
            </w:r>
          </w:p>
        </w:tc>
        <w:tc>
          <w:tcPr>
            <w:tcW w:w="2972" w:type="dxa"/>
            <w:vAlign w:val="center"/>
          </w:tcPr>
          <w:p w14:paraId="5CC789E8" w14:textId="77777777" w:rsidR="0028083D" w:rsidRPr="001D1BDA" w:rsidRDefault="0028083D" w:rsidP="00B401F5">
            <w:pPr>
              <w:tabs>
                <w:tab w:val="right" w:pos="284"/>
                <w:tab w:val="left" w:pos="408"/>
              </w:tabs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Odpad magazynowany będzie </w:t>
            </w:r>
            <w:r w:rsidRPr="001D1BDA">
              <w:rPr>
                <w:rFonts w:cs="Arial"/>
                <w:sz w:val="20"/>
              </w:rPr>
              <w:br/>
              <w:t xml:space="preserve">w szczelnych zbiornikach stalowych lub żelbetowych zlokalizowanych na terenie części mechanicznej Oczyszczalni Ścieków, oraz </w:t>
            </w:r>
            <w:r w:rsidRPr="001D1BDA">
              <w:rPr>
                <w:rFonts w:cs="Arial"/>
                <w:sz w:val="20"/>
              </w:rPr>
              <w:br/>
              <w:t xml:space="preserve">w magazynie o konstrukcji żelbetowej zlokalizowanym </w:t>
            </w:r>
            <w:r w:rsidRPr="001D1BDA">
              <w:rPr>
                <w:rFonts w:cs="Arial"/>
                <w:sz w:val="20"/>
              </w:rPr>
              <w:br/>
              <w:t>w sąsiedztwie solarnej suszarni osadów</w:t>
            </w:r>
          </w:p>
        </w:tc>
        <w:tc>
          <w:tcPr>
            <w:tcW w:w="2409" w:type="dxa"/>
            <w:vAlign w:val="center"/>
          </w:tcPr>
          <w:p w14:paraId="6E025E19" w14:textId="3D67DE0B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  <w:tr w:rsidR="0028083D" w:rsidRPr="00D64E21" w14:paraId="4D28983F" w14:textId="77777777" w:rsidTr="00B10016">
        <w:trPr>
          <w:trHeight w:val="183"/>
        </w:trPr>
        <w:tc>
          <w:tcPr>
            <w:tcW w:w="567" w:type="dxa"/>
            <w:vAlign w:val="center"/>
          </w:tcPr>
          <w:p w14:paraId="2B958C9E" w14:textId="77777777" w:rsidR="0028083D" w:rsidRPr="001D1BDA" w:rsidRDefault="0028083D" w:rsidP="00B401F5">
            <w:pPr>
              <w:numPr>
                <w:ilvl w:val="0"/>
                <w:numId w:val="26"/>
              </w:numPr>
              <w:spacing w:after="0"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3404591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19 08 14</w:t>
            </w:r>
          </w:p>
        </w:tc>
        <w:tc>
          <w:tcPr>
            <w:tcW w:w="1843" w:type="dxa"/>
            <w:vAlign w:val="center"/>
          </w:tcPr>
          <w:p w14:paraId="73B9A00B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Szlamy</w:t>
            </w:r>
            <w:r w:rsidRPr="001D1BDA">
              <w:rPr>
                <w:rFonts w:cs="Arial"/>
                <w:sz w:val="20"/>
              </w:rPr>
              <w:br/>
              <w:t xml:space="preserve"> z innego niż biologiczne oczyszczania ścieków przemysłowych inne niż wymienione </w:t>
            </w:r>
            <w:r w:rsidRPr="001D1BDA">
              <w:rPr>
                <w:rFonts w:cs="Arial"/>
                <w:sz w:val="20"/>
              </w:rPr>
              <w:br/>
              <w:t>w 19 08 13</w:t>
            </w:r>
          </w:p>
        </w:tc>
        <w:tc>
          <w:tcPr>
            <w:tcW w:w="2972" w:type="dxa"/>
            <w:vAlign w:val="center"/>
          </w:tcPr>
          <w:p w14:paraId="333DB411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 magazynowany będzie</w:t>
            </w:r>
            <w:r w:rsidRPr="001D1BDA">
              <w:rPr>
                <w:rFonts w:cs="Arial"/>
                <w:sz w:val="20"/>
              </w:rPr>
              <w:br/>
              <w:t xml:space="preserve"> w szczelnych zbiornikach stalowych lub żelbetowych zlokalizowanych na terenie części fizyko-chemicznej Oczyszczalni Ścieków oraz </w:t>
            </w:r>
            <w:r w:rsidRPr="001D1BDA">
              <w:rPr>
                <w:rFonts w:cs="Arial"/>
                <w:sz w:val="20"/>
              </w:rPr>
              <w:br/>
              <w:t xml:space="preserve">w magazynie o konstrukcji żelbetowej zlokalizowanym </w:t>
            </w:r>
            <w:r w:rsidRPr="001D1BDA">
              <w:rPr>
                <w:rFonts w:cs="Arial"/>
                <w:sz w:val="20"/>
              </w:rPr>
              <w:br/>
              <w:t>w sąsiedztwie solarnej suszarni osadów.</w:t>
            </w:r>
          </w:p>
        </w:tc>
        <w:tc>
          <w:tcPr>
            <w:tcW w:w="2409" w:type="dxa"/>
            <w:vAlign w:val="center"/>
          </w:tcPr>
          <w:p w14:paraId="6131C392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</w:tbl>
    <w:bookmarkEnd w:id="1"/>
    <w:p w14:paraId="37A25C3E" w14:textId="00663375" w:rsidR="0028083D" w:rsidRPr="00D64E21" w:rsidRDefault="0028083D" w:rsidP="00B401F5">
      <w:pPr>
        <w:spacing w:after="0"/>
        <w:jc w:val="both"/>
        <w:rPr>
          <w:rFonts w:cs="Arial"/>
        </w:rPr>
      </w:pPr>
      <w:r w:rsidRPr="00D64E21">
        <w:rPr>
          <w:rFonts w:cs="Arial"/>
          <w:b/>
        </w:rPr>
        <w:t xml:space="preserve">III.2.1.2 </w:t>
      </w:r>
      <w:r w:rsidRPr="00D64E21">
        <w:rPr>
          <w:rFonts w:cs="Arial"/>
        </w:rPr>
        <w:t>Odpady niebezpieczne</w:t>
      </w:r>
    </w:p>
    <w:p w14:paraId="6AB97E3A" w14:textId="77777777" w:rsidR="0028083D" w:rsidRPr="00D64E21" w:rsidRDefault="0028083D" w:rsidP="00AC2A19">
      <w:pPr>
        <w:spacing w:after="0"/>
        <w:jc w:val="both"/>
        <w:rPr>
          <w:rFonts w:cs="Arial"/>
          <w:b/>
          <w:sz w:val="22"/>
        </w:rPr>
      </w:pPr>
      <w:r w:rsidRPr="00D64E21">
        <w:rPr>
          <w:rFonts w:cs="Arial"/>
          <w:b/>
          <w:sz w:val="22"/>
        </w:rPr>
        <w:t>Tabela 5</w:t>
      </w:r>
    </w:p>
    <w:tbl>
      <w:tblPr>
        <w:tblStyle w:val="Tabela-Siatka1"/>
        <w:tblW w:w="9072" w:type="dxa"/>
        <w:tblLayout w:type="fixed"/>
        <w:tblLook w:val="0020" w:firstRow="1" w:lastRow="0" w:firstColumn="0" w:lastColumn="0" w:noHBand="0" w:noVBand="0"/>
        <w:tblCaption w:val="Tabela numer 5"/>
        <w:tblDescription w:val="W tabeli określono miejsca magazynowania odpadów niebezpiecznych."/>
      </w:tblPr>
      <w:tblGrid>
        <w:gridCol w:w="560"/>
        <w:gridCol w:w="1259"/>
        <w:gridCol w:w="1862"/>
        <w:gridCol w:w="2977"/>
        <w:gridCol w:w="2414"/>
      </w:tblGrid>
      <w:tr w:rsidR="0028083D" w:rsidRPr="001D1BDA" w14:paraId="7D6440A4" w14:textId="77777777" w:rsidTr="0028083D">
        <w:trPr>
          <w:trHeight w:val="658"/>
          <w:tblHeader/>
        </w:trPr>
        <w:tc>
          <w:tcPr>
            <w:tcW w:w="560" w:type="dxa"/>
            <w:vAlign w:val="center"/>
          </w:tcPr>
          <w:p w14:paraId="692C70C0" w14:textId="77777777" w:rsidR="0028083D" w:rsidRPr="001D1BDA" w:rsidRDefault="0028083D" w:rsidP="00B401F5">
            <w:pPr>
              <w:spacing w:after="0" w:line="276" w:lineRule="auto"/>
              <w:ind w:right="-97"/>
              <w:rPr>
                <w:rFonts w:cs="Arial"/>
                <w:b/>
                <w:sz w:val="20"/>
              </w:rPr>
            </w:pPr>
            <w:bookmarkStart w:id="2" w:name="_Hlk125361722"/>
            <w:r w:rsidRPr="001D1BDA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1259" w:type="dxa"/>
            <w:vAlign w:val="center"/>
          </w:tcPr>
          <w:p w14:paraId="68EE755A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Kod</w:t>
            </w:r>
          </w:p>
          <w:p w14:paraId="1F18E459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odpadu</w:t>
            </w:r>
          </w:p>
        </w:tc>
        <w:tc>
          <w:tcPr>
            <w:tcW w:w="1862" w:type="dxa"/>
            <w:vAlign w:val="center"/>
          </w:tcPr>
          <w:p w14:paraId="18FCFE54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b/>
                <w:snapToGrid w:val="0"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Rodzaj odpadu</w:t>
            </w:r>
          </w:p>
        </w:tc>
        <w:tc>
          <w:tcPr>
            <w:tcW w:w="2977" w:type="dxa"/>
            <w:vAlign w:val="center"/>
          </w:tcPr>
          <w:p w14:paraId="3CB5A7BF" w14:textId="77777777" w:rsidR="0028083D" w:rsidRPr="001D1BDA" w:rsidRDefault="0028083D" w:rsidP="00B401F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D1B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Sposób i miejsce magazynowania</w:t>
            </w:r>
          </w:p>
        </w:tc>
        <w:tc>
          <w:tcPr>
            <w:tcW w:w="2414" w:type="dxa"/>
            <w:vAlign w:val="center"/>
          </w:tcPr>
          <w:p w14:paraId="1FF10BF4" w14:textId="77777777" w:rsidR="0028083D" w:rsidRPr="001D1BDA" w:rsidRDefault="0028083D" w:rsidP="00B401F5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D1BDA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</w:rPr>
              <w:t>Sposób dalszego gospodarowania odpadami</w:t>
            </w:r>
          </w:p>
        </w:tc>
      </w:tr>
      <w:tr w:rsidR="0028083D" w:rsidRPr="001D1BDA" w14:paraId="50B00872" w14:textId="77777777" w:rsidTr="0028083D">
        <w:tc>
          <w:tcPr>
            <w:tcW w:w="560" w:type="dxa"/>
            <w:vAlign w:val="center"/>
          </w:tcPr>
          <w:p w14:paraId="0A10CBD7" w14:textId="77777777" w:rsidR="0028083D" w:rsidRPr="001D1BDA" w:rsidRDefault="0028083D" w:rsidP="00B401F5">
            <w:pPr>
              <w:numPr>
                <w:ilvl w:val="0"/>
                <w:numId w:val="27"/>
              </w:numPr>
              <w:spacing w:after="0" w:line="276" w:lineRule="auto"/>
              <w:rPr>
                <w:rFonts w:cs="Arial"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4168BF1D" w14:textId="77777777" w:rsidR="0028083D" w:rsidRPr="001D1BDA" w:rsidRDefault="0028083D" w:rsidP="00B401F5">
            <w:pPr>
              <w:pStyle w:val="Normalny11"/>
              <w:spacing w:line="276" w:lineRule="auto"/>
              <w:ind w:left="57"/>
              <w:jc w:val="left"/>
              <w:rPr>
                <w:rFonts w:ascii="Arial" w:hAnsi="Arial" w:cs="Arial"/>
              </w:rPr>
            </w:pPr>
            <w:r w:rsidRPr="001D1BDA">
              <w:rPr>
                <w:rStyle w:val="Domylnaczcionkaakapitu1"/>
                <w:rFonts w:ascii="Arial" w:hAnsi="Arial" w:cs="Arial"/>
                <w:b/>
              </w:rPr>
              <w:t>13 02 05*</w:t>
            </w:r>
          </w:p>
        </w:tc>
        <w:tc>
          <w:tcPr>
            <w:tcW w:w="1862" w:type="dxa"/>
            <w:vAlign w:val="center"/>
          </w:tcPr>
          <w:p w14:paraId="6A78845D" w14:textId="77777777" w:rsidR="0028083D" w:rsidRPr="001D1BDA" w:rsidRDefault="0028083D" w:rsidP="00B401F5">
            <w:pPr>
              <w:pStyle w:val="Normalny11"/>
              <w:spacing w:line="276" w:lineRule="auto"/>
              <w:ind w:left="57"/>
              <w:jc w:val="left"/>
              <w:rPr>
                <w:rFonts w:ascii="Arial" w:hAnsi="Arial" w:cs="Arial"/>
              </w:rPr>
            </w:pPr>
            <w:r w:rsidRPr="001D1BDA">
              <w:rPr>
                <w:rStyle w:val="Domylnaczcionkaakapitu1"/>
                <w:rFonts w:ascii="Arial" w:hAnsi="Arial" w:cs="Arial"/>
              </w:rPr>
              <w:t xml:space="preserve">Mineralne oleje silnikowe, przekładniowe </w:t>
            </w:r>
            <w:r w:rsidRPr="001D1BDA">
              <w:rPr>
                <w:rStyle w:val="Domylnaczcionkaakapitu1"/>
                <w:rFonts w:ascii="Arial" w:hAnsi="Arial" w:cs="Arial"/>
              </w:rPr>
              <w:br/>
              <w:t xml:space="preserve">i smarowe niezawierające związków </w:t>
            </w:r>
            <w:proofErr w:type="spellStart"/>
            <w:r w:rsidRPr="001D1BDA">
              <w:rPr>
                <w:rStyle w:val="Domylnaczcionkaakapitu1"/>
                <w:rFonts w:ascii="Arial" w:hAnsi="Arial" w:cs="Arial"/>
              </w:rPr>
              <w:t>chlorowco</w:t>
            </w:r>
            <w:proofErr w:type="spellEnd"/>
            <w:r w:rsidRPr="001D1BDA">
              <w:rPr>
                <w:rStyle w:val="Domylnaczcionkaakapitu1"/>
                <w:rFonts w:ascii="Arial" w:hAnsi="Arial" w:cs="Arial"/>
              </w:rPr>
              <w:t>-organicznych</w:t>
            </w:r>
          </w:p>
        </w:tc>
        <w:tc>
          <w:tcPr>
            <w:tcW w:w="2977" w:type="dxa"/>
            <w:vAlign w:val="center"/>
          </w:tcPr>
          <w:p w14:paraId="2C7AD2E8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  <w:vertAlign w:val="superscript"/>
              </w:rPr>
            </w:pPr>
            <w:r w:rsidRPr="001D1BDA">
              <w:rPr>
                <w:rFonts w:cs="Arial"/>
                <w:sz w:val="20"/>
              </w:rPr>
              <w:t xml:space="preserve">Odpady nie będą </w:t>
            </w:r>
            <w:r w:rsidRPr="001D1BDA">
              <w:rPr>
                <w:rFonts w:cs="Arial"/>
                <w:sz w:val="20"/>
              </w:rPr>
              <w:br/>
              <w:t>magazynowane.</w:t>
            </w:r>
          </w:p>
        </w:tc>
        <w:tc>
          <w:tcPr>
            <w:tcW w:w="2414" w:type="dxa"/>
            <w:vAlign w:val="center"/>
          </w:tcPr>
          <w:p w14:paraId="7EF9D011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odzysku.</w:t>
            </w:r>
          </w:p>
        </w:tc>
      </w:tr>
      <w:tr w:rsidR="0028083D" w:rsidRPr="001D1BDA" w14:paraId="1355F749" w14:textId="77777777" w:rsidTr="0028083D">
        <w:trPr>
          <w:trHeight w:val="70"/>
        </w:trPr>
        <w:tc>
          <w:tcPr>
            <w:tcW w:w="560" w:type="dxa"/>
            <w:vAlign w:val="center"/>
          </w:tcPr>
          <w:p w14:paraId="0C40E964" w14:textId="77777777" w:rsidR="0028083D" w:rsidRPr="001D1BDA" w:rsidRDefault="0028083D" w:rsidP="00B401F5">
            <w:pPr>
              <w:numPr>
                <w:ilvl w:val="0"/>
                <w:numId w:val="27"/>
              </w:numPr>
              <w:spacing w:after="0" w:line="276" w:lineRule="auto"/>
              <w:rPr>
                <w:rFonts w:cs="Arial"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31464AFD" w14:textId="77777777" w:rsidR="0028083D" w:rsidRPr="001D1BDA" w:rsidRDefault="0028083D" w:rsidP="00B401F5">
            <w:pPr>
              <w:pStyle w:val="Normalny11"/>
              <w:spacing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1D1BDA">
              <w:rPr>
                <w:rFonts w:ascii="Arial" w:hAnsi="Arial" w:cs="Arial"/>
                <w:b/>
              </w:rPr>
              <w:t>13 08 99*</w:t>
            </w:r>
          </w:p>
        </w:tc>
        <w:tc>
          <w:tcPr>
            <w:tcW w:w="1862" w:type="dxa"/>
            <w:vAlign w:val="center"/>
          </w:tcPr>
          <w:p w14:paraId="70B7A572" w14:textId="77777777" w:rsidR="0028083D" w:rsidRPr="001D1BDA" w:rsidRDefault="0028083D" w:rsidP="00B401F5">
            <w:pPr>
              <w:pStyle w:val="Normalny11"/>
              <w:spacing w:line="276" w:lineRule="auto"/>
              <w:ind w:left="57"/>
              <w:jc w:val="left"/>
              <w:rPr>
                <w:rFonts w:ascii="Arial" w:hAnsi="Arial" w:cs="Arial"/>
              </w:rPr>
            </w:pPr>
            <w:r w:rsidRPr="001D1BDA">
              <w:rPr>
                <w:rFonts w:ascii="Arial" w:hAnsi="Arial" w:cs="Arial"/>
              </w:rPr>
              <w:t>Inne nie wymienione odpady</w:t>
            </w:r>
          </w:p>
        </w:tc>
        <w:tc>
          <w:tcPr>
            <w:tcW w:w="2977" w:type="dxa"/>
            <w:vAlign w:val="center"/>
          </w:tcPr>
          <w:p w14:paraId="505308F0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Odpady magazynowane będą </w:t>
            </w:r>
            <w:r w:rsidRPr="001D1BDA">
              <w:rPr>
                <w:rFonts w:cs="Arial"/>
                <w:sz w:val="20"/>
              </w:rPr>
              <w:br/>
              <w:t xml:space="preserve">w zbiornikach stalowych </w:t>
            </w:r>
            <w:r w:rsidRPr="001D1BDA">
              <w:rPr>
                <w:rFonts w:cs="Arial"/>
                <w:sz w:val="20"/>
              </w:rPr>
              <w:br/>
              <w:t>w części mechanicznej Oczyszczalni ścieków.</w:t>
            </w:r>
          </w:p>
        </w:tc>
        <w:tc>
          <w:tcPr>
            <w:tcW w:w="2414" w:type="dxa"/>
            <w:vAlign w:val="center"/>
          </w:tcPr>
          <w:p w14:paraId="1C8AC937" w14:textId="717CA770" w:rsidR="0028083D" w:rsidRPr="001D1BDA" w:rsidRDefault="0028083D" w:rsidP="00B401F5">
            <w:pPr>
              <w:spacing w:after="0" w:line="276" w:lineRule="auto"/>
              <w:rPr>
                <w:rStyle w:val="Domylnaczcionkaakapitu1"/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  <w:tr w:rsidR="0028083D" w:rsidRPr="001D1BDA" w14:paraId="78246B5E" w14:textId="77777777" w:rsidTr="0028083D">
        <w:tc>
          <w:tcPr>
            <w:tcW w:w="560" w:type="dxa"/>
            <w:vAlign w:val="center"/>
          </w:tcPr>
          <w:p w14:paraId="63FC56C0" w14:textId="77777777" w:rsidR="0028083D" w:rsidRPr="001D1BDA" w:rsidRDefault="0028083D" w:rsidP="00B401F5">
            <w:pPr>
              <w:numPr>
                <w:ilvl w:val="0"/>
                <w:numId w:val="27"/>
              </w:numPr>
              <w:spacing w:after="0" w:line="276" w:lineRule="auto"/>
              <w:rPr>
                <w:rFonts w:cs="Arial"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6298FC88" w14:textId="77777777" w:rsidR="0028083D" w:rsidRPr="001D1BDA" w:rsidRDefault="0028083D" w:rsidP="00B401F5">
            <w:pPr>
              <w:pStyle w:val="Normalny11"/>
              <w:spacing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1D1BDA">
              <w:rPr>
                <w:rFonts w:ascii="Arial" w:hAnsi="Arial" w:cs="Arial"/>
                <w:b/>
              </w:rPr>
              <w:t>15 01 10*</w:t>
            </w:r>
          </w:p>
        </w:tc>
        <w:tc>
          <w:tcPr>
            <w:tcW w:w="1862" w:type="dxa"/>
            <w:vAlign w:val="center"/>
          </w:tcPr>
          <w:p w14:paraId="221CE61E" w14:textId="77777777" w:rsidR="0028083D" w:rsidRPr="001D1BDA" w:rsidRDefault="0028083D" w:rsidP="00B401F5">
            <w:pPr>
              <w:pStyle w:val="Normalny11"/>
              <w:spacing w:line="276" w:lineRule="auto"/>
              <w:ind w:left="57" w:right="-70"/>
              <w:jc w:val="left"/>
              <w:rPr>
                <w:rFonts w:ascii="Arial" w:hAnsi="Arial" w:cs="Arial"/>
              </w:rPr>
            </w:pPr>
            <w:r w:rsidRPr="001D1BDA">
              <w:rPr>
                <w:rFonts w:ascii="Arial" w:hAnsi="Arial" w:cs="Arial"/>
              </w:rPr>
              <w:t>Opakowania zawierające pozostałości substancji niebezpiecznych lub nimi zanieczyszczone</w:t>
            </w:r>
          </w:p>
        </w:tc>
        <w:tc>
          <w:tcPr>
            <w:tcW w:w="2977" w:type="dxa"/>
            <w:vAlign w:val="center"/>
          </w:tcPr>
          <w:p w14:paraId="49B4D847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magazynowane będą w pojemnikach lub workach w magazynku podręcznym i przy budynku Oczyszczalni ścieków.</w:t>
            </w:r>
          </w:p>
        </w:tc>
        <w:tc>
          <w:tcPr>
            <w:tcW w:w="2414" w:type="dxa"/>
            <w:vAlign w:val="center"/>
          </w:tcPr>
          <w:p w14:paraId="39D9EB4B" w14:textId="77777777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  <w:tr w:rsidR="0028083D" w:rsidRPr="001D1BDA" w14:paraId="6103521D" w14:textId="77777777" w:rsidTr="0028083D">
        <w:tc>
          <w:tcPr>
            <w:tcW w:w="560" w:type="dxa"/>
            <w:vAlign w:val="center"/>
          </w:tcPr>
          <w:p w14:paraId="2837EE29" w14:textId="77777777" w:rsidR="0028083D" w:rsidRPr="001D1BDA" w:rsidRDefault="0028083D" w:rsidP="00B401F5">
            <w:pPr>
              <w:numPr>
                <w:ilvl w:val="0"/>
                <w:numId w:val="27"/>
              </w:numPr>
              <w:spacing w:after="0" w:line="276" w:lineRule="auto"/>
              <w:rPr>
                <w:rFonts w:cs="Arial"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04B85BDC" w14:textId="77777777" w:rsidR="0028083D" w:rsidRPr="001D1BDA" w:rsidRDefault="0028083D" w:rsidP="00B401F5">
            <w:pPr>
              <w:pStyle w:val="Normalny11"/>
              <w:spacing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1D1BDA">
              <w:rPr>
                <w:rFonts w:ascii="Arial" w:hAnsi="Arial" w:cs="Arial"/>
                <w:b/>
              </w:rPr>
              <w:t>15 02 02*</w:t>
            </w:r>
          </w:p>
        </w:tc>
        <w:tc>
          <w:tcPr>
            <w:tcW w:w="1862" w:type="dxa"/>
            <w:vAlign w:val="center"/>
          </w:tcPr>
          <w:p w14:paraId="2FA8CCE8" w14:textId="56305877" w:rsidR="0028083D" w:rsidRPr="001D1BDA" w:rsidRDefault="0028083D" w:rsidP="00B401F5">
            <w:pPr>
              <w:pStyle w:val="Normalny11"/>
              <w:spacing w:line="276" w:lineRule="auto"/>
              <w:ind w:left="57"/>
              <w:jc w:val="left"/>
              <w:rPr>
                <w:rFonts w:ascii="Arial" w:hAnsi="Arial" w:cs="Arial"/>
              </w:rPr>
            </w:pPr>
            <w:r w:rsidRPr="001D1BDA">
              <w:rPr>
                <w:rFonts w:ascii="Arial" w:hAnsi="Arial" w:cs="Arial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977" w:type="dxa"/>
            <w:vAlign w:val="center"/>
          </w:tcPr>
          <w:p w14:paraId="79C9ACC8" w14:textId="762080AF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Odpady gromadzone będą </w:t>
            </w:r>
            <w:r w:rsidR="00637CD9">
              <w:rPr>
                <w:rFonts w:cs="Arial"/>
                <w:sz w:val="20"/>
              </w:rPr>
              <w:br/>
            </w:r>
            <w:r w:rsidRPr="001D1BDA">
              <w:rPr>
                <w:rFonts w:cs="Arial"/>
                <w:sz w:val="20"/>
              </w:rPr>
              <w:t>w workach w miejscu ich powstawania</w:t>
            </w:r>
          </w:p>
          <w:p w14:paraId="48F65FF4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i magazynowane </w:t>
            </w:r>
            <w:r w:rsidRPr="001D1BDA">
              <w:rPr>
                <w:rFonts w:cs="Arial"/>
                <w:sz w:val="20"/>
              </w:rPr>
              <w:br/>
              <w:t xml:space="preserve">na betonowym placu </w:t>
            </w:r>
            <w:r w:rsidRPr="001D1BDA">
              <w:rPr>
                <w:rFonts w:cs="Arial"/>
                <w:sz w:val="20"/>
              </w:rPr>
              <w:br/>
              <w:t>przy piaskownikach części mechanicznej Oczyszczalni Ścieków oraz na wybetonowanym placu przy budynku Oczyszczalni Ścieków</w:t>
            </w:r>
          </w:p>
        </w:tc>
        <w:tc>
          <w:tcPr>
            <w:tcW w:w="2414" w:type="dxa"/>
            <w:vAlign w:val="center"/>
          </w:tcPr>
          <w:p w14:paraId="2ECBF1AD" w14:textId="60CF29BB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  <w:tr w:rsidR="0028083D" w:rsidRPr="001D1BDA" w14:paraId="7AE17143" w14:textId="77777777" w:rsidTr="0028083D">
        <w:tc>
          <w:tcPr>
            <w:tcW w:w="560" w:type="dxa"/>
            <w:vAlign w:val="center"/>
          </w:tcPr>
          <w:p w14:paraId="5771FB53" w14:textId="77777777" w:rsidR="0028083D" w:rsidRPr="001D1BDA" w:rsidRDefault="0028083D" w:rsidP="00B401F5">
            <w:pPr>
              <w:numPr>
                <w:ilvl w:val="0"/>
                <w:numId w:val="27"/>
              </w:numPr>
              <w:spacing w:after="0" w:line="276" w:lineRule="auto"/>
              <w:rPr>
                <w:rFonts w:cs="Arial"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4AC3825B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16 07 08*</w:t>
            </w:r>
          </w:p>
        </w:tc>
        <w:tc>
          <w:tcPr>
            <w:tcW w:w="1862" w:type="dxa"/>
            <w:vAlign w:val="center"/>
          </w:tcPr>
          <w:p w14:paraId="496CC9C7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zawierające ropę naftową lub jej produkty</w:t>
            </w:r>
          </w:p>
        </w:tc>
        <w:tc>
          <w:tcPr>
            <w:tcW w:w="2977" w:type="dxa"/>
            <w:vAlign w:val="center"/>
          </w:tcPr>
          <w:p w14:paraId="6D85C6A2" w14:textId="77777777" w:rsidR="0028083D" w:rsidRPr="001D1BDA" w:rsidRDefault="0028083D" w:rsidP="00B401F5">
            <w:pPr>
              <w:tabs>
                <w:tab w:val="left" w:pos="0"/>
              </w:tabs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nie będą magazynowane.</w:t>
            </w:r>
          </w:p>
        </w:tc>
        <w:tc>
          <w:tcPr>
            <w:tcW w:w="2414" w:type="dxa"/>
            <w:vAlign w:val="center"/>
          </w:tcPr>
          <w:p w14:paraId="402231E8" w14:textId="0680DACF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  <w:tr w:rsidR="0028083D" w:rsidRPr="001D1BDA" w14:paraId="2D8654BA" w14:textId="77777777" w:rsidTr="0028083D">
        <w:tc>
          <w:tcPr>
            <w:tcW w:w="560" w:type="dxa"/>
            <w:vAlign w:val="center"/>
          </w:tcPr>
          <w:p w14:paraId="1001EBA6" w14:textId="77777777" w:rsidR="0028083D" w:rsidRPr="001D1BDA" w:rsidRDefault="0028083D" w:rsidP="00B401F5">
            <w:pPr>
              <w:numPr>
                <w:ilvl w:val="0"/>
                <w:numId w:val="27"/>
              </w:numPr>
              <w:spacing w:after="0" w:line="276" w:lineRule="auto"/>
              <w:rPr>
                <w:rFonts w:cs="Arial"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34B9E658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</w:rPr>
            </w:pPr>
            <w:r w:rsidRPr="001D1BDA">
              <w:rPr>
                <w:rFonts w:cs="Arial"/>
                <w:b/>
                <w:sz w:val="20"/>
              </w:rPr>
              <w:t>19 08 13*</w:t>
            </w:r>
          </w:p>
        </w:tc>
        <w:tc>
          <w:tcPr>
            <w:tcW w:w="1862" w:type="dxa"/>
            <w:vAlign w:val="center"/>
          </w:tcPr>
          <w:p w14:paraId="5AC689CB" w14:textId="77777777" w:rsidR="0028083D" w:rsidRPr="001D1BDA" w:rsidRDefault="0028083D" w:rsidP="00B401F5">
            <w:pPr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Szlamy zawierające substancje niebezpieczne </w:t>
            </w:r>
            <w:r w:rsidRPr="001D1BDA">
              <w:rPr>
                <w:rFonts w:cs="Arial"/>
                <w:sz w:val="20"/>
              </w:rPr>
              <w:br/>
              <w:t>z innego niż biologiczne oczyszczania ścieków przemysłowych</w:t>
            </w:r>
          </w:p>
        </w:tc>
        <w:tc>
          <w:tcPr>
            <w:tcW w:w="2977" w:type="dxa"/>
            <w:vAlign w:val="center"/>
          </w:tcPr>
          <w:p w14:paraId="0DA12A0F" w14:textId="33303027" w:rsidR="0028083D" w:rsidRPr="001D1BDA" w:rsidRDefault="0028083D" w:rsidP="00B401F5">
            <w:pPr>
              <w:tabs>
                <w:tab w:val="left" w:pos="0"/>
              </w:tabs>
              <w:spacing w:after="0" w:line="276" w:lineRule="auto"/>
              <w:ind w:left="57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 xml:space="preserve">Odpady magazynowane będą w szczelnych, stalowych lub stalowo-betonowych zbiornikach zlokalizowanych na terenie części mechanicznej Oczyszczalni Ścieków, odpady magazynowane będą również  w obwałowanym zbiorniku ziemnym pokrytym geomembraną. oraz </w:t>
            </w:r>
            <w:r w:rsidR="00637CD9">
              <w:rPr>
                <w:rFonts w:cs="Arial"/>
                <w:sz w:val="20"/>
              </w:rPr>
              <w:br/>
            </w:r>
            <w:r w:rsidRPr="001D1BDA">
              <w:rPr>
                <w:rFonts w:cs="Arial"/>
                <w:sz w:val="20"/>
              </w:rPr>
              <w:t xml:space="preserve">w magazynie o konstrukcji żelbetowej zlokalizowanym </w:t>
            </w:r>
            <w:r w:rsidRPr="001D1BDA">
              <w:rPr>
                <w:rFonts w:cs="Arial"/>
                <w:sz w:val="20"/>
              </w:rPr>
              <w:br/>
              <w:t>w sąsiedztwie solarnej suszarni osadów.</w:t>
            </w:r>
          </w:p>
        </w:tc>
        <w:tc>
          <w:tcPr>
            <w:tcW w:w="2414" w:type="dxa"/>
            <w:vAlign w:val="center"/>
          </w:tcPr>
          <w:p w14:paraId="7AD737D8" w14:textId="1856D9F8" w:rsidR="0028083D" w:rsidRPr="001D1BDA" w:rsidRDefault="0028083D" w:rsidP="00B401F5">
            <w:pPr>
              <w:spacing w:after="0" w:line="276" w:lineRule="auto"/>
              <w:rPr>
                <w:rFonts w:cs="Arial"/>
                <w:sz w:val="20"/>
              </w:rPr>
            </w:pPr>
            <w:r w:rsidRPr="001D1BDA">
              <w:rPr>
                <w:rFonts w:cs="Arial"/>
                <w:sz w:val="20"/>
              </w:rPr>
              <w:t>Odpady przekazywane będą uprawnionym podmiotom do odzysku lub w przypadku braku możliwości odzysku do unieszkodliwiania.</w:t>
            </w:r>
          </w:p>
        </w:tc>
      </w:tr>
    </w:tbl>
    <w:bookmarkEnd w:id="2"/>
    <w:p w14:paraId="30579128" w14:textId="1EFDC14F" w:rsidR="00637CD9" w:rsidRPr="006F6FF3" w:rsidRDefault="00637CD9" w:rsidP="00AC2A19">
      <w:pPr>
        <w:pStyle w:val="Nagwek2"/>
        <w:spacing w:line="360" w:lineRule="auto"/>
      </w:pPr>
      <w:r w:rsidRPr="006F6FF3">
        <w:lastRenderedPageBreak/>
        <w:t>I.</w:t>
      </w:r>
      <w:r>
        <w:t>4</w:t>
      </w:r>
      <w:r w:rsidRPr="006F6FF3">
        <w:t xml:space="preserve"> Punkt I</w:t>
      </w:r>
      <w:r>
        <w:t>I</w:t>
      </w:r>
      <w:r w:rsidRPr="006F6FF3">
        <w:t>I.</w:t>
      </w:r>
      <w:r>
        <w:t>4.2</w:t>
      </w:r>
      <w:r w:rsidRPr="006F6FF3">
        <w:t xml:space="preserve"> otrzymuje </w:t>
      </w:r>
      <w:r w:rsidRPr="00A63BC3">
        <w:t>brzmienie</w:t>
      </w:r>
      <w:r>
        <w:t>:</w:t>
      </w:r>
    </w:p>
    <w:p w14:paraId="751A8A95" w14:textId="07EDA6E1" w:rsidR="00637CD9" w:rsidRDefault="00637CD9" w:rsidP="00AC2A19">
      <w:pPr>
        <w:tabs>
          <w:tab w:val="left" w:pos="360"/>
          <w:tab w:val="left" w:pos="720"/>
        </w:tabs>
        <w:spacing w:after="0"/>
        <w:jc w:val="both"/>
        <w:rPr>
          <w:rFonts w:eastAsia="Times New Roman" w:cs="Arial"/>
          <w:lang w:eastAsia="pl-PL"/>
        </w:rPr>
      </w:pPr>
      <w:r w:rsidRPr="00E105A0">
        <w:rPr>
          <w:rFonts w:eastAsia="Times New Roman" w:cs="Arial"/>
          <w:b/>
          <w:lang w:eastAsia="pl-PL"/>
        </w:rPr>
        <w:t>III.4.</w:t>
      </w:r>
      <w:r>
        <w:rPr>
          <w:rFonts w:eastAsia="Times New Roman" w:cs="Arial"/>
          <w:b/>
          <w:lang w:eastAsia="pl-PL"/>
        </w:rPr>
        <w:t>2</w:t>
      </w:r>
      <w:r w:rsidRPr="00E105A0">
        <w:rPr>
          <w:rFonts w:eastAsia="Times New Roman" w:cs="Arial"/>
          <w:b/>
          <w:lang w:eastAsia="pl-PL"/>
        </w:rPr>
        <w:t xml:space="preserve">. </w:t>
      </w:r>
      <w:r w:rsidRPr="00E105A0">
        <w:rPr>
          <w:rFonts w:eastAsia="Times New Roman" w:cs="Arial"/>
          <w:lang w:eastAsia="pl-PL"/>
        </w:rPr>
        <w:t xml:space="preserve">Rodzaje i masa odpadów </w:t>
      </w:r>
      <w:r>
        <w:rPr>
          <w:rFonts w:eastAsia="Times New Roman" w:cs="Arial"/>
          <w:lang w:eastAsia="pl-PL"/>
        </w:rPr>
        <w:t>powstających w wyniku przetworzenia</w:t>
      </w:r>
    </w:p>
    <w:p w14:paraId="16437489" w14:textId="77777777" w:rsidR="00637CD9" w:rsidRPr="009707E8" w:rsidRDefault="00637CD9" w:rsidP="00AC2A19">
      <w:pPr>
        <w:tabs>
          <w:tab w:val="left" w:pos="360"/>
          <w:tab w:val="left" w:pos="720"/>
        </w:tabs>
        <w:spacing w:after="0"/>
        <w:jc w:val="both"/>
        <w:rPr>
          <w:rFonts w:eastAsia="Times New Roman" w:cs="Arial"/>
          <w:b/>
          <w:bCs/>
          <w:sz w:val="22"/>
          <w:lang w:eastAsia="pl-PL"/>
        </w:rPr>
      </w:pPr>
      <w:r w:rsidRPr="009707E8">
        <w:rPr>
          <w:rFonts w:eastAsia="Times New Roman" w:cs="Arial"/>
          <w:b/>
          <w:bCs/>
          <w:sz w:val="22"/>
          <w:lang w:eastAsia="pl-PL"/>
        </w:rPr>
        <w:t>Tabela B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w zakresie gospodarki odpadami"/>
        <w:tblDescription w:val="W tabeli wykazano wszystki odpady powstające w wyniku przetwarzania"/>
      </w:tblPr>
      <w:tblGrid>
        <w:gridCol w:w="581"/>
        <w:gridCol w:w="1547"/>
        <w:gridCol w:w="5773"/>
        <w:gridCol w:w="1171"/>
      </w:tblGrid>
      <w:tr w:rsidR="00637CD9" w:rsidRPr="00637CD9" w14:paraId="44877F4F" w14:textId="77777777" w:rsidTr="00F27776">
        <w:trPr>
          <w:trHeight w:val="725"/>
        </w:trPr>
        <w:tc>
          <w:tcPr>
            <w:tcW w:w="581" w:type="dxa"/>
            <w:vAlign w:val="center"/>
          </w:tcPr>
          <w:p w14:paraId="34DA6FBB" w14:textId="77777777" w:rsidR="00637CD9" w:rsidRPr="00637CD9" w:rsidRDefault="00637CD9" w:rsidP="00B401F5">
            <w:pPr>
              <w:spacing w:after="0" w:line="276" w:lineRule="auto"/>
              <w:rPr>
                <w:rFonts w:cs="Arial"/>
                <w:b/>
                <w:sz w:val="20"/>
                <w:szCs w:val="20"/>
              </w:rPr>
            </w:pPr>
            <w:r w:rsidRPr="00637CD9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547" w:type="dxa"/>
            <w:vAlign w:val="center"/>
          </w:tcPr>
          <w:p w14:paraId="3AFD291C" w14:textId="77777777" w:rsidR="00637CD9" w:rsidRPr="00637CD9" w:rsidRDefault="00637CD9" w:rsidP="00B401F5">
            <w:pPr>
              <w:spacing w:after="0" w:line="276" w:lineRule="auto"/>
              <w:rPr>
                <w:rFonts w:cs="Arial"/>
                <w:b/>
                <w:sz w:val="20"/>
                <w:szCs w:val="20"/>
              </w:rPr>
            </w:pPr>
            <w:r w:rsidRPr="00637CD9">
              <w:rPr>
                <w:rFonts w:cs="Arial"/>
                <w:b/>
                <w:sz w:val="20"/>
                <w:szCs w:val="20"/>
              </w:rPr>
              <w:t>Kod</w:t>
            </w:r>
            <w:r w:rsidRPr="00637CD9">
              <w:rPr>
                <w:rFonts w:cs="Arial"/>
                <w:b/>
                <w:sz w:val="20"/>
                <w:szCs w:val="20"/>
              </w:rPr>
              <w:br/>
              <w:t>odpadu</w:t>
            </w:r>
          </w:p>
        </w:tc>
        <w:tc>
          <w:tcPr>
            <w:tcW w:w="5773" w:type="dxa"/>
            <w:vAlign w:val="center"/>
          </w:tcPr>
          <w:p w14:paraId="1D1ED849" w14:textId="77777777" w:rsidR="00637CD9" w:rsidRPr="00637CD9" w:rsidRDefault="00637CD9" w:rsidP="00B401F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7CD9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171" w:type="dxa"/>
            <w:vAlign w:val="center"/>
          </w:tcPr>
          <w:p w14:paraId="435C3C70" w14:textId="77777777" w:rsidR="00637CD9" w:rsidRPr="00637CD9" w:rsidRDefault="00637CD9" w:rsidP="00B401F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7CD9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</w:rPr>
              <w:t>Ilość Mg/rok</w:t>
            </w:r>
          </w:p>
        </w:tc>
      </w:tr>
      <w:tr w:rsidR="00637CD9" w:rsidRPr="00637CD9" w14:paraId="0424F708" w14:textId="77777777" w:rsidTr="00F27776">
        <w:trPr>
          <w:trHeight w:val="183"/>
        </w:trPr>
        <w:tc>
          <w:tcPr>
            <w:tcW w:w="581" w:type="dxa"/>
            <w:vAlign w:val="center"/>
          </w:tcPr>
          <w:p w14:paraId="1D2BE5C0" w14:textId="77FEDF9D" w:rsidR="00637CD9" w:rsidRPr="00637CD9" w:rsidRDefault="00637CD9" w:rsidP="00B401F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contextualSpacing w:val="0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3819A761" w14:textId="77777777" w:rsidR="00637CD9" w:rsidRPr="00844609" w:rsidRDefault="00637CD9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szCs w:val="20"/>
              </w:rPr>
            </w:pPr>
            <w:r w:rsidRPr="00844609">
              <w:rPr>
                <w:rFonts w:cs="Arial"/>
                <w:b/>
                <w:sz w:val="20"/>
                <w:szCs w:val="20"/>
              </w:rPr>
              <w:t>16 07 08*</w:t>
            </w:r>
          </w:p>
        </w:tc>
        <w:tc>
          <w:tcPr>
            <w:tcW w:w="5773" w:type="dxa"/>
            <w:vAlign w:val="center"/>
          </w:tcPr>
          <w:p w14:paraId="4B3709A8" w14:textId="77777777" w:rsidR="00637CD9" w:rsidRPr="00637CD9" w:rsidRDefault="00637CD9" w:rsidP="00B401F5">
            <w:pPr>
              <w:tabs>
                <w:tab w:val="right" w:pos="284"/>
                <w:tab w:val="left" w:pos="408"/>
              </w:tabs>
              <w:spacing w:after="0" w:line="276" w:lineRule="auto"/>
              <w:ind w:left="57"/>
              <w:rPr>
                <w:rFonts w:cs="Arial"/>
                <w:bCs/>
                <w:sz w:val="20"/>
                <w:szCs w:val="20"/>
              </w:rPr>
            </w:pPr>
            <w:r w:rsidRPr="00637CD9">
              <w:rPr>
                <w:rFonts w:cs="Arial"/>
                <w:bCs/>
                <w:sz w:val="20"/>
                <w:szCs w:val="20"/>
              </w:rPr>
              <w:t>Odpady zawierające ropę naftową lub jej produkty</w:t>
            </w:r>
          </w:p>
        </w:tc>
        <w:tc>
          <w:tcPr>
            <w:tcW w:w="1171" w:type="dxa"/>
            <w:vAlign w:val="center"/>
          </w:tcPr>
          <w:p w14:paraId="197A4E92" w14:textId="77777777" w:rsidR="00637CD9" w:rsidRPr="00637CD9" w:rsidRDefault="00637CD9" w:rsidP="00B401F5">
            <w:pPr>
              <w:spacing w:after="0" w:line="276" w:lineRule="auto"/>
              <w:rPr>
                <w:rFonts w:cs="Arial"/>
                <w:bCs/>
                <w:sz w:val="20"/>
                <w:szCs w:val="20"/>
              </w:rPr>
            </w:pPr>
            <w:r w:rsidRPr="00637CD9">
              <w:rPr>
                <w:rFonts w:cs="Arial"/>
                <w:bCs/>
                <w:sz w:val="20"/>
                <w:szCs w:val="20"/>
              </w:rPr>
              <w:t>35</w:t>
            </w:r>
          </w:p>
        </w:tc>
      </w:tr>
      <w:tr w:rsidR="00637CD9" w:rsidRPr="00637CD9" w14:paraId="474796BE" w14:textId="77777777" w:rsidTr="00F27776">
        <w:trPr>
          <w:trHeight w:val="340"/>
        </w:trPr>
        <w:tc>
          <w:tcPr>
            <w:tcW w:w="581" w:type="dxa"/>
            <w:vAlign w:val="center"/>
          </w:tcPr>
          <w:p w14:paraId="631688EE" w14:textId="665260A4" w:rsidR="00637CD9" w:rsidRPr="00637CD9" w:rsidRDefault="00637CD9" w:rsidP="00B401F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contextualSpacing w:val="0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728FF464" w14:textId="77777777" w:rsidR="00637CD9" w:rsidRPr="00844609" w:rsidRDefault="00637CD9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szCs w:val="20"/>
              </w:rPr>
            </w:pPr>
            <w:r w:rsidRPr="00844609">
              <w:rPr>
                <w:rFonts w:cs="Arial"/>
                <w:b/>
                <w:sz w:val="20"/>
                <w:szCs w:val="20"/>
              </w:rPr>
              <w:t>19 08 12</w:t>
            </w:r>
          </w:p>
        </w:tc>
        <w:tc>
          <w:tcPr>
            <w:tcW w:w="5773" w:type="dxa"/>
            <w:vAlign w:val="center"/>
          </w:tcPr>
          <w:p w14:paraId="179F89AE" w14:textId="77777777" w:rsidR="00637CD9" w:rsidRPr="00637CD9" w:rsidRDefault="00637CD9" w:rsidP="00B401F5">
            <w:pPr>
              <w:tabs>
                <w:tab w:val="left" w:pos="0"/>
              </w:tabs>
              <w:spacing w:after="0" w:line="276" w:lineRule="auto"/>
              <w:ind w:left="57"/>
              <w:rPr>
                <w:rFonts w:cs="Arial"/>
                <w:bCs/>
                <w:sz w:val="20"/>
                <w:szCs w:val="20"/>
              </w:rPr>
            </w:pPr>
            <w:r w:rsidRPr="00637CD9">
              <w:rPr>
                <w:rFonts w:cs="Arial"/>
                <w:bCs/>
                <w:sz w:val="20"/>
                <w:szCs w:val="20"/>
              </w:rPr>
              <w:t>Szlamy z biologicznego oczyszczania ścieków przemysłowych inne niż wymienione w 19 08 11</w:t>
            </w:r>
          </w:p>
        </w:tc>
        <w:tc>
          <w:tcPr>
            <w:tcW w:w="1171" w:type="dxa"/>
            <w:vAlign w:val="center"/>
          </w:tcPr>
          <w:p w14:paraId="5E719AAC" w14:textId="77777777" w:rsidR="00637CD9" w:rsidRPr="00637CD9" w:rsidRDefault="00637CD9" w:rsidP="00B401F5">
            <w:pPr>
              <w:spacing w:after="0" w:line="276" w:lineRule="auto"/>
              <w:rPr>
                <w:rFonts w:cs="Arial"/>
                <w:bCs/>
                <w:sz w:val="20"/>
                <w:szCs w:val="20"/>
              </w:rPr>
            </w:pPr>
            <w:r w:rsidRPr="00637CD9">
              <w:rPr>
                <w:rFonts w:cs="Arial"/>
                <w:bCs/>
                <w:sz w:val="20"/>
                <w:szCs w:val="20"/>
              </w:rPr>
              <w:t>25</w:t>
            </w:r>
          </w:p>
        </w:tc>
      </w:tr>
      <w:tr w:rsidR="00637CD9" w:rsidRPr="00637CD9" w14:paraId="210ECB54" w14:textId="77777777" w:rsidTr="00F27776">
        <w:trPr>
          <w:trHeight w:val="340"/>
        </w:trPr>
        <w:tc>
          <w:tcPr>
            <w:tcW w:w="581" w:type="dxa"/>
            <w:vAlign w:val="center"/>
          </w:tcPr>
          <w:p w14:paraId="206EE432" w14:textId="015266AC" w:rsidR="00637CD9" w:rsidRPr="00637CD9" w:rsidRDefault="00637CD9" w:rsidP="00B401F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contextualSpacing w:val="0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59351E97" w14:textId="77777777" w:rsidR="00637CD9" w:rsidRPr="00844609" w:rsidRDefault="00637CD9" w:rsidP="00B401F5">
            <w:pPr>
              <w:spacing w:after="0" w:line="276" w:lineRule="auto"/>
              <w:ind w:left="57"/>
              <w:rPr>
                <w:rFonts w:cs="Arial"/>
                <w:b/>
                <w:sz w:val="20"/>
                <w:szCs w:val="20"/>
              </w:rPr>
            </w:pPr>
            <w:r w:rsidRPr="00844609">
              <w:rPr>
                <w:rFonts w:cs="Arial"/>
                <w:b/>
                <w:sz w:val="20"/>
                <w:szCs w:val="20"/>
              </w:rPr>
              <w:t>19 08 13*</w:t>
            </w:r>
          </w:p>
        </w:tc>
        <w:tc>
          <w:tcPr>
            <w:tcW w:w="5773" w:type="dxa"/>
            <w:vAlign w:val="center"/>
          </w:tcPr>
          <w:p w14:paraId="65E36B2F" w14:textId="4CFCA5AA" w:rsidR="00637CD9" w:rsidRPr="00637CD9" w:rsidRDefault="00637CD9" w:rsidP="00B401F5">
            <w:pPr>
              <w:spacing w:after="0" w:line="276" w:lineRule="auto"/>
              <w:ind w:left="57"/>
              <w:rPr>
                <w:rFonts w:cs="Arial"/>
                <w:bCs/>
                <w:sz w:val="20"/>
                <w:szCs w:val="20"/>
              </w:rPr>
            </w:pPr>
            <w:r w:rsidRPr="00637CD9">
              <w:rPr>
                <w:rFonts w:cs="Arial"/>
                <w:bCs/>
                <w:sz w:val="20"/>
                <w:szCs w:val="20"/>
              </w:rPr>
              <w:t>Szlamy zawierające substancje niebezpieczne z innego niż biologiczne oczyszczania ścieków przemysłowych</w:t>
            </w:r>
          </w:p>
        </w:tc>
        <w:tc>
          <w:tcPr>
            <w:tcW w:w="1171" w:type="dxa"/>
            <w:vAlign w:val="center"/>
          </w:tcPr>
          <w:p w14:paraId="6093CC3B" w14:textId="77777777" w:rsidR="00637CD9" w:rsidRPr="00637CD9" w:rsidRDefault="00637CD9" w:rsidP="00B401F5">
            <w:pPr>
              <w:spacing w:after="0" w:line="276" w:lineRule="auto"/>
              <w:rPr>
                <w:rFonts w:cs="Arial"/>
                <w:bCs/>
                <w:sz w:val="20"/>
                <w:szCs w:val="20"/>
              </w:rPr>
            </w:pPr>
            <w:r w:rsidRPr="00637CD9">
              <w:rPr>
                <w:rFonts w:cs="Arial"/>
                <w:bCs/>
                <w:sz w:val="20"/>
                <w:szCs w:val="20"/>
              </w:rPr>
              <w:t>35</w:t>
            </w:r>
          </w:p>
        </w:tc>
      </w:tr>
    </w:tbl>
    <w:p w14:paraId="1087063D" w14:textId="3B717095" w:rsidR="00F27776" w:rsidRPr="006F6FF3" w:rsidRDefault="00F27776" w:rsidP="00AC2A19">
      <w:pPr>
        <w:pStyle w:val="Nagwek2"/>
        <w:spacing w:line="360" w:lineRule="auto"/>
      </w:pPr>
      <w:r w:rsidRPr="006F6FF3">
        <w:t>I.</w:t>
      </w:r>
      <w:r w:rsidR="00863D47">
        <w:t>5</w:t>
      </w:r>
      <w:r w:rsidRPr="006F6FF3">
        <w:t xml:space="preserve"> Punkt I</w:t>
      </w:r>
      <w:r>
        <w:t>V</w:t>
      </w:r>
      <w:r w:rsidRPr="006F6FF3">
        <w:t xml:space="preserve"> </w:t>
      </w:r>
      <w:r w:rsidRPr="00A63BC3">
        <w:t>otrzymuje</w:t>
      </w:r>
      <w:r w:rsidRPr="006F6FF3">
        <w:t xml:space="preserve"> brzmienie</w:t>
      </w:r>
      <w:r>
        <w:t>:</w:t>
      </w:r>
    </w:p>
    <w:p w14:paraId="73B99AA5" w14:textId="77777777" w:rsidR="00F27776" w:rsidRDefault="00F27776" w:rsidP="00AC2A19">
      <w:pPr>
        <w:spacing w:after="0"/>
      </w:pPr>
      <w:r w:rsidRPr="00F27776">
        <w:rPr>
          <w:b/>
          <w:bCs/>
        </w:rPr>
        <w:t>IV.</w:t>
      </w:r>
      <w:r>
        <w:t xml:space="preserve"> Maksymalny dopuszczalny czas utrzymywania się uzasadnionych technologicznie warunków eksploatacyjnych odbiegających od normalnych</w:t>
      </w:r>
    </w:p>
    <w:p w14:paraId="326EA973" w14:textId="77777777" w:rsidR="00F27776" w:rsidRDefault="00F27776" w:rsidP="00AC2A19">
      <w:pPr>
        <w:spacing w:after="0"/>
      </w:pPr>
      <w:r w:rsidRPr="00F27776">
        <w:rPr>
          <w:b/>
          <w:bCs/>
        </w:rPr>
        <w:t>IV.1</w:t>
      </w:r>
      <w:r>
        <w:t xml:space="preserve"> Warunki odbiegające od normalnych będą stanowić okresy deszczy nawalnych, </w:t>
      </w:r>
    </w:p>
    <w:p w14:paraId="5A675DD8" w14:textId="77777777" w:rsidR="00F27776" w:rsidRDefault="00F27776" w:rsidP="00AC2A19">
      <w:pPr>
        <w:spacing w:after="0"/>
      </w:pPr>
      <w:r>
        <w:t>w czasie których dopuszczalna do wprowadzania ilość ścieków będzie wynosić:</w:t>
      </w:r>
    </w:p>
    <w:p w14:paraId="4A8802BB" w14:textId="590A2F19" w:rsidR="00F27776" w:rsidRPr="00F27776" w:rsidRDefault="00F27776" w:rsidP="00AC2A19">
      <w:pPr>
        <w:tabs>
          <w:tab w:val="left" w:pos="709"/>
          <w:tab w:val="left" w:pos="1134"/>
        </w:tabs>
        <w:spacing w:after="0"/>
      </w:pPr>
      <w:proofErr w:type="spellStart"/>
      <w:r>
        <w:t>Q</w:t>
      </w:r>
      <w:r w:rsidRPr="00F27776">
        <w:rPr>
          <w:vertAlign w:val="subscript"/>
        </w:rPr>
        <w:t>maxh</w:t>
      </w:r>
      <w:proofErr w:type="spellEnd"/>
      <w:r>
        <w:rPr>
          <w:vertAlign w:val="subscript"/>
        </w:rPr>
        <w:tab/>
      </w:r>
      <w:r>
        <w:t>=</w:t>
      </w:r>
      <w:r>
        <w:tab/>
        <w:t xml:space="preserve">0,17 </w:t>
      </w:r>
      <w:r>
        <w:tab/>
        <w:t>m</w:t>
      </w:r>
      <w:r>
        <w:rPr>
          <w:vertAlign w:val="superscript"/>
        </w:rPr>
        <w:t>3</w:t>
      </w:r>
      <w:r>
        <w:t>/s</w:t>
      </w:r>
    </w:p>
    <w:p w14:paraId="5EDDA2EA" w14:textId="179A1F71" w:rsidR="00F27776" w:rsidRDefault="00F27776" w:rsidP="00AC2A19">
      <w:pPr>
        <w:tabs>
          <w:tab w:val="left" w:pos="709"/>
          <w:tab w:val="left" w:pos="1134"/>
        </w:tabs>
        <w:spacing w:after="0"/>
      </w:pPr>
      <w:proofErr w:type="spellStart"/>
      <w:r>
        <w:t>Q</w:t>
      </w:r>
      <w:r>
        <w:rPr>
          <w:vertAlign w:val="subscript"/>
        </w:rPr>
        <w:t>śr</w:t>
      </w:r>
      <w:r w:rsidRPr="00F27776">
        <w:rPr>
          <w:vertAlign w:val="subscript"/>
        </w:rPr>
        <w:t>d</w:t>
      </w:r>
      <w:proofErr w:type="spellEnd"/>
      <w:r w:rsidRPr="00F27776">
        <w:rPr>
          <w:vertAlign w:val="subscript"/>
        </w:rPr>
        <w:t xml:space="preserve"> </w:t>
      </w:r>
      <w:r>
        <w:rPr>
          <w:vertAlign w:val="subscript"/>
        </w:rPr>
        <w:tab/>
      </w:r>
      <w:r>
        <w:t>=</w:t>
      </w:r>
      <w:r>
        <w:tab/>
        <w:t>14 688</w:t>
      </w:r>
      <w:r>
        <w:tab/>
        <w:t>m</w:t>
      </w:r>
      <w:r w:rsidRPr="00F27776">
        <w:rPr>
          <w:vertAlign w:val="superscript"/>
        </w:rPr>
        <w:t>3</w:t>
      </w:r>
      <w:r>
        <w:t>/d</w:t>
      </w:r>
    </w:p>
    <w:p w14:paraId="77BFC2D2" w14:textId="77777777" w:rsidR="00F27776" w:rsidRDefault="00F27776" w:rsidP="00AC2A19">
      <w:pPr>
        <w:spacing w:after="0"/>
      </w:pPr>
      <w:r w:rsidRPr="00F27776">
        <w:rPr>
          <w:b/>
          <w:bCs/>
        </w:rPr>
        <w:t>IV.2</w:t>
      </w:r>
      <w:r>
        <w:t xml:space="preserve"> Pozostałe warunki wprowadzania do środowiska substancji lub energii pozostają</w:t>
      </w:r>
    </w:p>
    <w:p w14:paraId="6EA9F05D" w14:textId="77777777" w:rsidR="00F27776" w:rsidRDefault="00F27776" w:rsidP="00AC2A19">
      <w:r>
        <w:t>takie same jak w warunkach normalnego funkcjonowania instalacji.</w:t>
      </w:r>
    </w:p>
    <w:p w14:paraId="4E15DCD1" w14:textId="0BDEAF0B" w:rsidR="00762336" w:rsidRPr="00A63BC3" w:rsidRDefault="00863D47" w:rsidP="00AC2A19">
      <w:pPr>
        <w:pStyle w:val="Nagwek2"/>
        <w:spacing w:line="360" w:lineRule="auto"/>
      </w:pPr>
      <w:r w:rsidRPr="00A63BC3">
        <w:t>I.6 Punkt V otrzymuje brzmienie:</w:t>
      </w:r>
      <w:r w:rsidR="00762336" w:rsidRPr="00A63BC3">
        <w:t xml:space="preserve"> </w:t>
      </w:r>
    </w:p>
    <w:p w14:paraId="3B574952" w14:textId="37C51465" w:rsidR="00762336" w:rsidRPr="00D64E21" w:rsidRDefault="00762336" w:rsidP="00AC2A19">
      <w:pPr>
        <w:spacing w:before="440" w:after="0"/>
        <w:jc w:val="both"/>
        <w:rPr>
          <w:rFonts w:cs="Arial"/>
        </w:rPr>
      </w:pPr>
      <w:r w:rsidRPr="00D64E21">
        <w:rPr>
          <w:rFonts w:cs="Arial"/>
          <w:b/>
          <w:bCs/>
        </w:rPr>
        <w:t>V.1.</w:t>
      </w:r>
      <w:r w:rsidRPr="00D64E21">
        <w:rPr>
          <w:rFonts w:cs="Arial"/>
        </w:rPr>
        <w:t xml:space="preserve"> Maksymalną ilość podstawowych surowców i materiałów wykorzystywanych </w:t>
      </w:r>
      <w:r w:rsidRPr="00D64E21">
        <w:rPr>
          <w:rFonts w:cs="Arial"/>
        </w:rPr>
        <w:br/>
        <w:t>w instalacji</w:t>
      </w:r>
      <w:r>
        <w:rPr>
          <w:rFonts w:cs="Arial"/>
        </w:rPr>
        <w:t>:</w:t>
      </w:r>
    </w:p>
    <w:p w14:paraId="52E5D936" w14:textId="1EAC31B2" w:rsidR="00863D47" w:rsidRPr="00762336" w:rsidRDefault="00762336" w:rsidP="00AC2A19">
      <w:pPr>
        <w:spacing w:after="0"/>
        <w:rPr>
          <w:b/>
          <w:bCs/>
        </w:rPr>
      </w:pPr>
      <w:r w:rsidRPr="00762336">
        <w:rPr>
          <w:rFonts w:cs="Arial"/>
          <w:b/>
          <w:bCs/>
          <w:sz w:val="22"/>
          <w:szCs w:val="20"/>
        </w:rPr>
        <w:t>Tabela 7</w:t>
      </w:r>
    </w:p>
    <w:tbl>
      <w:tblPr>
        <w:tblStyle w:val="Tabela-Siatka1"/>
        <w:tblW w:w="9072" w:type="dxa"/>
        <w:tblLayout w:type="fixed"/>
        <w:tblLook w:val="0020" w:firstRow="1" w:lastRow="0" w:firstColumn="0" w:lastColumn="0" w:noHBand="0" w:noVBand="0"/>
        <w:tblCaption w:val="tabela numer 7"/>
        <w:tblDescription w:val="tabela określa maksymalne ilości surowców i materiałów stosowanych na instalacji"/>
      </w:tblPr>
      <w:tblGrid>
        <w:gridCol w:w="573"/>
        <w:gridCol w:w="5185"/>
        <w:gridCol w:w="1555"/>
        <w:gridCol w:w="1759"/>
      </w:tblGrid>
      <w:tr w:rsidR="00762336" w:rsidRPr="00762336" w14:paraId="6B106068" w14:textId="77777777" w:rsidTr="00762336">
        <w:trPr>
          <w:trHeight w:val="283"/>
          <w:tblHeader/>
        </w:trPr>
        <w:tc>
          <w:tcPr>
            <w:tcW w:w="573" w:type="dxa"/>
            <w:vAlign w:val="center"/>
          </w:tcPr>
          <w:p w14:paraId="66FBA732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762336">
              <w:rPr>
                <w:rFonts w:cs="Arial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5185" w:type="dxa"/>
            <w:vAlign w:val="center"/>
          </w:tcPr>
          <w:p w14:paraId="5F4A0819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762336">
              <w:rPr>
                <w:rFonts w:cs="Arial"/>
                <w:b/>
                <w:bCs/>
                <w:sz w:val="20"/>
                <w:lang w:eastAsia="en-US"/>
              </w:rPr>
              <w:t>Rodzaj materiałów i surowców</w:t>
            </w:r>
          </w:p>
        </w:tc>
        <w:tc>
          <w:tcPr>
            <w:tcW w:w="1555" w:type="dxa"/>
            <w:vAlign w:val="center"/>
          </w:tcPr>
          <w:p w14:paraId="3625863E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762336">
              <w:rPr>
                <w:rFonts w:cs="Arial"/>
                <w:b/>
                <w:bCs/>
                <w:sz w:val="20"/>
                <w:lang w:eastAsia="en-US"/>
              </w:rPr>
              <w:t>Jednostka</w:t>
            </w:r>
          </w:p>
        </w:tc>
        <w:tc>
          <w:tcPr>
            <w:tcW w:w="1759" w:type="dxa"/>
            <w:vAlign w:val="center"/>
          </w:tcPr>
          <w:p w14:paraId="589BC639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762336">
              <w:rPr>
                <w:rFonts w:cs="Arial"/>
                <w:b/>
                <w:bCs/>
                <w:sz w:val="20"/>
                <w:lang w:eastAsia="en-US"/>
              </w:rPr>
              <w:t>Wartość</w:t>
            </w:r>
          </w:p>
        </w:tc>
      </w:tr>
      <w:tr w:rsidR="00762336" w:rsidRPr="00762336" w14:paraId="62BB2445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6E4F5E9A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75ED3EA4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Wodorotlenek sodowy</w:t>
            </w:r>
          </w:p>
        </w:tc>
        <w:tc>
          <w:tcPr>
            <w:tcW w:w="1555" w:type="dxa"/>
            <w:vAlign w:val="center"/>
          </w:tcPr>
          <w:p w14:paraId="29890DCB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09E2F419" w14:textId="320438AD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50</w:t>
            </w:r>
          </w:p>
        </w:tc>
      </w:tr>
      <w:tr w:rsidR="00762336" w:rsidRPr="00762336" w14:paraId="0E6F8F25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406B45F4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6E678824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Koagulant</w:t>
            </w:r>
          </w:p>
        </w:tc>
        <w:tc>
          <w:tcPr>
            <w:tcW w:w="1555" w:type="dxa"/>
            <w:vAlign w:val="center"/>
          </w:tcPr>
          <w:p w14:paraId="14DEB981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3F7F370C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38</w:t>
            </w:r>
          </w:p>
        </w:tc>
      </w:tr>
      <w:tr w:rsidR="00762336" w:rsidRPr="00762336" w14:paraId="107AA8EC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68D3325D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09401545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Flokulant</w:t>
            </w:r>
          </w:p>
        </w:tc>
        <w:tc>
          <w:tcPr>
            <w:tcW w:w="1555" w:type="dxa"/>
            <w:vAlign w:val="center"/>
          </w:tcPr>
          <w:p w14:paraId="7A7CB8BA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1DC7AE69" w14:textId="60526542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3,</w:t>
            </w:r>
            <w:r>
              <w:rPr>
                <w:rFonts w:cs="Arial"/>
                <w:sz w:val="20"/>
                <w:lang w:eastAsia="en-US"/>
              </w:rPr>
              <w:t>5</w:t>
            </w:r>
          </w:p>
        </w:tc>
      </w:tr>
      <w:tr w:rsidR="00762336" w:rsidRPr="00762336" w14:paraId="132D8D17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4CAF10BE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73222CE6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proofErr w:type="spellStart"/>
            <w:r w:rsidRPr="00762336">
              <w:rPr>
                <w:rFonts w:cs="Arial"/>
                <w:sz w:val="20"/>
                <w:lang w:eastAsia="en-US"/>
              </w:rPr>
              <w:t>Bio-Activator</w:t>
            </w:r>
            <w:proofErr w:type="spellEnd"/>
          </w:p>
        </w:tc>
        <w:tc>
          <w:tcPr>
            <w:tcW w:w="1555" w:type="dxa"/>
            <w:vAlign w:val="center"/>
          </w:tcPr>
          <w:p w14:paraId="012178A2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7C1D82BD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1,9</w:t>
            </w:r>
          </w:p>
        </w:tc>
      </w:tr>
      <w:tr w:rsidR="00762336" w:rsidRPr="00762336" w14:paraId="43240126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558A771B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3C083926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proofErr w:type="spellStart"/>
            <w:r w:rsidRPr="00762336">
              <w:rPr>
                <w:rFonts w:cs="Arial"/>
                <w:sz w:val="20"/>
                <w:lang w:eastAsia="en-US"/>
              </w:rPr>
              <w:t>Bio-Treat</w:t>
            </w:r>
            <w:proofErr w:type="spellEnd"/>
            <w:r w:rsidRPr="00762336">
              <w:rPr>
                <w:rFonts w:cs="Arial"/>
                <w:sz w:val="20"/>
                <w:lang w:eastAsia="en-US"/>
              </w:rPr>
              <w:t xml:space="preserve"> HDJ</w:t>
            </w:r>
          </w:p>
        </w:tc>
        <w:tc>
          <w:tcPr>
            <w:tcW w:w="1555" w:type="dxa"/>
            <w:vAlign w:val="center"/>
          </w:tcPr>
          <w:p w14:paraId="228547B0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6E1BFF74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0,09</w:t>
            </w:r>
          </w:p>
        </w:tc>
      </w:tr>
      <w:tr w:rsidR="00762336" w:rsidRPr="00762336" w14:paraId="23B3BC15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574CD9F5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3A526CF6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Micro-</w:t>
            </w:r>
            <w:proofErr w:type="spellStart"/>
            <w:r w:rsidRPr="00762336">
              <w:rPr>
                <w:rFonts w:cs="Arial"/>
                <w:sz w:val="20"/>
                <w:lang w:eastAsia="en-US"/>
              </w:rPr>
              <w:t>Activator</w:t>
            </w:r>
            <w:proofErr w:type="spellEnd"/>
          </w:p>
        </w:tc>
        <w:tc>
          <w:tcPr>
            <w:tcW w:w="1555" w:type="dxa"/>
            <w:vAlign w:val="center"/>
          </w:tcPr>
          <w:p w14:paraId="072AF4DC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16004715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0,4</w:t>
            </w:r>
          </w:p>
        </w:tc>
      </w:tr>
      <w:tr w:rsidR="00762336" w:rsidRPr="00762336" w14:paraId="3C5C5810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41434819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4D31B216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Oleje przekładniowe i smarowe</w:t>
            </w:r>
          </w:p>
        </w:tc>
        <w:tc>
          <w:tcPr>
            <w:tcW w:w="1555" w:type="dxa"/>
            <w:vAlign w:val="center"/>
          </w:tcPr>
          <w:p w14:paraId="0689C904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6EF15BD1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2,0</w:t>
            </w:r>
          </w:p>
        </w:tc>
      </w:tr>
      <w:tr w:rsidR="00762336" w:rsidRPr="00762336" w14:paraId="50930B7C" w14:textId="77777777" w:rsidTr="00762336">
        <w:trPr>
          <w:trHeight w:val="70"/>
        </w:trPr>
        <w:tc>
          <w:tcPr>
            <w:tcW w:w="573" w:type="dxa"/>
            <w:vAlign w:val="center"/>
          </w:tcPr>
          <w:p w14:paraId="3DAB3075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6B6EDFC1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Olej napędowy</w:t>
            </w:r>
          </w:p>
        </w:tc>
        <w:tc>
          <w:tcPr>
            <w:tcW w:w="1555" w:type="dxa"/>
            <w:vAlign w:val="center"/>
          </w:tcPr>
          <w:p w14:paraId="178AD47E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4406B679" w14:textId="0EB88FFE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3,0</w:t>
            </w:r>
          </w:p>
        </w:tc>
      </w:tr>
      <w:tr w:rsidR="00762336" w:rsidRPr="00762336" w14:paraId="4CD8BBBC" w14:textId="77777777" w:rsidTr="00762336">
        <w:trPr>
          <w:trHeight w:val="170"/>
        </w:trPr>
        <w:tc>
          <w:tcPr>
            <w:tcW w:w="573" w:type="dxa"/>
            <w:vAlign w:val="center"/>
          </w:tcPr>
          <w:p w14:paraId="342C717C" w14:textId="77777777" w:rsidR="00762336" w:rsidRPr="00762336" w:rsidRDefault="00762336" w:rsidP="00B401F5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185" w:type="dxa"/>
            <w:vAlign w:val="center"/>
          </w:tcPr>
          <w:p w14:paraId="280A68EE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Gaz propan – butan ( do wózka widłowego)</w:t>
            </w:r>
          </w:p>
        </w:tc>
        <w:tc>
          <w:tcPr>
            <w:tcW w:w="1555" w:type="dxa"/>
            <w:vAlign w:val="center"/>
          </w:tcPr>
          <w:p w14:paraId="326845DB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Mg/rok</w:t>
            </w:r>
          </w:p>
        </w:tc>
        <w:tc>
          <w:tcPr>
            <w:tcW w:w="1759" w:type="dxa"/>
            <w:vAlign w:val="center"/>
          </w:tcPr>
          <w:p w14:paraId="654CC2C4" w14:textId="77777777" w:rsidR="00762336" w:rsidRPr="00762336" w:rsidRDefault="00762336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762336">
              <w:rPr>
                <w:rFonts w:cs="Arial"/>
                <w:sz w:val="20"/>
                <w:lang w:eastAsia="en-US"/>
              </w:rPr>
              <w:t>0,30</w:t>
            </w:r>
          </w:p>
        </w:tc>
      </w:tr>
    </w:tbl>
    <w:p w14:paraId="63278658" w14:textId="11CCA941" w:rsidR="002955B0" w:rsidRPr="001518C4" w:rsidRDefault="00F4393A" w:rsidP="00AC2A19">
      <w:pPr>
        <w:pStyle w:val="Bezodstpw"/>
        <w:spacing w:before="440" w:after="0" w:line="360" w:lineRule="auto"/>
        <w:rPr>
          <w:sz w:val="24"/>
          <w:szCs w:val="24"/>
        </w:rPr>
      </w:pPr>
      <w:r w:rsidRPr="001518C4">
        <w:rPr>
          <w:b/>
          <w:bCs/>
          <w:sz w:val="24"/>
          <w:szCs w:val="24"/>
        </w:rPr>
        <w:lastRenderedPageBreak/>
        <w:t>V.2</w:t>
      </w:r>
      <w:r w:rsidR="002955B0" w:rsidRPr="001518C4">
        <w:rPr>
          <w:sz w:val="24"/>
          <w:szCs w:val="24"/>
        </w:rPr>
        <w:t xml:space="preserve"> Maksymalne zużycie energii i paliw wykorzystywanych w instalacji</w:t>
      </w:r>
    </w:p>
    <w:p w14:paraId="7E59D088" w14:textId="77777777" w:rsidR="002955B0" w:rsidRPr="002955B0" w:rsidRDefault="002955B0" w:rsidP="00AC2A19">
      <w:pPr>
        <w:spacing w:after="0"/>
        <w:rPr>
          <w:rFonts w:cs="Arial"/>
          <w:b/>
          <w:bCs/>
          <w:sz w:val="22"/>
          <w:szCs w:val="20"/>
        </w:rPr>
      </w:pPr>
      <w:r w:rsidRPr="002955B0">
        <w:rPr>
          <w:rFonts w:cs="Arial"/>
          <w:b/>
          <w:bCs/>
          <w:sz w:val="22"/>
          <w:szCs w:val="20"/>
        </w:rPr>
        <w:t>Tabela 8</w:t>
      </w:r>
    </w:p>
    <w:tbl>
      <w:tblPr>
        <w:tblStyle w:val="Tabela-Siatka1"/>
        <w:tblW w:w="9072" w:type="dxa"/>
        <w:tblLayout w:type="fixed"/>
        <w:tblLook w:val="0020" w:firstRow="1" w:lastRow="0" w:firstColumn="0" w:lastColumn="0" w:noHBand="0" w:noVBand="0"/>
        <w:tblCaption w:val="tabela numer 8"/>
        <w:tblDescription w:val="W tabeli określono maksymalne zuzycie energii na potrzeby instalacji."/>
      </w:tblPr>
      <w:tblGrid>
        <w:gridCol w:w="704"/>
        <w:gridCol w:w="3693"/>
        <w:gridCol w:w="2408"/>
        <w:gridCol w:w="2267"/>
      </w:tblGrid>
      <w:tr w:rsidR="002955B0" w:rsidRPr="002955B0" w14:paraId="0AEB62C5" w14:textId="77777777" w:rsidTr="002955B0">
        <w:trPr>
          <w:trHeight w:val="103"/>
          <w:tblHeader/>
        </w:trPr>
        <w:tc>
          <w:tcPr>
            <w:tcW w:w="704" w:type="dxa"/>
            <w:vAlign w:val="center"/>
          </w:tcPr>
          <w:p w14:paraId="56A1E731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693" w:type="dxa"/>
            <w:vAlign w:val="center"/>
          </w:tcPr>
          <w:p w14:paraId="1C2F3153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Rodzaj materiałów i surowców</w:t>
            </w:r>
          </w:p>
        </w:tc>
        <w:tc>
          <w:tcPr>
            <w:tcW w:w="2408" w:type="dxa"/>
            <w:vAlign w:val="center"/>
          </w:tcPr>
          <w:p w14:paraId="5983ED8E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Jednostka</w:t>
            </w:r>
          </w:p>
        </w:tc>
        <w:tc>
          <w:tcPr>
            <w:tcW w:w="2267" w:type="dxa"/>
            <w:vAlign w:val="center"/>
          </w:tcPr>
          <w:p w14:paraId="353D4777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Wartość</w:t>
            </w:r>
          </w:p>
        </w:tc>
      </w:tr>
      <w:tr w:rsidR="002955B0" w:rsidRPr="002955B0" w14:paraId="00746024" w14:textId="77777777" w:rsidTr="002955B0">
        <w:trPr>
          <w:trHeight w:val="103"/>
        </w:trPr>
        <w:tc>
          <w:tcPr>
            <w:tcW w:w="704" w:type="dxa"/>
            <w:vAlign w:val="center"/>
          </w:tcPr>
          <w:p w14:paraId="0338DE6F" w14:textId="77777777" w:rsidR="002955B0" w:rsidRPr="002955B0" w:rsidRDefault="002955B0" w:rsidP="00B401F5">
            <w:pPr>
              <w:pStyle w:val="Akapitzlist"/>
              <w:numPr>
                <w:ilvl w:val="0"/>
                <w:numId w:val="30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693" w:type="dxa"/>
            <w:vAlign w:val="center"/>
          </w:tcPr>
          <w:p w14:paraId="37BA0B03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Energia elektryczna</w:t>
            </w:r>
          </w:p>
        </w:tc>
        <w:tc>
          <w:tcPr>
            <w:tcW w:w="2408" w:type="dxa"/>
            <w:vAlign w:val="center"/>
          </w:tcPr>
          <w:p w14:paraId="77453EE4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kWh/rok</w:t>
            </w:r>
          </w:p>
        </w:tc>
        <w:tc>
          <w:tcPr>
            <w:tcW w:w="2267" w:type="dxa"/>
            <w:vAlign w:val="center"/>
          </w:tcPr>
          <w:p w14:paraId="368AA8A4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1 448 686</w:t>
            </w:r>
          </w:p>
        </w:tc>
      </w:tr>
      <w:tr w:rsidR="002955B0" w:rsidRPr="002955B0" w14:paraId="16E781F7" w14:textId="77777777" w:rsidTr="002955B0">
        <w:trPr>
          <w:trHeight w:val="103"/>
        </w:trPr>
        <w:tc>
          <w:tcPr>
            <w:tcW w:w="704" w:type="dxa"/>
            <w:vAlign w:val="center"/>
          </w:tcPr>
          <w:p w14:paraId="0B990046" w14:textId="77777777" w:rsidR="002955B0" w:rsidRPr="002955B0" w:rsidRDefault="002955B0" w:rsidP="00B401F5">
            <w:pPr>
              <w:pStyle w:val="Akapitzlist"/>
              <w:numPr>
                <w:ilvl w:val="0"/>
                <w:numId w:val="30"/>
              </w:numPr>
              <w:spacing w:after="0" w:line="27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693" w:type="dxa"/>
            <w:vAlign w:val="center"/>
          </w:tcPr>
          <w:p w14:paraId="07AC43F1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Energia cieplna</w:t>
            </w:r>
          </w:p>
        </w:tc>
        <w:tc>
          <w:tcPr>
            <w:tcW w:w="2408" w:type="dxa"/>
            <w:vAlign w:val="center"/>
          </w:tcPr>
          <w:p w14:paraId="76B7309A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GJ</w:t>
            </w:r>
          </w:p>
        </w:tc>
        <w:tc>
          <w:tcPr>
            <w:tcW w:w="2267" w:type="dxa"/>
            <w:vAlign w:val="center"/>
          </w:tcPr>
          <w:p w14:paraId="6CD08768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11 235</w:t>
            </w:r>
          </w:p>
        </w:tc>
      </w:tr>
    </w:tbl>
    <w:p w14:paraId="7038F196" w14:textId="45056FA3" w:rsidR="002955B0" w:rsidRPr="00D64E21" w:rsidRDefault="002955B0" w:rsidP="00AC2A19">
      <w:pPr>
        <w:spacing w:before="440" w:after="0"/>
        <w:rPr>
          <w:rFonts w:cs="Arial"/>
        </w:rPr>
      </w:pPr>
      <w:r>
        <w:rPr>
          <w:rFonts w:cs="Arial"/>
          <w:b/>
          <w:bCs/>
        </w:rPr>
        <w:t>V</w:t>
      </w:r>
      <w:r w:rsidRPr="00D64E21">
        <w:rPr>
          <w:rFonts w:cs="Arial"/>
          <w:b/>
          <w:bCs/>
        </w:rPr>
        <w:t>.3.</w:t>
      </w:r>
      <w:r w:rsidRPr="00D64E21">
        <w:rPr>
          <w:rFonts w:cs="Arial"/>
        </w:rPr>
        <w:t xml:space="preserve"> Maksymalne zużycie wody na potrzeby instalacji</w:t>
      </w:r>
    </w:p>
    <w:p w14:paraId="5398F5F0" w14:textId="77777777" w:rsidR="002955B0" w:rsidRPr="002955B0" w:rsidRDefault="002955B0" w:rsidP="00AC2A19">
      <w:pPr>
        <w:spacing w:after="0"/>
        <w:rPr>
          <w:rFonts w:cs="Arial"/>
          <w:b/>
          <w:bCs/>
        </w:rPr>
      </w:pPr>
      <w:r w:rsidRPr="002955B0">
        <w:rPr>
          <w:rFonts w:cs="Arial"/>
          <w:b/>
          <w:bCs/>
        </w:rPr>
        <w:t>Tabela 9</w:t>
      </w:r>
    </w:p>
    <w:tbl>
      <w:tblPr>
        <w:tblStyle w:val="Tabela-Siatka1"/>
        <w:tblW w:w="9072" w:type="dxa"/>
        <w:tblLayout w:type="fixed"/>
        <w:tblLook w:val="0020" w:firstRow="1" w:lastRow="0" w:firstColumn="0" w:lastColumn="0" w:noHBand="0" w:noVBand="0"/>
        <w:tblCaption w:val="Tabela numer 9"/>
        <w:tblDescription w:val="Maksymalne zużycie wody na potrzeby instalacji."/>
      </w:tblPr>
      <w:tblGrid>
        <w:gridCol w:w="704"/>
        <w:gridCol w:w="3691"/>
        <w:gridCol w:w="2409"/>
        <w:gridCol w:w="2268"/>
      </w:tblGrid>
      <w:tr w:rsidR="002955B0" w:rsidRPr="002955B0" w14:paraId="17408AB5" w14:textId="77777777" w:rsidTr="002955B0">
        <w:trPr>
          <w:trHeight w:val="103"/>
          <w:tblHeader/>
        </w:trPr>
        <w:tc>
          <w:tcPr>
            <w:tcW w:w="704" w:type="dxa"/>
          </w:tcPr>
          <w:p w14:paraId="2E1FC823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691" w:type="dxa"/>
          </w:tcPr>
          <w:p w14:paraId="144DB94A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Rodzaj materiałów i surowców</w:t>
            </w:r>
          </w:p>
        </w:tc>
        <w:tc>
          <w:tcPr>
            <w:tcW w:w="2409" w:type="dxa"/>
          </w:tcPr>
          <w:p w14:paraId="04CA05CE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Jednostka</w:t>
            </w:r>
          </w:p>
        </w:tc>
        <w:tc>
          <w:tcPr>
            <w:tcW w:w="2268" w:type="dxa"/>
          </w:tcPr>
          <w:p w14:paraId="554D72F9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2955B0">
              <w:rPr>
                <w:rFonts w:cs="Arial"/>
                <w:b/>
                <w:bCs/>
                <w:sz w:val="20"/>
                <w:lang w:eastAsia="en-US"/>
              </w:rPr>
              <w:t>Wartość</w:t>
            </w:r>
          </w:p>
        </w:tc>
      </w:tr>
      <w:tr w:rsidR="002955B0" w:rsidRPr="002955B0" w14:paraId="35939B57" w14:textId="77777777" w:rsidTr="002955B0">
        <w:trPr>
          <w:trHeight w:val="103"/>
        </w:trPr>
        <w:tc>
          <w:tcPr>
            <w:tcW w:w="704" w:type="dxa"/>
          </w:tcPr>
          <w:p w14:paraId="221609D6" w14:textId="77777777" w:rsidR="002955B0" w:rsidRPr="002955B0" w:rsidRDefault="002955B0" w:rsidP="00B401F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contextualSpacing w:val="0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691" w:type="dxa"/>
          </w:tcPr>
          <w:p w14:paraId="4284268A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Woda</w:t>
            </w:r>
          </w:p>
        </w:tc>
        <w:tc>
          <w:tcPr>
            <w:tcW w:w="2409" w:type="dxa"/>
          </w:tcPr>
          <w:p w14:paraId="62C76721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m</w:t>
            </w:r>
            <w:r w:rsidRPr="002955B0">
              <w:rPr>
                <w:rFonts w:cs="Arial"/>
                <w:sz w:val="20"/>
                <w:vertAlign w:val="superscript"/>
                <w:lang w:eastAsia="en-US"/>
              </w:rPr>
              <w:t>3</w:t>
            </w:r>
            <w:r w:rsidRPr="002955B0">
              <w:rPr>
                <w:rFonts w:cs="Arial"/>
                <w:sz w:val="20"/>
                <w:lang w:eastAsia="en-US"/>
              </w:rPr>
              <w:t>/rok</w:t>
            </w:r>
          </w:p>
        </w:tc>
        <w:tc>
          <w:tcPr>
            <w:tcW w:w="2268" w:type="dxa"/>
          </w:tcPr>
          <w:p w14:paraId="16CC4584" w14:textId="77777777" w:rsidR="002955B0" w:rsidRPr="002955B0" w:rsidRDefault="002955B0" w:rsidP="00B401F5">
            <w:pPr>
              <w:spacing w:after="0" w:line="276" w:lineRule="auto"/>
              <w:rPr>
                <w:rFonts w:cs="Arial"/>
                <w:sz w:val="20"/>
                <w:lang w:eastAsia="en-US"/>
              </w:rPr>
            </w:pPr>
            <w:r w:rsidRPr="002955B0">
              <w:rPr>
                <w:rFonts w:cs="Arial"/>
                <w:sz w:val="20"/>
                <w:lang w:eastAsia="en-US"/>
              </w:rPr>
              <w:t>26 000</w:t>
            </w:r>
          </w:p>
        </w:tc>
      </w:tr>
    </w:tbl>
    <w:p w14:paraId="33D4E01E" w14:textId="77777777" w:rsidR="00C60AA8" w:rsidRPr="009707E8" w:rsidRDefault="00C60AA8" w:rsidP="00AC2A19">
      <w:pPr>
        <w:pStyle w:val="Nagwek2"/>
        <w:spacing w:before="240" w:after="240" w:line="360" w:lineRule="auto"/>
        <w:jc w:val="both"/>
        <w:rPr>
          <w:b w:val="0"/>
        </w:rPr>
      </w:pPr>
      <w:r w:rsidRPr="00B868AC">
        <w:t>II. Pozostałe warunki decyzji pozostają bez zmian.</w:t>
      </w:r>
    </w:p>
    <w:p w14:paraId="08A6A0FD" w14:textId="77777777" w:rsidR="00C60AA8" w:rsidRPr="00B868AC" w:rsidRDefault="00C60AA8" w:rsidP="00AC2A19">
      <w:pPr>
        <w:pStyle w:val="Nagwek2"/>
        <w:spacing w:line="360" w:lineRule="auto"/>
      </w:pPr>
      <w:r w:rsidRPr="00B868AC">
        <w:t>Uzasadnienie</w:t>
      </w:r>
    </w:p>
    <w:p w14:paraId="5BF38B97" w14:textId="45F8865A" w:rsidR="00F27776" w:rsidRPr="00B5057D" w:rsidRDefault="00B5057D" w:rsidP="0087448D">
      <w:pPr>
        <w:rPr>
          <w:szCs w:val="24"/>
        </w:rPr>
      </w:pPr>
      <w:r w:rsidRPr="00B5057D">
        <w:rPr>
          <w:rFonts w:cs="Arial"/>
          <w:szCs w:val="24"/>
        </w:rPr>
        <w:t xml:space="preserve">Firma </w:t>
      </w:r>
      <w:r w:rsidR="00C60AA8" w:rsidRPr="00B5057D">
        <w:rPr>
          <w:rFonts w:cs="Arial"/>
          <w:szCs w:val="24"/>
        </w:rPr>
        <w:t xml:space="preserve">ORLEN Południe SA. ul. Fabryczna 22, 32-540 Trzebinia, </w:t>
      </w:r>
      <w:r w:rsidRPr="00B5057D">
        <w:rPr>
          <w:szCs w:val="24"/>
        </w:rPr>
        <w:t>ul. Fabryczna 22, 32-540 Trzebinia,</w:t>
      </w:r>
      <w:r>
        <w:rPr>
          <w:szCs w:val="24"/>
        </w:rPr>
        <w:t xml:space="preserve"> </w:t>
      </w:r>
      <w:r w:rsidRPr="00B5057D">
        <w:rPr>
          <w:szCs w:val="24"/>
        </w:rPr>
        <w:t>pismem z dnia 17 grudnia 2025r. znak: 164/OPD/WO/2025 w</w:t>
      </w:r>
      <w:r>
        <w:rPr>
          <w:szCs w:val="24"/>
        </w:rPr>
        <w:t>ystąpiła z wnioskiem o</w:t>
      </w:r>
      <w:r w:rsidRPr="00B5057D">
        <w:rPr>
          <w:szCs w:val="24"/>
        </w:rPr>
        <w:t xml:space="preserve"> zmian</w:t>
      </w:r>
      <w:r>
        <w:rPr>
          <w:szCs w:val="24"/>
        </w:rPr>
        <w:t>ę</w:t>
      </w:r>
      <w:r w:rsidRPr="00B5057D">
        <w:rPr>
          <w:szCs w:val="24"/>
        </w:rPr>
        <w:t xml:space="preserve"> pozwolenia zintegrowanego udzielonego decyzją Marszałka Województwa Podkarpackiego z dnia 29 czerwca 2015r. znak: </w:t>
      </w:r>
      <w:r>
        <w:rPr>
          <w:szCs w:val="24"/>
        </w:rPr>
        <w:br/>
      </w:r>
      <w:r w:rsidRPr="00B5057D">
        <w:rPr>
          <w:szCs w:val="24"/>
        </w:rPr>
        <w:t>OS-I.7222.32.19.2014.EK ze zm.</w:t>
      </w:r>
      <w:r w:rsidRPr="00B5057D">
        <w:rPr>
          <w:rFonts w:cs="Arial"/>
          <w:szCs w:val="24"/>
        </w:rPr>
        <w:t xml:space="preserve"> na prowadzenie instalacji Oczyszczalni Ścieków zlokalizowanej w Zakładzie Jedlicze, ul. Trzecieskiego 14, 38-460 Jedlicze</w:t>
      </w:r>
      <w:r w:rsidR="00B5157C">
        <w:rPr>
          <w:rFonts w:cs="Arial"/>
          <w:szCs w:val="24"/>
        </w:rPr>
        <w:t>.</w:t>
      </w:r>
    </w:p>
    <w:p w14:paraId="70EAD36A" w14:textId="5FD5FC7B" w:rsidR="0024011A" w:rsidRDefault="0024011A" w:rsidP="00315122">
      <w:r>
        <w:t xml:space="preserve">Zgodnie z art. 209 ust.1 oraz art. 212 ustawy z dnia 27 kwietnia 2001 r. Prawo ochrony środowiska wersja elektroniczna wniosku została przesłana do Ministra Klimatu i Środowiska przy piśmie z dnia </w:t>
      </w:r>
      <w:r w:rsidR="00261C02">
        <w:t xml:space="preserve">7 stycznia 2026r. </w:t>
      </w:r>
      <w:r>
        <w:t xml:space="preserve">znak: </w:t>
      </w:r>
      <w:r w:rsidR="00315122">
        <w:br/>
      </w:r>
      <w:r>
        <w:t>OS-I.7222.</w:t>
      </w:r>
      <w:r w:rsidR="00261C02">
        <w:t>65</w:t>
      </w:r>
      <w:r>
        <w:t>.2</w:t>
      </w:r>
      <w:r w:rsidR="00261C02">
        <w:t>3</w:t>
      </w:r>
      <w:r>
        <w:t>.202</w:t>
      </w:r>
      <w:r w:rsidR="00261C02">
        <w:t>5</w:t>
      </w:r>
      <w:r>
        <w:t>.ES</w:t>
      </w:r>
      <w:r w:rsidR="00261C02">
        <w:t>,</w:t>
      </w:r>
      <w:r>
        <w:t xml:space="preserve"> celem rejestracji. Informacja o przedmiotowym wniosku umieszczona została w publicznie dostępnym wykazie danych o dokumentach zawierających informacje o środowisku i jego ochronie pod numerem </w:t>
      </w:r>
      <w:r w:rsidR="00261C02">
        <w:t>02</w:t>
      </w:r>
      <w:r>
        <w:t>/202</w:t>
      </w:r>
      <w:r w:rsidR="00261C02">
        <w:t>6</w:t>
      </w:r>
      <w:r>
        <w:t>.</w:t>
      </w:r>
    </w:p>
    <w:p w14:paraId="7BBD6ECF" w14:textId="77777777" w:rsidR="0024011A" w:rsidRDefault="0024011A" w:rsidP="00AC2A19">
      <w:r>
        <w:t>Rozpatrując wniosek oraz całość akt w sprawie ustaliłem, co następuje.</w:t>
      </w:r>
    </w:p>
    <w:p w14:paraId="2CF25AB5" w14:textId="3F634EE2" w:rsidR="0024011A" w:rsidRDefault="0024011A" w:rsidP="00AC2A19">
      <w:r>
        <w:t xml:space="preserve">Na terenie Spółki eksploatowana jest instalacja kwalifikowana na podstawie § 3 ust. 1 pkt. 80 rozporządzenia Rady Ministrów z dnia 10 września 2019r w sprawie przedsięwzięć mogących znacząco oddziaływać na środowisko, jako instalacja mogąca potencjalnie znacząco oddziaływać na środowisko. Biorąc pod uwagę, </w:t>
      </w:r>
      <w:r w:rsidR="00AC2A19">
        <w:br/>
      </w:r>
      <w:r>
        <w:lastRenderedPageBreak/>
        <w:t xml:space="preserve">iż instalacja oczyszczalni zlokalizowana jest na terenie zakładu, który na podstawie </w:t>
      </w:r>
      <w:r w:rsidR="00AC2A19">
        <w:br/>
      </w:r>
      <w:r>
        <w:t xml:space="preserve">§ 2 ust. 1 pkt. 23 ww. rozporządzenia zaliczony jest do przedsięwzięć mogących zawsze znacząco oddziaływać na środowisko, w rozumieniu ustawy z dnia </w:t>
      </w:r>
      <w:r w:rsidR="00315122">
        <w:br/>
      </w:r>
      <w:r>
        <w:t xml:space="preserve">3 października 2008 r. o udostępnianiu informacji o środowisku i jego ochronie, udziale społeczeństwa w ochronie środowiska oraz o ocenach oddziaływania na środowisko, zgodnie z art. 183 w związku z art. 378 ust. 2 a pkt. 1 ustawy Prawo ochrony środowiska, organem właściwym do zmiany pozwolenia jest marszałek województwa. </w:t>
      </w:r>
    </w:p>
    <w:p w14:paraId="688E9749" w14:textId="2F43E65B" w:rsidR="0024011A" w:rsidRDefault="0024011A" w:rsidP="00AC2A19">
      <w:r>
        <w:t xml:space="preserve">Po zapoznaniu się z przedłożoną dokumentacją oraz uzupełnieniami uznano, </w:t>
      </w:r>
      <w:r w:rsidR="00315122">
        <w:br/>
      </w:r>
      <w:r>
        <w:t xml:space="preserve">że spełnia on wymogi art. 208 ust. 4 ustawy Prawo ochrony środowiska. </w:t>
      </w:r>
    </w:p>
    <w:p w14:paraId="11669F66" w14:textId="623CFF96" w:rsidR="00252F68" w:rsidRDefault="0024011A" w:rsidP="00AF53F4">
      <w:r>
        <w:t xml:space="preserve">Przedmiotem wniosku </w:t>
      </w:r>
      <w:r w:rsidR="00D632C4">
        <w:t xml:space="preserve">są zmiany porządkowe będące wynikiem przeprowadzonej </w:t>
      </w:r>
      <w:r w:rsidR="001538AB">
        <w:t xml:space="preserve">okresowej </w:t>
      </w:r>
      <w:r w:rsidR="00D632C4">
        <w:t>analizy pozwolenia zintegrowanego</w:t>
      </w:r>
      <w:r w:rsidR="002817CA">
        <w:t>, która wykazała konieczność</w:t>
      </w:r>
      <w:r w:rsidR="001538AB">
        <w:t xml:space="preserve"> dostosowanie zapisów pozwolenia zintegrowanego do rzeczywistych warunków wytwarzania odpadów oraz obowiązujących przepisów</w:t>
      </w:r>
      <w:r w:rsidR="002817CA">
        <w:t>. W tym celu na wniosek Strony w pkt.</w:t>
      </w:r>
      <w:r w:rsidR="002817CA" w:rsidRPr="003D6EF8">
        <w:rPr>
          <w:b/>
          <w:bCs/>
        </w:rPr>
        <w:t xml:space="preserve"> II.1.1 </w:t>
      </w:r>
      <w:r w:rsidR="002817CA">
        <w:t xml:space="preserve">określono dopuszczalne ilości ścieków przemysłowych powstających w związku z </w:t>
      </w:r>
      <w:r w:rsidR="003D6EF8">
        <w:t>eksploatacją</w:t>
      </w:r>
      <w:r w:rsidR="002817CA">
        <w:t xml:space="preserve"> instalacji jako </w:t>
      </w:r>
      <w:proofErr w:type="spellStart"/>
      <w:r w:rsidR="002817CA">
        <w:t>Q</w:t>
      </w:r>
      <w:r w:rsidR="002817CA" w:rsidRPr="003D6EF8">
        <w:rPr>
          <w:vertAlign w:val="subscript"/>
        </w:rPr>
        <w:t>m</w:t>
      </w:r>
      <w:r w:rsidR="003D6EF8">
        <w:rPr>
          <w:vertAlign w:val="subscript"/>
        </w:rPr>
        <w:t>a</w:t>
      </w:r>
      <w:r w:rsidR="002817CA" w:rsidRPr="003D6EF8">
        <w:rPr>
          <w:vertAlign w:val="subscript"/>
        </w:rPr>
        <w:t>xs</w:t>
      </w:r>
      <w:proofErr w:type="spellEnd"/>
      <w:r w:rsidR="002817CA">
        <w:t xml:space="preserve">, </w:t>
      </w:r>
      <w:proofErr w:type="spellStart"/>
      <w:r w:rsidR="002817CA">
        <w:t>Q</w:t>
      </w:r>
      <w:r w:rsidR="002817CA" w:rsidRPr="003D6EF8">
        <w:rPr>
          <w:vertAlign w:val="subscript"/>
        </w:rPr>
        <w:t>śrd</w:t>
      </w:r>
      <w:proofErr w:type="spellEnd"/>
      <w:r w:rsidR="002817CA" w:rsidRPr="003D6EF8">
        <w:rPr>
          <w:vertAlign w:val="subscript"/>
        </w:rPr>
        <w:t xml:space="preserve"> </w:t>
      </w:r>
      <w:r w:rsidR="002817CA">
        <w:t xml:space="preserve">oraz </w:t>
      </w:r>
      <w:proofErr w:type="spellStart"/>
      <w:r w:rsidR="002817CA">
        <w:t>Q</w:t>
      </w:r>
      <w:r w:rsidR="002817CA" w:rsidRPr="003D6EF8">
        <w:rPr>
          <w:vertAlign w:val="subscript"/>
        </w:rPr>
        <w:t>dop</w:t>
      </w:r>
      <w:proofErr w:type="spellEnd"/>
      <w:r w:rsidR="002817CA" w:rsidRPr="003D6EF8">
        <w:rPr>
          <w:vertAlign w:val="subscript"/>
        </w:rPr>
        <w:t xml:space="preserve"> roczne</w:t>
      </w:r>
      <w:r w:rsidR="003D6EF8">
        <w:t xml:space="preserve"> zgodnie z art. 403 ust.</w:t>
      </w:r>
      <w:r w:rsidR="00252F68">
        <w:t xml:space="preserve"> </w:t>
      </w:r>
      <w:r w:rsidR="003D6EF8">
        <w:t xml:space="preserve">2 ustawy </w:t>
      </w:r>
      <w:r w:rsidR="008F7E50">
        <w:t>P</w:t>
      </w:r>
      <w:r w:rsidR="003D6EF8">
        <w:t>rawo wodne</w:t>
      </w:r>
      <w:r w:rsidR="008F7E50">
        <w:t xml:space="preserve"> oraz zweryfikowano rodzaje wytwarzanych odpadów usuwając w pkt. </w:t>
      </w:r>
      <w:r w:rsidR="008F7E50" w:rsidRPr="008F7E50">
        <w:rPr>
          <w:b/>
          <w:bCs/>
        </w:rPr>
        <w:t>II.2</w:t>
      </w:r>
      <w:r w:rsidR="008F7E50">
        <w:t xml:space="preserve"> odpady o kodach, które nie są wytwarzane na instalacji. Ponadto </w:t>
      </w:r>
      <w:r w:rsidR="00BE3D24">
        <w:t>na wniosek Strony w decyzji u</w:t>
      </w:r>
      <w:r w:rsidR="00252F68">
        <w:t>względniono</w:t>
      </w:r>
      <w:r w:rsidR="00BE3D24">
        <w:t xml:space="preserve"> wzrost </w:t>
      </w:r>
      <w:r w:rsidR="00252F68">
        <w:t xml:space="preserve"> stosowanych surowców w procesie biologicznego oczyszczania ścieków w tym </w:t>
      </w:r>
      <w:r w:rsidR="00BE3D24">
        <w:t xml:space="preserve">wodorotlenku sodu </w:t>
      </w:r>
      <w:r w:rsidR="00E75BB3">
        <w:t xml:space="preserve">(konieczność częstszej korekty pH) </w:t>
      </w:r>
      <w:r w:rsidR="00252F68">
        <w:t>czy flokulant</w:t>
      </w:r>
      <w:r w:rsidR="00E75BB3">
        <w:t>u (w celu polepszenia właściwości sedymentacyjnych osadu).</w:t>
      </w:r>
    </w:p>
    <w:p w14:paraId="6F460744" w14:textId="77777777" w:rsidR="00AF53F4" w:rsidRPr="005245F7" w:rsidRDefault="00AF53F4" w:rsidP="00315122">
      <w:pPr>
        <w:autoSpaceDE w:val="0"/>
        <w:autoSpaceDN w:val="0"/>
        <w:adjustRightInd w:val="0"/>
        <w:rPr>
          <w:rFonts w:eastAsia="Times New Roman" w:cs="Arial"/>
          <w:lang w:eastAsia="x-none"/>
        </w:rPr>
      </w:pPr>
      <w:r w:rsidRPr="005245F7">
        <w:rPr>
          <w:rFonts w:cs="Arial"/>
        </w:rPr>
        <w:t xml:space="preserve">Zmiany decyzji dokonano w trybie art. 163 Kpa, </w:t>
      </w:r>
      <w:r w:rsidRPr="005245F7">
        <w:rPr>
          <w:rStyle w:val="info-list-value-uzasadnienie"/>
          <w:rFonts w:cs="Arial"/>
        </w:rPr>
        <w:t xml:space="preserve">w </w:t>
      </w:r>
      <w:r w:rsidRPr="005245F7">
        <w:rPr>
          <w:rFonts w:cs="Arial"/>
        </w:rPr>
        <w:t xml:space="preserve">związku z </w:t>
      </w:r>
      <w:r>
        <w:rPr>
          <w:rFonts w:cs="Arial"/>
        </w:rPr>
        <w:t xml:space="preserve">art. </w:t>
      </w:r>
      <w:r w:rsidRPr="005245F7">
        <w:rPr>
          <w:rFonts w:cs="Arial"/>
        </w:rPr>
        <w:t>192 ustawy Prawo ochrony środowiska. Zgodnie z art. 163 ustawy Kodeks postępowania administracyjnego organ administracji publicznej może uchylić lub zmienić decyzję, na mocy której strona nabyła prawo, także w innych przypadkach oraz na innych zasadach niż określone w niniejszym rozdziale, o ile przewidują to przepisy szczególne. Tego rodzaju przepisem szczególnym jest art. 192 ustawy Prawo ochrony środowiska określający zasady zmiany pozwolenia zintegrowanego.</w:t>
      </w:r>
    </w:p>
    <w:p w14:paraId="6C91A187" w14:textId="77777777" w:rsidR="00AF53F4" w:rsidRPr="005245F7" w:rsidRDefault="00AF53F4" w:rsidP="00315122">
      <w:pPr>
        <w:rPr>
          <w:rFonts w:cs="Arial"/>
        </w:rPr>
      </w:pPr>
      <w:r>
        <w:rPr>
          <w:rFonts w:cs="Arial"/>
        </w:rPr>
        <w:lastRenderedPageBreak/>
        <w:t>Planowane</w:t>
      </w:r>
      <w:r w:rsidRPr="005245F7">
        <w:rPr>
          <w:rFonts w:cs="Arial"/>
        </w:rPr>
        <w:t xml:space="preserve"> zmiany nie stanowią istotnej zmiany instalacji w rozumieniu przepisów ustawy Prawo ochrony środowiska oraz nie zmieniają ustaleń dotyczących spełnienia wymogów wynikających z najlepszych dostępnych technik. </w:t>
      </w:r>
    </w:p>
    <w:p w14:paraId="29EEB28D" w14:textId="77777777" w:rsidR="00AF53F4" w:rsidRPr="005245F7" w:rsidRDefault="00AF53F4" w:rsidP="00315122">
      <w:pPr>
        <w:rPr>
          <w:rFonts w:cs="Arial"/>
        </w:rPr>
      </w:pPr>
      <w:r w:rsidRPr="005245F7">
        <w:rPr>
          <w:rFonts w:cs="Arial"/>
        </w:rPr>
        <w:t>Zgodnie z art. 10 § 1 Kodeksu postępowania administracyjnego organ zapewnił stronom czynny udział w każdym stadium postępowania a przed wydaniem decyzji umożliwił wypowiedzenie się co do zebranych materiałów.</w:t>
      </w:r>
    </w:p>
    <w:p w14:paraId="4544A476" w14:textId="77777777" w:rsidR="00AF53F4" w:rsidRPr="005245F7" w:rsidRDefault="00AF53F4" w:rsidP="00AF53F4">
      <w:pPr>
        <w:pStyle w:val="Default"/>
        <w:spacing w:before="440" w:after="440" w:line="360" w:lineRule="auto"/>
        <w:rPr>
          <w:rFonts w:ascii="Arial" w:hAnsi="Arial" w:cs="Arial"/>
          <w:color w:val="auto"/>
        </w:rPr>
      </w:pPr>
      <w:r w:rsidRPr="005245F7">
        <w:rPr>
          <w:rFonts w:ascii="Arial" w:hAnsi="Arial" w:cs="Arial"/>
          <w:color w:val="auto"/>
        </w:rPr>
        <w:t>Biorąc pod uwagę powyższe orzeczono jak w osnowie.</w:t>
      </w:r>
    </w:p>
    <w:p w14:paraId="048336CD" w14:textId="7C90C345" w:rsidR="00AF53F4" w:rsidRPr="00AF53F4" w:rsidRDefault="00AF53F4" w:rsidP="00AF53F4">
      <w:pPr>
        <w:pStyle w:val="Default"/>
        <w:spacing w:before="440" w:after="440" w:line="360" w:lineRule="auto"/>
        <w:rPr>
          <w:rFonts w:ascii="Arial" w:hAnsi="Arial" w:cs="Arial"/>
          <w:b/>
          <w:bCs/>
          <w:color w:val="auto"/>
        </w:rPr>
      </w:pPr>
      <w:r w:rsidRPr="00AF53F4">
        <w:rPr>
          <w:rFonts w:ascii="Arial" w:hAnsi="Arial" w:cs="Arial"/>
          <w:b/>
          <w:bCs/>
          <w:color w:val="auto"/>
        </w:rPr>
        <w:t>Pouczenie</w:t>
      </w:r>
    </w:p>
    <w:p w14:paraId="7DC21DE9" w14:textId="77777777" w:rsidR="00AF53F4" w:rsidRDefault="00AF53F4" w:rsidP="00AF53F4">
      <w:pPr>
        <w:pStyle w:val="Default"/>
        <w:spacing w:line="360" w:lineRule="auto"/>
        <w:rPr>
          <w:rFonts w:ascii="Arial" w:hAnsi="Arial" w:cs="Arial"/>
          <w:color w:val="auto"/>
        </w:rPr>
      </w:pPr>
      <w:r w:rsidRPr="005245F7">
        <w:rPr>
          <w:rFonts w:ascii="Arial" w:hAnsi="Arial" w:cs="Arial"/>
          <w:color w:val="auto"/>
        </w:rPr>
        <w:t xml:space="preserve">Od niniejszej decyzji przysługuje stronie prawo wniesienia odwołania </w:t>
      </w:r>
      <w:r w:rsidRPr="005245F7">
        <w:rPr>
          <w:rFonts w:ascii="Arial" w:hAnsi="Arial" w:cs="Arial"/>
          <w:color w:val="auto"/>
        </w:rPr>
        <w:br/>
        <w:t xml:space="preserve">do Ministra Klimatu i Środowiska za pośrednictwem Marszałka Województwa Podkarpackiego w terminie 14 dni od dnia doręczenia decyzji. </w:t>
      </w:r>
    </w:p>
    <w:p w14:paraId="58EAB9F4" w14:textId="4F229BDC" w:rsidR="00AF53F4" w:rsidRPr="00AF53F4" w:rsidRDefault="00AF53F4" w:rsidP="00AF53F4">
      <w:pPr>
        <w:pStyle w:val="Default"/>
        <w:spacing w:line="360" w:lineRule="auto"/>
        <w:rPr>
          <w:rFonts w:ascii="Arial" w:hAnsi="Arial" w:cs="Arial"/>
          <w:color w:val="auto"/>
        </w:rPr>
      </w:pPr>
      <w:r w:rsidRPr="005245F7">
        <w:rPr>
          <w:rFonts w:ascii="Arial" w:hAnsi="Arial" w:cs="Arial"/>
        </w:rPr>
        <w:t xml:space="preserve">W trakcie biegu terminu do wniesienia odwołania, stronie przysługuje prawo do zrzeczenia się odwołania wobec Marszałka Województwa Podkarpackiego. </w:t>
      </w:r>
      <w:r w:rsidRPr="005245F7">
        <w:rPr>
          <w:rFonts w:ascii="Arial" w:hAnsi="Arial" w:cs="Arial"/>
        </w:rPr>
        <w:br/>
        <w:t xml:space="preserve">Z dniem doręczenia Marszałkowi Województwa Podkarpackiego oświadczenia </w:t>
      </w:r>
      <w:r w:rsidRPr="005245F7">
        <w:rPr>
          <w:rFonts w:ascii="Arial" w:hAnsi="Arial" w:cs="Arial"/>
        </w:rPr>
        <w:br/>
        <w:t xml:space="preserve">o zrzeczeniu się prawa do wniesienia odwołania decyzja staje się ostateczna </w:t>
      </w:r>
      <w:r w:rsidRPr="005245F7">
        <w:rPr>
          <w:rFonts w:ascii="Arial" w:hAnsi="Arial" w:cs="Arial"/>
        </w:rPr>
        <w:br/>
        <w:t xml:space="preserve">i prawomocna. </w:t>
      </w:r>
    </w:p>
    <w:p w14:paraId="5ABC5D21" w14:textId="77777777" w:rsidR="00E36906" w:rsidRDefault="00AF53F4" w:rsidP="00AC2A19">
      <w:r>
        <w:rPr>
          <w:noProof/>
        </w:rPr>
        <mc:AlternateContent>
          <mc:Choice Requires="wps">
            <w:drawing>
              <wp:inline distT="0" distB="0" distL="0" distR="0" wp14:anchorId="37D30CB8" wp14:editId="46B3031A">
                <wp:extent cx="2304000" cy="841248"/>
                <wp:effectExtent l="0" t="0" r="1270" b="0"/>
                <wp:docPr id="217" name="Pole tekstowe 2" descr="W polu tekstowym zawarto dane na temat wysokości opłaty skarbowej należnej za zmianę pozwolenia zintegrowanego.&#10;Opłata została uiszczona przez Orlen Południe SA na konto Urzędu Miasta Rzeszowa w wysokości tysiąc pięć złotych i pięćdziesiąt grosz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0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E5A6C" w14:textId="75CB92D7" w:rsidR="00AF53F4" w:rsidRPr="00AF53F4" w:rsidRDefault="00AF53F4" w:rsidP="00E36906">
                            <w:pPr>
                              <w:spacing w:after="0" w:line="276" w:lineRule="auto"/>
                              <w:rPr>
                                <w:sz w:val="16"/>
                              </w:rPr>
                            </w:pPr>
                            <w:r w:rsidRPr="00500FF7">
                              <w:rPr>
                                <w:sz w:val="16"/>
                              </w:rPr>
                              <w:t>Opłata skarbowa w wys.</w:t>
                            </w:r>
                            <w:r>
                              <w:rPr>
                                <w:sz w:val="16"/>
                              </w:rPr>
                              <w:t>1005</w:t>
                            </w:r>
                            <w:r w:rsidRPr="00500FF7"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500FF7">
                              <w:rPr>
                                <w:sz w:val="16"/>
                              </w:rPr>
                              <w:t xml:space="preserve">0  zł.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 w:rsidRPr="00500FF7">
                              <w:rPr>
                                <w:sz w:val="16"/>
                              </w:rPr>
                              <w:t>uiszczona w dniu 1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Pr="00500FF7"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12</w:t>
                            </w:r>
                            <w:r w:rsidRPr="00500FF7">
                              <w:rPr>
                                <w:sz w:val="16"/>
                              </w:rPr>
                              <w:t>.2025 r.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 w:rsidRPr="00500FF7">
                              <w:rPr>
                                <w:sz w:val="16"/>
                              </w:rPr>
                              <w:t xml:space="preserve">na rachunek bankowy: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 w:rsidRPr="00500FF7">
                              <w:rPr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z w:val="16"/>
                              </w:rPr>
                              <w:t xml:space="preserve">17 1020 4391 2018 </w:t>
                            </w:r>
                            <w:r w:rsidRPr="00500FF7">
                              <w:rPr>
                                <w:sz w:val="16"/>
                              </w:rPr>
                              <w:t xml:space="preserve">0062 0000 0423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500FF7">
                              <w:rPr>
                                <w:sz w:val="16"/>
                              </w:rPr>
                              <w:t>Urzędu Miasta Rzeszowa.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D30CB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polu tekstowym zawarto dane na temat wysokości opłaty skarbowej należnej za zmianę pozwolenia zintegrowanego.&#10;Opłata została uiszczona przez Orlen Południe SA na konto Urzędu Miasta Rzeszowa w wysokości tysiąc pięć złotych i pięćdziesiąt groszy." style="width:181.4pt;height: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" stroked="f">
                <v:textbox>
                  <w:txbxContent>
                    <w:p w14:paraId="70DE5A6C" w14:textId="75CB92D7" w:rsidR="00AF53F4" w:rsidRPr="00AF53F4" w:rsidRDefault="00AF53F4" w:rsidP="00E36906">
                      <w:pPr>
                        <w:spacing w:after="0" w:line="276" w:lineRule="auto"/>
                        <w:rPr>
                          <w:sz w:val="16"/>
                        </w:rPr>
                      </w:pPr>
                      <w:r w:rsidRPr="00500FF7">
                        <w:rPr>
                          <w:sz w:val="16"/>
                        </w:rPr>
                        <w:t>Opłata skarbowa w wys.</w:t>
                      </w:r>
                      <w:r>
                        <w:rPr>
                          <w:sz w:val="16"/>
                        </w:rPr>
                        <w:t>1005</w:t>
                      </w:r>
                      <w:r w:rsidRPr="00500FF7">
                        <w:rPr>
                          <w:sz w:val="16"/>
                        </w:rPr>
                        <w:t>,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500FF7">
                        <w:rPr>
                          <w:sz w:val="16"/>
                        </w:rPr>
                        <w:t xml:space="preserve">0  zł. </w:t>
                      </w:r>
                      <w:r>
                        <w:rPr>
                          <w:sz w:val="16"/>
                        </w:rPr>
                        <w:br/>
                      </w:r>
                      <w:r w:rsidRPr="00500FF7">
                        <w:rPr>
                          <w:sz w:val="16"/>
                        </w:rPr>
                        <w:t>uiszczona w dniu 1</w:t>
                      </w:r>
                      <w:r>
                        <w:rPr>
                          <w:sz w:val="16"/>
                        </w:rPr>
                        <w:t>7</w:t>
                      </w:r>
                      <w:r w:rsidRPr="00500FF7"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12</w:t>
                      </w:r>
                      <w:r w:rsidRPr="00500FF7">
                        <w:rPr>
                          <w:sz w:val="16"/>
                        </w:rPr>
                        <w:t>.2025 r.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br/>
                      </w:r>
                      <w:r w:rsidRPr="00500FF7">
                        <w:rPr>
                          <w:sz w:val="16"/>
                        </w:rPr>
                        <w:t xml:space="preserve">na rachunek bankowy: </w:t>
                      </w:r>
                      <w:r>
                        <w:rPr>
                          <w:sz w:val="16"/>
                        </w:rPr>
                        <w:br/>
                      </w:r>
                      <w:r w:rsidRPr="00500FF7">
                        <w:rPr>
                          <w:sz w:val="16"/>
                        </w:rPr>
                        <w:t xml:space="preserve">Nr </w:t>
                      </w:r>
                      <w:r>
                        <w:rPr>
                          <w:sz w:val="16"/>
                        </w:rPr>
                        <w:t xml:space="preserve">17 1020 4391 2018 </w:t>
                      </w:r>
                      <w:r w:rsidRPr="00500FF7">
                        <w:rPr>
                          <w:sz w:val="16"/>
                        </w:rPr>
                        <w:t xml:space="preserve">0062 0000 0423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500FF7">
                        <w:rPr>
                          <w:sz w:val="16"/>
                        </w:rPr>
                        <w:t>Urzędu Miasta Rzeszowa.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CEBD6F" w14:textId="66C60058" w:rsidR="00AF53F4" w:rsidRDefault="00E36906" w:rsidP="00E36906">
      <w:pPr>
        <w:spacing w:after="0" w:line="240" w:lineRule="auto"/>
        <w:ind w:left="5670"/>
      </w:pPr>
      <w:r>
        <w:t>z up. Marszałka</w:t>
      </w:r>
      <w:r>
        <w:br/>
        <w:t>Andrzej Kulig</w:t>
      </w:r>
    </w:p>
    <w:p w14:paraId="0E25B262" w14:textId="77777777" w:rsidR="00E36906" w:rsidRDefault="00E36906" w:rsidP="00E36906">
      <w:pPr>
        <w:spacing w:after="0" w:line="240" w:lineRule="auto"/>
        <w:ind w:left="5670"/>
      </w:pPr>
      <w:r>
        <w:t xml:space="preserve">Dyrektor Departamentu </w:t>
      </w:r>
    </w:p>
    <w:p w14:paraId="03CCD8AD" w14:textId="77777777" w:rsidR="000967E6" w:rsidRDefault="00E36906" w:rsidP="00E36906">
      <w:pPr>
        <w:spacing w:after="0" w:line="240" w:lineRule="auto"/>
        <w:ind w:left="5670"/>
      </w:pPr>
      <w:r>
        <w:t>Ochrony Środowiska</w:t>
      </w:r>
      <w:bookmarkStart w:id="3" w:name="_Hlk217895734"/>
    </w:p>
    <w:p w14:paraId="5EDF2CAD" w14:textId="3EE5752B" w:rsidR="00E75BB3" w:rsidRPr="000967E6" w:rsidRDefault="00E75BB3" w:rsidP="000967E6">
      <w:pPr>
        <w:spacing w:after="0" w:line="276" w:lineRule="auto"/>
        <w:rPr>
          <w:sz w:val="22"/>
        </w:rPr>
      </w:pPr>
      <w:r w:rsidRPr="000967E6">
        <w:rPr>
          <w:rFonts w:cs="Arial"/>
          <w:sz w:val="22"/>
        </w:rPr>
        <w:t>Otrzymują:</w:t>
      </w:r>
      <w:r w:rsidR="005967A9" w:rsidRPr="000967E6">
        <w:rPr>
          <w:rFonts w:cs="Arial"/>
          <w:sz w:val="22"/>
        </w:rPr>
        <w:tab/>
      </w:r>
    </w:p>
    <w:p w14:paraId="32C1CD2E" w14:textId="77777777" w:rsidR="00E75BB3" w:rsidRPr="000967E6" w:rsidRDefault="00E75BB3" w:rsidP="000967E6">
      <w:pPr>
        <w:pStyle w:val="Bezodstpw"/>
        <w:numPr>
          <w:ilvl w:val="0"/>
          <w:numId w:val="20"/>
        </w:numPr>
        <w:spacing w:before="0" w:after="0"/>
        <w:rPr>
          <w:rFonts w:cs="Arial"/>
          <w:color w:val="auto"/>
        </w:rPr>
      </w:pPr>
      <w:r w:rsidRPr="000967E6">
        <w:rPr>
          <w:rFonts w:cs="Arial"/>
          <w:color w:val="auto"/>
        </w:rPr>
        <w:t>Orlen Południe SA , ul. Fabryczna 22, 32 - 540 Trzebinia</w:t>
      </w:r>
    </w:p>
    <w:p w14:paraId="4FE91981" w14:textId="77777777" w:rsidR="00E75BB3" w:rsidRPr="000967E6" w:rsidRDefault="00E75BB3" w:rsidP="000967E6">
      <w:pPr>
        <w:pStyle w:val="Bezodstpw"/>
        <w:numPr>
          <w:ilvl w:val="0"/>
          <w:numId w:val="20"/>
        </w:numPr>
        <w:spacing w:before="0" w:after="0"/>
        <w:rPr>
          <w:rFonts w:cs="Arial"/>
          <w:color w:val="auto"/>
        </w:rPr>
      </w:pPr>
      <w:r w:rsidRPr="000967E6">
        <w:rPr>
          <w:rFonts w:cs="Arial"/>
          <w:color w:val="auto"/>
        </w:rPr>
        <w:t xml:space="preserve">PGW Wody Polskie, Dyrektor RZGW w Rzeszowie ul. </w:t>
      </w:r>
      <w:proofErr w:type="spellStart"/>
      <w:r w:rsidRPr="000967E6">
        <w:rPr>
          <w:rFonts w:cs="Arial"/>
          <w:color w:val="auto"/>
        </w:rPr>
        <w:t>Hanasiewicza</w:t>
      </w:r>
      <w:proofErr w:type="spellEnd"/>
      <w:r w:rsidRPr="000967E6">
        <w:rPr>
          <w:rFonts w:cs="Arial"/>
          <w:color w:val="auto"/>
        </w:rPr>
        <w:t xml:space="preserve"> 17B, 35-103 Rzeszów</w:t>
      </w:r>
    </w:p>
    <w:p w14:paraId="0242E153" w14:textId="6F247822" w:rsidR="00A20E56" w:rsidRPr="000967E6" w:rsidRDefault="00942189" w:rsidP="000967E6">
      <w:pPr>
        <w:pStyle w:val="Bezodstpw"/>
        <w:numPr>
          <w:ilvl w:val="0"/>
          <w:numId w:val="20"/>
        </w:numPr>
        <w:spacing w:before="0" w:after="0"/>
      </w:pPr>
      <w:r w:rsidRPr="000967E6">
        <w:rPr>
          <w:rFonts w:cs="Arial"/>
          <w:color w:val="auto"/>
        </w:rPr>
        <w:t>A</w:t>
      </w:r>
      <w:r w:rsidR="00E75BB3" w:rsidRPr="000967E6">
        <w:rPr>
          <w:rFonts w:cs="Arial"/>
          <w:color w:val="auto"/>
        </w:rPr>
        <w:t>a</w:t>
      </w:r>
      <w:bookmarkEnd w:id="3"/>
      <w:r w:rsidRPr="000967E6">
        <w:rPr>
          <w:rFonts w:cs="Arial"/>
          <w:color w:val="auto"/>
        </w:rPr>
        <w:t xml:space="preserve"> </w:t>
      </w:r>
    </w:p>
    <w:sectPr w:rsidR="00A20E56" w:rsidRPr="000967E6" w:rsidSect="00E75BB3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3EBB" w14:textId="77777777" w:rsidR="00BA1948" w:rsidRDefault="00BA1948" w:rsidP="005A123E">
      <w:pPr>
        <w:spacing w:after="0" w:line="240" w:lineRule="auto"/>
      </w:pPr>
      <w:r>
        <w:separator/>
      </w:r>
    </w:p>
  </w:endnote>
  <w:endnote w:type="continuationSeparator" w:id="0">
    <w:p w14:paraId="75B89B4A" w14:textId="77777777" w:rsidR="00BA1948" w:rsidRDefault="00BA1948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6265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D0EE1" w14:textId="65464998" w:rsidR="00C0472E" w:rsidRPr="00CA776C" w:rsidRDefault="00637CD9" w:rsidP="004168DF">
            <w:pPr>
              <w:pStyle w:val="Stopka"/>
              <w:ind w:left="-567" w:firstLine="567"/>
            </w:pPr>
            <w:r>
              <w:t>OS-I.7222.65.23.2025.ES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FA09" w14:textId="327F9442" w:rsidR="00AD61B2" w:rsidRDefault="00A122D6">
    <w:pPr>
      <w:pStyle w:val="Stopka"/>
    </w:pPr>
    <w:r>
      <w:rPr>
        <w:noProof/>
      </w:rPr>
      <w:drawing>
        <wp:inline distT="0" distB="0" distL="0" distR="0" wp14:anchorId="63677BF8" wp14:editId="75F0ADAA">
          <wp:extent cx="6011545" cy="631190"/>
          <wp:effectExtent l="0" t="0" r="8255" b="0"/>
          <wp:docPr id="6" name="Obraz 6" descr="W stopce dokumentu zanjadują się dane teleadresowe do Urzędu:&#10;adres: &#10;ulca Cieplińskiego 4, 35-010 Rzeszów&#10;Telefon:  17 850 1700, fax: 17 850 1701,&#10;E-mail: marszałek@podkarpackie.pl&#10;e-Doręczenia: AE:PL-94563-74657-TCTFC-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stopce dokumentu zanjadują się dane teleadresowe do Urzędu:&#10;adres: &#10;ulca Cieplińskiego 4, 35-010 Rzeszów&#10;Telefon:  17 850 1700, fax: 17 850 1701,&#10;E-mail: marszałek@podkarpackie.pl&#10;e-Doręczenia: AE:PL-94563-74657-TCTFC-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D4D5" w14:textId="77777777" w:rsidR="00BA1948" w:rsidRDefault="00BA1948" w:rsidP="005A123E">
      <w:pPr>
        <w:spacing w:after="0" w:line="240" w:lineRule="auto"/>
      </w:pPr>
      <w:r>
        <w:separator/>
      </w:r>
    </w:p>
  </w:footnote>
  <w:footnote w:type="continuationSeparator" w:id="0">
    <w:p w14:paraId="1743EC38" w14:textId="77777777" w:rsidR="00BA1948" w:rsidRDefault="00BA1948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E43A2"/>
    <w:multiLevelType w:val="hybridMultilevel"/>
    <w:tmpl w:val="5A98F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1C5080A"/>
    <w:multiLevelType w:val="hybridMultilevel"/>
    <w:tmpl w:val="52304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3293C"/>
    <w:multiLevelType w:val="hybridMultilevel"/>
    <w:tmpl w:val="5A98F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9737A"/>
    <w:multiLevelType w:val="hybridMultilevel"/>
    <w:tmpl w:val="1A14F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5F84"/>
    <w:multiLevelType w:val="hybridMultilevel"/>
    <w:tmpl w:val="1A14F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050851"/>
    <w:multiLevelType w:val="hybridMultilevel"/>
    <w:tmpl w:val="5600A258"/>
    <w:lvl w:ilvl="0" w:tplc="C3285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11B58"/>
    <w:multiLevelType w:val="hybridMultilevel"/>
    <w:tmpl w:val="1E46A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659FD"/>
    <w:multiLevelType w:val="hybridMultilevel"/>
    <w:tmpl w:val="5BD446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8F6E09"/>
    <w:multiLevelType w:val="hybridMultilevel"/>
    <w:tmpl w:val="FF46AAD2"/>
    <w:lvl w:ilvl="0" w:tplc="C1766D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686"/>
    <w:multiLevelType w:val="hybridMultilevel"/>
    <w:tmpl w:val="5BD446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1093730">
    <w:abstractNumId w:val="19"/>
  </w:num>
  <w:num w:numId="2" w16cid:durableId="480196873">
    <w:abstractNumId w:val="9"/>
  </w:num>
  <w:num w:numId="3" w16cid:durableId="829905747">
    <w:abstractNumId w:val="0"/>
  </w:num>
  <w:num w:numId="4" w16cid:durableId="687367298">
    <w:abstractNumId w:val="8"/>
  </w:num>
  <w:num w:numId="5" w16cid:durableId="2005278116">
    <w:abstractNumId w:val="5"/>
  </w:num>
  <w:num w:numId="6" w16cid:durableId="542787138">
    <w:abstractNumId w:val="1"/>
  </w:num>
  <w:num w:numId="7" w16cid:durableId="432088877">
    <w:abstractNumId w:val="16"/>
  </w:num>
  <w:num w:numId="8" w16cid:durableId="951132324">
    <w:abstractNumId w:val="30"/>
  </w:num>
  <w:num w:numId="9" w16cid:durableId="1868131694">
    <w:abstractNumId w:val="13"/>
  </w:num>
  <w:num w:numId="10" w16cid:durableId="609817992">
    <w:abstractNumId w:val="4"/>
  </w:num>
  <w:num w:numId="11" w16cid:durableId="697395776">
    <w:abstractNumId w:val="3"/>
  </w:num>
  <w:num w:numId="12" w16cid:durableId="1353843081">
    <w:abstractNumId w:val="22"/>
  </w:num>
  <w:num w:numId="13" w16cid:durableId="866526800">
    <w:abstractNumId w:val="27"/>
  </w:num>
  <w:num w:numId="14" w16cid:durableId="2098288663">
    <w:abstractNumId w:val="2"/>
  </w:num>
  <w:num w:numId="15" w16cid:durableId="1573268982">
    <w:abstractNumId w:val="26"/>
  </w:num>
  <w:num w:numId="16" w16cid:durableId="1177884371">
    <w:abstractNumId w:val="15"/>
  </w:num>
  <w:num w:numId="17" w16cid:durableId="865363409">
    <w:abstractNumId w:val="28"/>
  </w:num>
  <w:num w:numId="18" w16cid:durableId="63266578">
    <w:abstractNumId w:val="6"/>
  </w:num>
  <w:num w:numId="19" w16cid:durableId="488331828">
    <w:abstractNumId w:val="12"/>
  </w:num>
  <w:num w:numId="20" w16cid:durableId="2022968072">
    <w:abstractNumId w:val="11"/>
  </w:num>
  <w:num w:numId="21" w16cid:durableId="846136800">
    <w:abstractNumId w:val="10"/>
  </w:num>
  <w:num w:numId="22" w16cid:durableId="1303271051">
    <w:abstractNumId w:val="21"/>
  </w:num>
  <w:num w:numId="23" w16cid:durableId="2043238197">
    <w:abstractNumId w:val="25"/>
  </w:num>
  <w:num w:numId="24" w16cid:durableId="869613293">
    <w:abstractNumId w:val="20"/>
  </w:num>
  <w:num w:numId="25" w16cid:durableId="851528640">
    <w:abstractNumId w:val="17"/>
  </w:num>
  <w:num w:numId="26" w16cid:durableId="161629574">
    <w:abstractNumId w:val="18"/>
  </w:num>
  <w:num w:numId="27" w16cid:durableId="1746683544">
    <w:abstractNumId w:val="7"/>
  </w:num>
  <w:num w:numId="28" w16cid:durableId="838276751">
    <w:abstractNumId w:val="14"/>
  </w:num>
  <w:num w:numId="29" w16cid:durableId="281693540">
    <w:abstractNumId w:val="23"/>
  </w:num>
  <w:num w:numId="30" w16cid:durableId="1091201874">
    <w:abstractNumId w:val="29"/>
  </w:num>
  <w:num w:numId="31" w16cid:durableId="1658749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CAA"/>
    <w:rsid w:val="0001071B"/>
    <w:rsid w:val="0001336B"/>
    <w:rsid w:val="0002193E"/>
    <w:rsid w:val="00023E44"/>
    <w:rsid w:val="0003433F"/>
    <w:rsid w:val="00041FEE"/>
    <w:rsid w:val="00047967"/>
    <w:rsid w:val="00050B08"/>
    <w:rsid w:val="00056A3A"/>
    <w:rsid w:val="0006440D"/>
    <w:rsid w:val="0008118B"/>
    <w:rsid w:val="00091E2B"/>
    <w:rsid w:val="000967E6"/>
    <w:rsid w:val="00096E22"/>
    <w:rsid w:val="000A7FB8"/>
    <w:rsid w:val="000B6F32"/>
    <w:rsid w:val="000C5302"/>
    <w:rsid w:val="00113144"/>
    <w:rsid w:val="001170B4"/>
    <w:rsid w:val="00122DA0"/>
    <w:rsid w:val="0012414E"/>
    <w:rsid w:val="00127BB4"/>
    <w:rsid w:val="00130BFA"/>
    <w:rsid w:val="00135DAF"/>
    <w:rsid w:val="00137B32"/>
    <w:rsid w:val="001518C4"/>
    <w:rsid w:val="001538AB"/>
    <w:rsid w:val="00166C0D"/>
    <w:rsid w:val="001A1063"/>
    <w:rsid w:val="001A5586"/>
    <w:rsid w:val="001C65E1"/>
    <w:rsid w:val="001C681A"/>
    <w:rsid w:val="001D1BDA"/>
    <w:rsid w:val="001D46DD"/>
    <w:rsid w:val="001D6AA5"/>
    <w:rsid w:val="001F1AF6"/>
    <w:rsid w:val="001F428D"/>
    <w:rsid w:val="001F613B"/>
    <w:rsid w:val="00202CC4"/>
    <w:rsid w:val="00215751"/>
    <w:rsid w:val="00231F21"/>
    <w:rsid w:val="0023540C"/>
    <w:rsid w:val="0024011A"/>
    <w:rsid w:val="002461A3"/>
    <w:rsid w:val="00247DCC"/>
    <w:rsid w:val="002510F4"/>
    <w:rsid w:val="00252F68"/>
    <w:rsid w:val="00261C02"/>
    <w:rsid w:val="00263317"/>
    <w:rsid w:val="002645B7"/>
    <w:rsid w:val="00266162"/>
    <w:rsid w:val="002708EA"/>
    <w:rsid w:val="00277B94"/>
    <w:rsid w:val="0028083D"/>
    <w:rsid w:val="002817CA"/>
    <w:rsid w:val="00290D88"/>
    <w:rsid w:val="002955B0"/>
    <w:rsid w:val="002C35A9"/>
    <w:rsid w:val="002C521C"/>
    <w:rsid w:val="002D0E5C"/>
    <w:rsid w:val="002D6C54"/>
    <w:rsid w:val="002E1923"/>
    <w:rsid w:val="002E709E"/>
    <w:rsid w:val="002F3049"/>
    <w:rsid w:val="00300085"/>
    <w:rsid w:val="003105AA"/>
    <w:rsid w:val="00315122"/>
    <w:rsid w:val="00317320"/>
    <w:rsid w:val="003262BB"/>
    <w:rsid w:val="003338BC"/>
    <w:rsid w:val="00344080"/>
    <w:rsid w:val="003534D2"/>
    <w:rsid w:val="00354EBD"/>
    <w:rsid w:val="003617B1"/>
    <w:rsid w:val="00374F29"/>
    <w:rsid w:val="00383F56"/>
    <w:rsid w:val="00385E22"/>
    <w:rsid w:val="003B00BE"/>
    <w:rsid w:val="003B2F49"/>
    <w:rsid w:val="003D2FA4"/>
    <w:rsid w:val="003D3A86"/>
    <w:rsid w:val="003D6EF8"/>
    <w:rsid w:val="003E4E87"/>
    <w:rsid w:val="003F0650"/>
    <w:rsid w:val="003F1200"/>
    <w:rsid w:val="0040291B"/>
    <w:rsid w:val="00406E97"/>
    <w:rsid w:val="004168DF"/>
    <w:rsid w:val="0043071C"/>
    <w:rsid w:val="0044270C"/>
    <w:rsid w:val="004449C6"/>
    <w:rsid w:val="0045484B"/>
    <w:rsid w:val="004636C3"/>
    <w:rsid w:val="00467FEE"/>
    <w:rsid w:val="004902BA"/>
    <w:rsid w:val="004A2903"/>
    <w:rsid w:val="004A3388"/>
    <w:rsid w:val="004B6291"/>
    <w:rsid w:val="004C34D5"/>
    <w:rsid w:val="004C7696"/>
    <w:rsid w:val="004D0A2D"/>
    <w:rsid w:val="004D107E"/>
    <w:rsid w:val="004E58D7"/>
    <w:rsid w:val="004F1230"/>
    <w:rsid w:val="004F2ED5"/>
    <w:rsid w:val="00521AE2"/>
    <w:rsid w:val="005220A0"/>
    <w:rsid w:val="005346AA"/>
    <w:rsid w:val="00534CFD"/>
    <w:rsid w:val="00563C21"/>
    <w:rsid w:val="00563FBB"/>
    <w:rsid w:val="0057178E"/>
    <w:rsid w:val="005925A1"/>
    <w:rsid w:val="00595DE2"/>
    <w:rsid w:val="005967A9"/>
    <w:rsid w:val="00596CB7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E3207"/>
    <w:rsid w:val="005E36FE"/>
    <w:rsid w:val="005E5A9F"/>
    <w:rsid w:val="005E6E1C"/>
    <w:rsid w:val="00614E84"/>
    <w:rsid w:val="006321F3"/>
    <w:rsid w:val="00637CD9"/>
    <w:rsid w:val="00651DCF"/>
    <w:rsid w:val="0065621E"/>
    <w:rsid w:val="0066760D"/>
    <w:rsid w:val="00672FD0"/>
    <w:rsid w:val="00696A2D"/>
    <w:rsid w:val="006A4C29"/>
    <w:rsid w:val="006A590E"/>
    <w:rsid w:val="006A74C2"/>
    <w:rsid w:val="006A7982"/>
    <w:rsid w:val="006C3BD1"/>
    <w:rsid w:val="006D2923"/>
    <w:rsid w:val="006D306C"/>
    <w:rsid w:val="006D3374"/>
    <w:rsid w:val="006E4605"/>
    <w:rsid w:val="006F33AA"/>
    <w:rsid w:val="006F3B12"/>
    <w:rsid w:val="006F619D"/>
    <w:rsid w:val="006F6FF3"/>
    <w:rsid w:val="00705026"/>
    <w:rsid w:val="0071272D"/>
    <w:rsid w:val="007415F8"/>
    <w:rsid w:val="0074560E"/>
    <w:rsid w:val="00745A53"/>
    <w:rsid w:val="0075188F"/>
    <w:rsid w:val="00755513"/>
    <w:rsid w:val="00762336"/>
    <w:rsid w:val="0076281C"/>
    <w:rsid w:val="00765EDF"/>
    <w:rsid w:val="0076644C"/>
    <w:rsid w:val="00770D48"/>
    <w:rsid w:val="00782BCD"/>
    <w:rsid w:val="00797ECA"/>
    <w:rsid w:val="007B0A47"/>
    <w:rsid w:val="007B4CD5"/>
    <w:rsid w:val="007C3D09"/>
    <w:rsid w:val="007C55F6"/>
    <w:rsid w:val="007D594A"/>
    <w:rsid w:val="007E6101"/>
    <w:rsid w:val="0080094C"/>
    <w:rsid w:val="00811C3A"/>
    <w:rsid w:val="00820E61"/>
    <w:rsid w:val="00821CD2"/>
    <w:rsid w:val="0083510A"/>
    <w:rsid w:val="00844609"/>
    <w:rsid w:val="00863D47"/>
    <w:rsid w:val="0087448D"/>
    <w:rsid w:val="0087534E"/>
    <w:rsid w:val="00875858"/>
    <w:rsid w:val="00876842"/>
    <w:rsid w:val="00884591"/>
    <w:rsid w:val="008B2CF7"/>
    <w:rsid w:val="008B45D5"/>
    <w:rsid w:val="008C202D"/>
    <w:rsid w:val="008C2FB5"/>
    <w:rsid w:val="008E278C"/>
    <w:rsid w:val="008E69D2"/>
    <w:rsid w:val="008E6DF5"/>
    <w:rsid w:val="008F1F3B"/>
    <w:rsid w:val="008F7912"/>
    <w:rsid w:val="008F7E50"/>
    <w:rsid w:val="00902CE7"/>
    <w:rsid w:val="009073E8"/>
    <w:rsid w:val="00920328"/>
    <w:rsid w:val="00925EA6"/>
    <w:rsid w:val="00933BC2"/>
    <w:rsid w:val="00936961"/>
    <w:rsid w:val="0093781B"/>
    <w:rsid w:val="00942189"/>
    <w:rsid w:val="00942A87"/>
    <w:rsid w:val="009463D0"/>
    <w:rsid w:val="009573D9"/>
    <w:rsid w:val="00960189"/>
    <w:rsid w:val="00972E39"/>
    <w:rsid w:val="009734F7"/>
    <w:rsid w:val="009841CD"/>
    <w:rsid w:val="00985574"/>
    <w:rsid w:val="00994815"/>
    <w:rsid w:val="009A3E41"/>
    <w:rsid w:val="009A7F25"/>
    <w:rsid w:val="009B0655"/>
    <w:rsid w:val="009C3716"/>
    <w:rsid w:val="009E6677"/>
    <w:rsid w:val="009F2D1D"/>
    <w:rsid w:val="00A030A7"/>
    <w:rsid w:val="00A122D6"/>
    <w:rsid w:val="00A20E56"/>
    <w:rsid w:val="00A26969"/>
    <w:rsid w:val="00A569E2"/>
    <w:rsid w:val="00A629FB"/>
    <w:rsid w:val="00A63BC3"/>
    <w:rsid w:val="00A64E35"/>
    <w:rsid w:val="00A670D1"/>
    <w:rsid w:val="00A72B43"/>
    <w:rsid w:val="00A73AD9"/>
    <w:rsid w:val="00A759F8"/>
    <w:rsid w:val="00A835C7"/>
    <w:rsid w:val="00A911F0"/>
    <w:rsid w:val="00AA083F"/>
    <w:rsid w:val="00AB08F9"/>
    <w:rsid w:val="00AB352B"/>
    <w:rsid w:val="00AC2A19"/>
    <w:rsid w:val="00AC60D6"/>
    <w:rsid w:val="00AD2AF8"/>
    <w:rsid w:val="00AD2D87"/>
    <w:rsid w:val="00AD61B2"/>
    <w:rsid w:val="00AE0483"/>
    <w:rsid w:val="00AE1DCE"/>
    <w:rsid w:val="00AE5A65"/>
    <w:rsid w:val="00AF53F4"/>
    <w:rsid w:val="00B15E05"/>
    <w:rsid w:val="00B26183"/>
    <w:rsid w:val="00B326DF"/>
    <w:rsid w:val="00B379C0"/>
    <w:rsid w:val="00B401F5"/>
    <w:rsid w:val="00B44CE6"/>
    <w:rsid w:val="00B47DCB"/>
    <w:rsid w:val="00B5057D"/>
    <w:rsid w:val="00B5157C"/>
    <w:rsid w:val="00B611DA"/>
    <w:rsid w:val="00B75420"/>
    <w:rsid w:val="00B83C5C"/>
    <w:rsid w:val="00B9141C"/>
    <w:rsid w:val="00BA1948"/>
    <w:rsid w:val="00BB7B8A"/>
    <w:rsid w:val="00BC1F6E"/>
    <w:rsid w:val="00BD04A2"/>
    <w:rsid w:val="00BD2C90"/>
    <w:rsid w:val="00BD2EEF"/>
    <w:rsid w:val="00BD5524"/>
    <w:rsid w:val="00BE28F3"/>
    <w:rsid w:val="00BE3D24"/>
    <w:rsid w:val="00BE7BE0"/>
    <w:rsid w:val="00BF35B7"/>
    <w:rsid w:val="00C0472E"/>
    <w:rsid w:val="00C24FCE"/>
    <w:rsid w:val="00C421BE"/>
    <w:rsid w:val="00C60AA8"/>
    <w:rsid w:val="00C66EB6"/>
    <w:rsid w:val="00C70FD3"/>
    <w:rsid w:val="00C73775"/>
    <w:rsid w:val="00C9653E"/>
    <w:rsid w:val="00CA6C7A"/>
    <w:rsid w:val="00CA776C"/>
    <w:rsid w:val="00CB2802"/>
    <w:rsid w:val="00CC7CB8"/>
    <w:rsid w:val="00CF34B3"/>
    <w:rsid w:val="00CF78C6"/>
    <w:rsid w:val="00D156F2"/>
    <w:rsid w:val="00D217FB"/>
    <w:rsid w:val="00D34892"/>
    <w:rsid w:val="00D567A4"/>
    <w:rsid w:val="00D5741B"/>
    <w:rsid w:val="00D6028C"/>
    <w:rsid w:val="00D632C4"/>
    <w:rsid w:val="00D63A77"/>
    <w:rsid w:val="00D710E8"/>
    <w:rsid w:val="00D71878"/>
    <w:rsid w:val="00DB46C4"/>
    <w:rsid w:val="00DB47BA"/>
    <w:rsid w:val="00DD20E3"/>
    <w:rsid w:val="00DD2DA5"/>
    <w:rsid w:val="00DE57C0"/>
    <w:rsid w:val="00DF2CCB"/>
    <w:rsid w:val="00E03888"/>
    <w:rsid w:val="00E15B18"/>
    <w:rsid w:val="00E22A45"/>
    <w:rsid w:val="00E351E8"/>
    <w:rsid w:val="00E36906"/>
    <w:rsid w:val="00E448C7"/>
    <w:rsid w:val="00E57111"/>
    <w:rsid w:val="00E663D4"/>
    <w:rsid w:val="00E66F0C"/>
    <w:rsid w:val="00E75BB3"/>
    <w:rsid w:val="00E82B31"/>
    <w:rsid w:val="00E879BD"/>
    <w:rsid w:val="00E9162E"/>
    <w:rsid w:val="00E92B17"/>
    <w:rsid w:val="00EA0314"/>
    <w:rsid w:val="00EB4342"/>
    <w:rsid w:val="00EC0D83"/>
    <w:rsid w:val="00EE4D73"/>
    <w:rsid w:val="00F04368"/>
    <w:rsid w:val="00F05F08"/>
    <w:rsid w:val="00F12A33"/>
    <w:rsid w:val="00F149B4"/>
    <w:rsid w:val="00F247A1"/>
    <w:rsid w:val="00F27615"/>
    <w:rsid w:val="00F27776"/>
    <w:rsid w:val="00F27B21"/>
    <w:rsid w:val="00F3196B"/>
    <w:rsid w:val="00F320BB"/>
    <w:rsid w:val="00F4393A"/>
    <w:rsid w:val="00F46576"/>
    <w:rsid w:val="00F543E7"/>
    <w:rsid w:val="00F60CE7"/>
    <w:rsid w:val="00F76C1C"/>
    <w:rsid w:val="00FB5212"/>
    <w:rsid w:val="00FD32DC"/>
    <w:rsid w:val="00FE0963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93E"/>
    <w:pPr>
      <w:keepNext/>
      <w:keepLines/>
      <w:spacing w:before="440" w:after="4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336"/>
    <w:pPr>
      <w:keepNext/>
      <w:keepLines/>
      <w:spacing w:before="440" w:after="44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semiHidden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List Paragraph"/>
    <w:basedOn w:val="Normalny"/>
    <w:link w:val="AkapitzlistZnak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2193E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233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semiHidden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character" w:customStyle="1" w:styleId="AkapitzlistZnak">
    <w:name w:val="Akapit z listą Znak"/>
    <w:aliases w:val="Normal Znak,Akapit z listą3 Znak,Akapit z listą31 Znak,List Paragraph Znak"/>
    <w:link w:val="Akapitzlist"/>
    <w:uiPriority w:val="34"/>
    <w:rsid w:val="0002193E"/>
    <w:rPr>
      <w:rFonts w:ascii="Arial" w:hAnsi="Arial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C9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3">
    <w:name w:val="Nagłówek 2.3"/>
    <w:basedOn w:val="Normalny"/>
    <w:link w:val="Nagwek23Znak"/>
    <w:qFormat/>
    <w:rsid w:val="00C9653E"/>
    <w:pPr>
      <w:keepNext/>
      <w:spacing w:before="240" w:after="60" w:line="240" w:lineRule="auto"/>
      <w:outlineLvl w:val="1"/>
    </w:pPr>
    <w:rPr>
      <w:rFonts w:eastAsiaTheme="majorEastAsia" w:cs="Arial"/>
      <w:b/>
      <w:iCs/>
      <w:szCs w:val="24"/>
      <w:lang w:eastAsia="zh-CN"/>
    </w:rPr>
  </w:style>
  <w:style w:type="character" w:customStyle="1" w:styleId="Nagwek23Znak">
    <w:name w:val="Nagłówek 2.3 Znak"/>
    <w:basedOn w:val="Domylnaczcionkaakapitu"/>
    <w:link w:val="Nagwek23"/>
    <w:rsid w:val="00C9653E"/>
    <w:rPr>
      <w:rFonts w:ascii="Arial" w:eastAsiaTheme="majorEastAsia" w:hAnsi="Arial" w:cs="Arial"/>
      <w:b/>
      <w:iCs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9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1">
    <w:name w:val="Normalny11"/>
    <w:rsid w:val="0028083D"/>
    <w:pPr>
      <w:suppressAutoHyphens/>
      <w:autoSpaceDN w:val="0"/>
      <w:spacing w:after="0"/>
      <w:jc w:val="both"/>
      <w:textAlignment w:val="baseline"/>
    </w:pPr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28083D"/>
  </w:style>
  <w:style w:type="paragraph" w:customStyle="1" w:styleId="Nagwek11">
    <w:name w:val="Nagłówek 11"/>
    <w:basedOn w:val="Normalny"/>
    <w:next w:val="Normalny"/>
    <w:qFormat/>
    <w:rsid w:val="00C60AA8"/>
    <w:pPr>
      <w:keepNext/>
      <w:spacing w:before="360" w:after="180" w:line="240" w:lineRule="auto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character" w:customStyle="1" w:styleId="info-list-value-uzasadnienie">
    <w:name w:val="info-list-value-uzasadnienie"/>
    <w:basedOn w:val="Domylnaczcionkaakapitu"/>
    <w:rsid w:val="00AF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2307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Marszałek Województwa Podkarpackiego</vt:lpstr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korespondencji oficjalnej - Marszałek Województwa Podkarpackiego</dc:title>
  <dc:subject/>
  <dc:creator>S.Kieszkowski@podkarpackie.pl</dc:creator>
  <cp:keywords/>
  <dc:description/>
  <cp:lastModifiedBy>Sakowska Edyta</cp:lastModifiedBy>
  <cp:revision>3</cp:revision>
  <cp:lastPrinted>2026-01-29T06:38:00Z</cp:lastPrinted>
  <dcterms:created xsi:type="dcterms:W3CDTF">2026-02-20T06:51:00Z</dcterms:created>
  <dcterms:modified xsi:type="dcterms:W3CDTF">2026-02-24T12:57:00Z</dcterms:modified>
</cp:coreProperties>
</file>