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863" w:rsidRDefault="005978CE" w:rsidP="0068166E">
      <w:pPr>
        <w:ind w:left="495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Załącznik nr 2 do Uchwały Nr ……………</w:t>
      </w:r>
    </w:p>
    <w:p w:rsidR="0068166E" w:rsidRDefault="005978CE" w:rsidP="0068166E">
      <w:pPr>
        <w:ind w:left="4956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Zarządu </w:t>
      </w:r>
      <w:proofErr w:type="spellStart"/>
      <w:r>
        <w:rPr>
          <w:rFonts w:ascii="Arial" w:hAnsi="Arial"/>
          <w:sz w:val="20"/>
          <w:szCs w:val="20"/>
        </w:rPr>
        <w:t>Wojew</w:t>
      </w:r>
      <w:proofErr w:type="spellEnd"/>
      <w:r>
        <w:rPr>
          <w:rFonts w:ascii="Arial" w:hAnsi="Arial"/>
          <w:sz w:val="20"/>
          <w:szCs w:val="20"/>
          <w:lang w:val="es-ES_tradnl"/>
        </w:rPr>
        <w:t>ó</w:t>
      </w:r>
      <w:proofErr w:type="spellStart"/>
      <w:r w:rsidR="0068166E">
        <w:rPr>
          <w:rFonts w:ascii="Arial" w:hAnsi="Arial"/>
          <w:sz w:val="20"/>
          <w:szCs w:val="20"/>
        </w:rPr>
        <w:t>dztwa</w:t>
      </w:r>
      <w:proofErr w:type="spellEnd"/>
      <w:r w:rsidR="0068166E">
        <w:rPr>
          <w:rFonts w:ascii="Arial" w:hAnsi="Arial"/>
          <w:sz w:val="20"/>
          <w:szCs w:val="20"/>
        </w:rPr>
        <w:t xml:space="preserve"> Podkarpackiego</w:t>
      </w:r>
    </w:p>
    <w:p w:rsidR="00360863" w:rsidRDefault="005978CE" w:rsidP="0068166E">
      <w:pPr>
        <w:ind w:left="4956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w Rzeszowie z dnia ……………… 2021 r.</w:t>
      </w:r>
    </w:p>
    <w:p w:rsidR="0068166E" w:rsidRDefault="0068166E" w:rsidP="0068166E">
      <w:pPr>
        <w:pStyle w:val="Nagwek"/>
        <w:rPr>
          <w:rFonts w:ascii="Arial" w:hAnsi="Arial"/>
          <w:sz w:val="24"/>
          <w:szCs w:val="24"/>
        </w:rPr>
      </w:pPr>
    </w:p>
    <w:p w:rsidR="00360863" w:rsidRDefault="005978CE" w:rsidP="0068166E">
      <w:pPr>
        <w:pStyle w:val="Nagwek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Formularz zgłaszania uwag i </w:t>
      </w:r>
      <w:proofErr w:type="spellStart"/>
      <w:r>
        <w:rPr>
          <w:rFonts w:ascii="Arial" w:hAnsi="Arial"/>
          <w:sz w:val="24"/>
          <w:szCs w:val="24"/>
        </w:rPr>
        <w:t>wniosk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do projektu uchwały w sprawie nadania Statutu Centrum Kulturalnemu w Przemyślu</w:t>
      </w:r>
      <w:r w:rsidR="007605C8">
        <w:rPr>
          <w:rFonts w:ascii="Arial" w:eastAsia="Arial" w:hAnsi="Arial" w:cs="Arial"/>
          <w:sz w:val="24"/>
          <w:szCs w:val="24"/>
        </w:rPr>
        <w:br/>
      </w:r>
    </w:p>
    <w:p w:rsidR="00360863" w:rsidRDefault="005978CE" w:rsidP="007605C8">
      <w:pPr>
        <w:pStyle w:val="Tytu"/>
        <w:numPr>
          <w:ilvl w:val="0"/>
          <w:numId w:val="2"/>
        </w:numPr>
        <w:spacing w:after="360"/>
        <w:ind w:left="357" w:hanging="357"/>
      </w:pPr>
      <w:r>
        <w:t>Informacja o zgłaszającym</w:t>
      </w:r>
    </w:p>
    <w:tbl>
      <w:tblPr>
        <w:tblStyle w:val="TableNormal"/>
        <w:tblW w:w="9067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  <w:tblCaption w:val="tabela 1"/>
        <w:tblDescription w:val="dane osoby zgłaszjącej"/>
      </w:tblPr>
      <w:tblGrid>
        <w:gridCol w:w="2967"/>
        <w:gridCol w:w="6100"/>
      </w:tblGrid>
      <w:tr w:rsidR="00360863" w:rsidTr="0068166E">
        <w:trPr>
          <w:trHeight w:val="501"/>
          <w:tblHeader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7605C8">
            <w:pPr>
              <w:pStyle w:val="Nagwek1"/>
            </w:pPr>
            <w:r>
              <w:rPr>
                <w:rFonts w:ascii="Arial" w:hAnsi="Arial"/>
                <w:color w:val="000000"/>
                <w:sz w:val="24"/>
                <w:szCs w:val="24"/>
                <w:u w:color="000000"/>
              </w:rPr>
              <w:br/>
            </w:r>
            <w:r w:rsidR="005978CE">
              <w:rPr>
                <w:rFonts w:ascii="Arial" w:hAnsi="Arial"/>
                <w:color w:val="000000"/>
                <w:sz w:val="24"/>
                <w:szCs w:val="24"/>
                <w:u w:color="000000"/>
              </w:rPr>
              <w:t>Nazwa podmiotu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360863"/>
        </w:tc>
      </w:tr>
      <w:tr w:rsidR="00360863" w:rsidTr="0068166E">
        <w:trPr>
          <w:trHeight w:val="728"/>
          <w:tblHeader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5978CE">
            <w:pPr>
              <w:pStyle w:val="Nagwek1"/>
            </w:pPr>
            <w:r>
              <w:rPr>
                <w:rFonts w:ascii="Arial" w:hAnsi="Arial"/>
                <w:color w:val="000000"/>
                <w:sz w:val="24"/>
                <w:szCs w:val="24"/>
                <w:u w:color="000000"/>
              </w:rPr>
              <w:t>E-mail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360863"/>
        </w:tc>
      </w:tr>
      <w:tr w:rsidR="00360863" w:rsidTr="0068166E">
        <w:trPr>
          <w:trHeight w:val="501"/>
          <w:tblHeader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5978CE">
            <w:pPr>
              <w:pStyle w:val="Nagwek1"/>
            </w:pPr>
            <w:r>
              <w:rPr>
                <w:rFonts w:ascii="Arial" w:hAnsi="Arial"/>
                <w:color w:val="000000"/>
                <w:sz w:val="24"/>
                <w:szCs w:val="24"/>
                <w:u w:color="000000"/>
                <w:lang w:val="pt-PT"/>
              </w:rPr>
              <w:t>Tel.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360863"/>
        </w:tc>
      </w:tr>
      <w:tr w:rsidR="00360863" w:rsidTr="0068166E">
        <w:trPr>
          <w:trHeight w:val="872"/>
          <w:tblHeader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5978CE">
            <w:pPr>
              <w:pStyle w:val="Nagwek1"/>
            </w:pPr>
            <w:r>
              <w:rPr>
                <w:rFonts w:ascii="Arial" w:hAnsi="Arial"/>
                <w:color w:val="000000"/>
                <w:sz w:val="24"/>
                <w:szCs w:val="24"/>
                <w:u w:color="000000"/>
              </w:rPr>
              <w:t>Osoby uprawnione do reprezentowania podmiotu</w:t>
            </w:r>
          </w:p>
        </w:tc>
        <w:tc>
          <w:tcPr>
            <w:tcW w:w="6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360863"/>
        </w:tc>
      </w:tr>
    </w:tbl>
    <w:p w:rsidR="00360863" w:rsidRDefault="005978CE" w:rsidP="0068166E">
      <w:pPr>
        <w:pStyle w:val="Tytu"/>
        <w:numPr>
          <w:ilvl w:val="0"/>
          <w:numId w:val="5"/>
        </w:numPr>
        <w:spacing w:before="600"/>
        <w:ind w:left="714" w:hanging="357"/>
      </w:pPr>
      <w:bookmarkStart w:id="0" w:name="_GoBack"/>
      <w:bookmarkEnd w:id="0"/>
      <w:r>
        <w:t>Zgłaszane uwagi i wnioski</w:t>
      </w:r>
    </w:p>
    <w:p w:rsidR="00360863" w:rsidRDefault="00360863">
      <w:pPr>
        <w:pStyle w:val="Tre"/>
      </w:pPr>
    </w:p>
    <w:tbl>
      <w:tblPr>
        <w:tblStyle w:val="TableNormal"/>
        <w:tblW w:w="9062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  <w:tblCaption w:val="tabela 2"/>
        <w:tblDescription w:val="treść zgłaszanych uwag i wniosków"/>
      </w:tblPr>
      <w:tblGrid>
        <w:gridCol w:w="1068"/>
        <w:gridCol w:w="3022"/>
        <w:gridCol w:w="2594"/>
        <w:gridCol w:w="2378"/>
      </w:tblGrid>
      <w:tr w:rsidR="00360863" w:rsidTr="0068166E">
        <w:trPr>
          <w:trHeight w:val="1152"/>
          <w:tblHeader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5978CE">
            <w:pPr>
              <w:pStyle w:val="Nagwek1"/>
              <w:suppressAutoHyphens/>
            </w:pPr>
            <w:r>
              <w:rPr>
                <w:rFonts w:ascii="Arial" w:hAnsi="Arial"/>
                <w:color w:val="000000"/>
                <w:sz w:val="24"/>
                <w:szCs w:val="24"/>
                <w:u w:color="000000"/>
              </w:rPr>
              <w:t>Lp.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5978CE">
            <w:pPr>
              <w:pStyle w:val="Nagwek1"/>
              <w:suppressAutoHyphens/>
            </w:pPr>
            <w:r>
              <w:rPr>
                <w:rFonts w:ascii="Arial" w:hAnsi="Arial"/>
                <w:color w:val="000000"/>
                <w:sz w:val="24"/>
                <w:szCs w:val="24"/>
                <w:u w:color="000000"/>
              </w:rPr>
              <w:t xml:space="preserve">Część dokumentu, do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  <w:u w:color="000000"/>
              </w:rPr>
              <w:t>kt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  <w:u w:color="000000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  <w:u w:color="000000"/>
              </w:rPr>
              <w:t>rego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  <w:u w:color="000000"/>
              </w:rPr>
              <w:t xml:space="preserve"> odnosi się uwaga lub wniosek (paragraf,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  <w:u w:color="000000"/>
              </w:rPr>
              <w:t>ustę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  <w:u w:color="000000"/>
                <w:lang w:val="de-DE"/>
              </w:rPr>
              <w:t xml:space="preserve">p, punkt, </w:t>
            </w:r>
            <w:proofErr w:type="spellStart"/>
            <w:r>
              <w:rPr>
                <w:rFonts w:ascii="Arial" w:hAnsi="Arial"/>
                <w:color w:val="000000"/>
                <w:sz w:val="24"/>
                <w:szCs w:val="24"/>
                <w:u w:color="000000"/>
                <w:lang w:val="de-DE"/>
              </w:rPr>
              <w:t>strona</w:t>
            </w:r>
            <w:proofErr w:type="spellEnd"/>
            <w:r>
              <w:rPr>
                <w:rFonts w:ascii="Arial" w:hAnsi="Arial"/>
                <w:color w:val="000000"/>
                <w:sz w:val="24"/>
                <w:szCs w:val="24"/>
                <w:u w:color="000000"/>
                <w:lang w:val="de-DE"/>
              </w:rPr>
              <w:t xml:space="preserve"> )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5978CE">
            <w:pPr>
              <w:pStyle w:val="Nagwek1"/>
              <w:suppressAutoHyphens/>
            </w:pPr>
            <w:r>
              <w:rPr>
                <w:rFonts w:ascii="Arial" w:hAnsi="Arial"/>
                <w:color w:val="000000"/>
                <w:sz w:val="24"/>
                <w:szCs w:val="24"/>
                <w:u w:color="000000"/>
              </w:rPr>
              <w:t xml:space="preserve">Treść uwagi/wniosku wraz z uzasadnieniem 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5978CE">
            <w:pPr>
              <w:pStyle w:val="Nagwek1"/>
              <w:suppressAutoHyphens/>
            </w:pPr>
            <w:r>
              <w:rPr>
                <w:rFonts w:ascii="Arial" w:hAnsi="Arial"/>
                <w:color w:val="000000"/>
                <w:sz w:val="24"/>
                <w:szCs w:val="24"/>
                <w:u w:color="000000"/>
              </w:rPr>
              <w:t>Propozycja zmienionego zapisu</w:t>
            </w:r>
          </w:p>
        </w:tc>
      </w:tr>
      <w:tr w:rsidR="00360863">
        <w:tblPrEx>
          <w:shd w:val="clear" w:color="auto" w:fill="CDD4E9"/>
        </w:tblPrEx>
        <w:trPr>
          <w:trHeight w:val="44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5978CE">
            <w:pPr>
              <w:suppressAutoHyphens/>
              <w:spacing w:after="120" w:line="360" w:lineRule="auto"/>
              <w:jc w:val="center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360863"/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863" w:rsidRDefault="00360863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863" w:rsidRDefault="00360863"/>
        </w:tc>
      </w:tr>
      <w:tr w:rsidR="00360863">
        <w:tblPrEx>
          <w:shd w:val="clear" w:color="auto" w:fill="CDD4E9"/>
        </w:tblPrEx>
        <w:trPr>
          <w:trHeight w:val="44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5978CE">
            <w:pPr>
              <w:suppressAutoHyphens/>
              <w:spacing w:after="120" w:line="360" w:lineRule="auto"/>
              <w:jc w:val="center"/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360863"/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863" w:rsidRDefault="00360863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863" w:rsidRDefault="00360863"/>
        </w:tc>
      </w:tr>
      <w:tr w:rsidR="00360863">
        <w:tblPrEx>
          <w:shd w:val="clear" w:color="auto" w:fill="CDD4E9"/>
        </w:tblPrEx>
        <w:trPr>
          <w:trHeight w:val="44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5978CE">
            <w:pPr>
              <w:suppressAutoHyphens/>
              <w:spacing w:after="120" w:line="360" w:lineRule="auto"/>
              <w:jc w:val="center"/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360863"/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863" w:rsidRDefault="00360863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863" w:rsidRDefault="00360863"/>
        </w:tc>
      </w:tr>
      <w:tr w:rsidR="00360863">
        <w:tblPrEx>
          <w:shd w:val="clear" w:color="auto" w:fill="CDD4E9"/>
        </w:tblPrEx>
        <w:trPr>
          <w:trHeight w:val="44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5978CE">
            <w:pPr>
              <w:suppressAutoHyphens/>
              <w:spacing w:after="120" w:line="360" w:lineRule="auto"/>
              <w:jc w:val="center"/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360863"/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863" w:rsidRDefault="00360863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863" w:rsidRDefault="00360863"/>
        </w:tc>
      </w:tr>
      <w:tr w:rsidR="00360863">
        <w:tblPrEx>
          <w:shd w:val="clear" w:color="auto" w:fill="CDD4E9"/>
        </w:tblPrEx>
        <w:trPr>
          <w:trHeight w:val="44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5978CE">
            <w:pPr>
              <w:suppressAutoHyphens/>
              <w:spacing w:after="120" w:line="360" w:lineRule="auto"/>
              <w:jc w:val="center"/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60863" w:rsidRDefault="00360863"/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863" w:rsidRDefault="00360863"/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60863" w:rsidRDefault="00360863"/>
        </w:tc>
      </w:tr>
    </w:tbl>
    <w:p w:rsidR="00360863" w:rsidRDefault="00360863">
      <w:pPr>
        <w:pStyle w:val="Tre"/>
        <w:widowControl w:val="0"/>
        <w:ind w:left="324" w:hanging="324"/>
      </w:pPr>
    </w:p>
    <w:p w:rsidR="00360863" w:rsidRDefault="00360863">
      <w:pPr>
        <w:pStyle w:val="Tre"/>
        <w:widowControl w:val="0"/>
        <w:ind w:left="216" w:hanging="216"/>
      </w:pPr>
    </w:p>
    <w:sectPr w:rsidR="00360863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38D" w:rsidRDefault="00E3538D">
      <w:r>
        <w:separator/>
      </w:r>
    </w:p>
  </w:endnote>
  <w:endnote w:type="continuationSeparator" w:id="0">
    <w:p w:rsidR="00E3538D" w:rsidRDefault="00E3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863" w:rsidRDefault="00360863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38D" w:rsidRDefault="00E3538D">
      <w:r>
        <w:separator/>
      </w:r>
    </w:p>
  </w:footnote>
  <w:footnote w:type="continuationSeparator" w:id="0">
    <w:p w:rsidR="00E3538D" w:rsidRDefault="00E35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863" w:rsidRDefault="00360863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1163"/>
    <w:multiLevelType w:val="hybridMultilevel"/>
    <w:tmpl w:val="8E9C8F4E"/>
    <w:styleLink w:val="Zaimportowanystyl10"/>
    <w:lvl w:ilvl="0" w:tplc="3964306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1E83D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4A403C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CEC655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20408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D02E48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844BC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0209B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C880A6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7A10E28"/>
    <w:multiLevelType w:val="hybridMultilevel"/>
    <w:tmpl w:val="77EC3930"/>
    <w:styleLink w:val="Zaimportowanystyl1"/>
    <w:lvl w:ilvl="0" w:tplc="6C6A9EC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7896AA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0EEA8">
      <w:start w:val="1"/>
      <w:numFmt w:val="decimal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E4831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061D0A">
      <w:start w:val="1"/>
      <w:numFmt w:val="decimal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4AC86C">
      <w:start w:val="1"/>
      <w:numFmt w:val="decimal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82395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849242">
      <w:start w:val="1"/>
      <w:numFmt w:val="decimal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9C01A4">
      <w:start w:val="1"/>
      <w:numFmt w:val="decimal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5E55830"/>
    <w:multiLevelType w:val="hybridMultilevel"/>
    <w:tmpl w:val="8E9C8F4E"/>
    <w:numStyleLink w:val="Zaimportowanystyl10"/>
  </w:abstractNum>
  <w:abstractNum w:abstractNumId="3" w15:restartNumberingAfterBreak="0">
    <w:nsid w:val="3E034B38"/>
    <w:multiLevelType w:val="hybridMultilevel"/>
    <w:tmpl w:val="77EC3930"/>
    <w:numStyleLink w:val="Zaimportowanystyl1"/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63"/>
    <w:rsid w:val="00360863"/>
    <w:rsid w:val="005978CE"/>
    <w:rsid w:val="0068166E"/>
    <w:rsid w:val="007605C8"/>
    <w:rsid w:val="00E3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3CEA5-2CF4-4233-832E-F80B2E15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keepLines/>
      <w:spacing w:before="240"/>
      <w:outlineLvl w:val="0"/>
    </w:pPr>
    <w:rPr>
      <w:rFonts w:ascii="Calibri Light" w:eastAsia="Calibri Light" w:hAnsi="Calibri Light" w:cs="Calibri Light"/>
      <w:color w:val="2F5496"/>
      <w:sz w:val="32"/>
      <w:szCs w:val="32"/>
      <w:u w:color="2F549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agwek">
    <w:name w:val="header"/>
    <w:next w:val="Tre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Tytu">
    <w:name w:val="Title"/>
    <w:next w:val="Tre"/>
    <w:pPr>
      <w:keepNext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Akapitzlist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Zaimportowanystyl10">
    <w:name w:val="Zaimportowany styl 1.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</vt:lpstr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</dc:title>
  <dc:subject>zgłaszanie uwag i wniosków do projektu uchwały w sprawie nadania Statutu Centrum Kulturalnemu w Przemyślu</dc:subject>
  <dc:creator/>
  <cp:lastModifiedBy>Gieroń Mirosław</cp:lastModifiedBy>
  <cp:revision>3</cp:revision>
  <dcterms:created xsi:type="dcterms:W3CDTF">2021-03-22T12:55:00Z</dcterms:created>
  <dcterms:modified xsi:type="dcterms:W3CDTF">2021-03-22T13:01:00Z</dcterms:modified>
</cp:coreProperties>
</file>