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A6" w:rsidRPr="004939DE" w:rsidRDefault="008D0E7A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 w:rsidRPr="004939DE">
        <w:rPr>
          <w:i/>
          <w:sz w:val="20"/>
          <w:szCs w:val="20"/>
        </w:rPr>
        <w:tab/>
      </w:r>
      <w:r w:rsidR="00D76817" w:rsidRPr="004939DE">
        <w:rPr>
          <w:i/>
          <w:sz w:val="20"/>
          <w:szCs w:val="20"/>
        </w:rPr>
        <w:tab/>
      </w:r>
    </w:p>
    <w:p w:rsidR="00067F45" w:rsidRPr="004939DE" w:rsidRDefault="00067F45" w:rsidP="00B837BC">
      <w:pPr>
        <w:contextualSpacing/>
        <w:jc w:val="right"/>
        <w:rPr>
          <w:rFonts w:ascii="Arial" w:hAnsi="Arial"/>
        </w:rPr>
      </w:pPr>
      <w:r w:rsidRPr="004939DE">
        <w:rPr>
          <w:rFonts w:ascii="Arial" w:eastAsia="Tahoma" w:hAnsi="Arial"/>
          <w:b/>
          <w:i/>
        </w:rPr>
        <w:t xml:space="preserve">Załącznik nr 5 </w:t>
      </w:r>
    </w:p>
    <w:p w:rsidR="00067F45" w:rsidRPr="004939DE" w:rsidRDefault="00067F45" w:rsidP="00067F45">
      <w:pPr>
        <w:contextualSpacing/>
        <w:jc w:val="center"/>
        <w:rPr>
          <w:rFonts w:ascii="Arial" w:hAnsi="Arial"/>
        </w:rPr>
      </w:pPr>
    </w:p>
    <w:p w:rsidR="00067F45" w:rsidRPr="004939DE" w:rsidRDefault="00067F45" w:rsidP="007D6B0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939DE">
        <w:rPr>
          <w:rFonts w:ascii="Arial" w:hAnsi="Arial" w:cs="Arial"/>
          <w:b/>
          <w:color w:val="auto"/>
          <w:sz w:val="24"/>
          <w:szCs w:val="24"/>
        </w:rPr>
        <w:t>Istotne dla stron postanowienia, które zostaną wprowadzone do treści zawieranej umowy w</w:t>
      </w:r>
      <w:r w:rsidR="007D6B03" w:rsidRPr="004939DE">
        <w:rPr>
          <w:rFonts w:ascii="Arial" w:hAnsi="Arial" w:cs="Arial"/>
          <w:b/>
          <w:color w:val="auto"/>
          <w:sz w:val="24"/>
          <w:szCs w:val="24"/>
        </w:rPr>
        <w:t> sprawie zamówienia publicznego</w:t>
      </w:r>
    </w:p>
    <w:p w:rsidR="00067F45" w:rsidRPr="004939DE" w:rsidRDefault="00067F45" w:rsidP="00067F45">
      <w:pPr>
        <w:contextualSpacing/>
        <w:jc w:val="both"/>
        <w:rPr>
          <w:rFonts w:ascii="Arial" w:hAnsi="Arial"/>
        </w:rPr>
      </w:pPr>
    </w:p>
    <w:p w:rsidR="00067F45" w:rsidRPr="004939DE" w:rsidRDefault="00067F45" w:rsidP="00067F45">
      <w:pPr>
        <w:contextualSpacing/>
        <w:jc w:val="both"/>
        <w:rPr>
          <w:rFonts w:ascii="Arial" w:hAnsi="Arial"/>
        </w:rPr>
      </w:pPr>
    </w:p>
    <w:p w:rsidR="00067F45" w:rsidRPr="004939DE" w:rsidRDefault="00D65AAC" w:rsidP="00D06F7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 xml:space="preserve">Wykonawca zobowiązuje się do realizacji zamówienia, którego przedmiotem jest </w:t>
      </w:r>
      <w:r w:rsidR="008C7E56">
        <w:rPr>
          <w:rFonts w:ascii="Arial" w:hAnsi="Arial"/>
        </w:rPr>
        <w:t>„</w:t>
      </w:r>
      <w:r w:rsidR="008D0E7A" w:rsidRPr="004939DE">
        <w:rPr>
          <w:rFonts w:ascii="Arial" w:hAnsi="Arial"/>
        </w:rPr>
        <w:t xml:space="preserve">Usługa  </w:t>
      </w:r>
      <w:r w:rsidR="00A15985" w:rsidRPr="00A15985">
        <w:rPr>
          <w:rFonts w:ascii="Arial" w:hAnsi="Arial"/>
        </w:rPr>
        <w:t>produkcji i emisji radiowej</w:t>
      </w:r>
      <w:r w:rsidR="008C7E56">
        <w:rPr>
          <w:rFonts w:ascii="Arial" w:hAnsi="Arial"/>
        </w:rPr>
        <w:t>”</w:t>
      </w:r>
      <w:r w:rsidR="00D33863" w:rsidRPr="004939DE">
        <w:rPr>
          <w:rFonts w:ascii="Arial" w:hAnsi="Arial"/>
        </w:rPr>
        <w:t>,</w:t>
      </w:r>
      <w:r w:rsidR="00D33863" w:rsidRPr="00A15985">
        <w:rPr>
          <w:rFonts w:ascii="Arial" w:hAnsi="Arial"/>
        </w:rPr>
        <w:t xml:space="preserve"> zgodnie ze Szczegółowym Opisem Przedmiotu Zamówienia,</w:t>
      </w:r>
      <w:r w:rsidR="00D33863" w:rsidRPr="004939DE">
        <w:rPr>
          <w:rFonts w:ascii="Arial" w:hAnsi="Arial" w:cs="Arial"/>
        </w:rPr>
        <w:t xml:space="preserve"> stanowiącym załącznik do umowy</w:t>
      </w:r>
      <w:r w:rsidRPr="004939DE">
        <w:rPr>
          <w:rFonts w:ascii="Arial" w:hAnsi="Arial"/>
        </w:rPr>
        <w:t>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oświadcza i zapewnia, że posiada wiedzę i doświadczenie oraz środki niezbędne do należytego wykonania przedmiotu umowy, a jego sytuacja finansowa pozwala na podjęcie w dobrej wierze zobowiązań wynikających z niniejszej umowy.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wykonać przedmiot umowy z należytą starannością oraz zgodnie z obowiązującymi zasadami i przepisami prawa.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do udzielenia Zamawiającemu, na jego żądanie, wszelkich informacji dotyczących przebiegu wykonania przedmiotu umowy.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do pełnej współpracy podczas realizacji przedmiotu umowy z Zamawiającym i osobami wskazanymi przez Zamawiającego.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oraz Zamawiający, każdy w swoim zakresie, dołożą niezbędnej staranności przy realizacji zapisów niniejszej umowy, wzajemnie informując się o wynikłych w trakcie realizacji przedmiotu zamówienia problemach.</w:t>
      </w:r>
    </w:p>
    <w:p w:rsidR="003548F8" w:rsidRPr="004939DE" w:rsidRDefault="003548F8" w:rsidP="003548F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może powierzyć prace określone umową podwykonawcom. Wykonawca zobowiązuje się do wyboru podwykonawców, których doświadczenie i pozycja na rynku dają gwarancję prawidłowego wykonania powierzonych zadań. Wykonawca odpowiada za działania i zaniechania osób, z których pomocą zobowiązanie wykonuje, jak również osób, którym wykonanie zobowiązania powierzy, jak za własne działanie lub zaniechanie. Wykonawca przejmuje na siebie odpowiedzialność z tytułu wszelkich roszczeń, z jakimi osoby trzecie wystąpią przeciwko Zamawiającemu w związku z </w:t>
      </w:r>
      <w:r w:rsidR="00877CF0" w:rsidRPr="004939DE">
        <w:rPr>
          <w:rFonts w:ascii="Arial" w:hAnsi="Arial" w:cs="Arial"/>
        </w:rPr>
        <w:t>realizacją</w:t>
      </w:r>
      <w:r w:rsidRPr="004939DE">
        <w:rPr>
          <w:rFonts w:ascii="Arial" w:hAnsi="Arial" w:cs="Arial"/>
        </w:rPr>
        <w:t xml:space="preserve"> umowy.</w:t>
      </w:r>
    </w:p>
    <w:p w:rsidR="00C1725D" w:rsidRPr="00C1725D" w:rsidRDefault="005C1B14" w:rsidP="00C1725D">
      <w:pPr>
        <w:numPr>
          <w:ilvl w:val="0"/>
          <w:numId w:val="18"/>
        </w:numPr>
        <w:tabs>
          <w:tab w:val="left" w:pos="720"/>
        </w:tabs>
        <w:spacing w:after="24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 xml:space="preserve">Z tytułu prawidłowego, zgodnego z SOPZ wykonania przedmiotu umowy, Wykonawcy przysługuje wynagrodzenie. </w:t>
      </w:r>
      <w:r w:rsidR="003548F8" w:rsidRPr="004939DE">
        <w:rPr>
          <w:rFonts w:ascii="Arial" w:eastAsia="Arial Unicode MS" w:hAnsi="Arial" w:cs="Arial"/>
          <w:bCs/>
          <w:u w:color="000000"/>
        </w:rPr>
        <w:t>Wynagrodzenie  zawiera podatek od towarów i usług VAT oraz obejmuje  wszelkie  koszty  wszystkich czynności i materiałów, niezbędnych do prawidłowego wykonania przedmiotu umowy, nawet jeśli nie zostały one wprost wyszczególnione w treści  umowy i jej załącznikach. Ustalona wysokość wynagrodzenia pozostaje niezmieniona do koń</w:t>
      </w:r>
      <w:r w:rsidR="00C1725D">
        <w:rPr>
          <w:rFonts w:ascii="Arial" w:eastAsia="Arial Unicode MS" w:hAnsi="Arial" w:cs="Arial"/>
          <w:bCs/>
          <w:u w:color="000000"/>
        </w:rPr>
        <w:t xml:space="preserve">ca realizacji przedmiotu umowy. / </w:t>
      </w:r>
      <w:r w:rsidR="00C1725D" w:rsidRPr="00C1725D">
        <w:rPr>
          <w:rFonts w:ascii="Arial" w:eastAsia="Arial Unicode MS" w:hAnsi="Arial" w:cs="Arial"/>
          <w:bCs/>
          <w:u w:color="000000"/>
        </w:rPr>
        <w:t>Wynagrodzenie</w:t>
      </w:r>
      <w:r w:rsidR="00C1725D">
        <w:rPr>
          <w:rFonts w:ascii="Arial" w:eastAsia="Arial Unicode MS" w:hAnsi="Arial" w:cs="Arial"/>
          <w:bCs/>
          <w:u w:color="000000"/>
        </w:rPr>
        <w:t xml:space="preserve"> </w:t>
      </w:r>
      <w:r w:rsidR="00C1725D" w:rsidRPr="00C1725D">
        <w:rPr>
          <w:rFonts w:ascii="Arial" w:hAnsi="Arial" w:cs="Arial"/>
          <w:lang w:eastAsia="ar-SA"/>
        </w:rPr>
        <w:t>jest zwolnione z VAT na po</w:t>
      </w:r>
      <w:r w:rsidR="00C1725D">
        <w:rPr>
          <w:rFonts w:ascii="Arial" w:hAnsi="Arial" w:cs="Arial"/>
          <w:lang w:eastAsia="ar-SA"/>
        </w:rPr>
        <w:t>dstawie art. </w:t>
      </w:r>
      <w:r w:rsidR="00C1725D" w:rsidRPr="00C1725D">
        <w:rPr>
          <w:rFonts w:ascii="Arial" w:hAnsi="Arial" w:cs="Arial"/>
          <w:lang w:eastAsia="ar-SA"/>
        </w:rPr>
        <w:t>43 ust. 1 pkt. 34 Ustawy z dnia 11 marca 2004 r. o  poda</w:t>
      </w:r>
      <w:r w:rsidR="00C1725D">
        <w:rPr>
          <w:rFonts w:ascii="Arial" w:hAnsi="Arial" w:cs="Arial"/>
          <w:lang w:eastAsia="ar-SA"/>
        </w:rPr>
        <w:t>tku od towarów i usług (Dz.U. z </w:t>
      </w:r>
      <w:r w:rsidR="00C1725D" w:rsidRPr="00C1725D">
        <w:rPr>
          <w:rFonts w:ascii="Arial" w:hAnsi="Arial" w:cs="Arial"/>
          <w:lang w:eastAsia="ar-SA"/>
        </w:rPr>
        <w:t xml:space="preserve">2020 r. poz. 106 z </w:t>
      </w:r>
      <w:proofErr w:type="spellStart"/>
      <w:r w:rsidR="00C1725D" w:rsidRPr="00C1725D">
        <w:rPr>
          <w:rFonts w:ascii="Arial" w:hAnsi="Arial" w:cs="Arial"/>
          <w:lang w:eastAsia="ar-SA"/>
        </w:rPr>
        <w:t>późn</w:t>
      </w:r>
      <w:proofErr w:type="spellEnd"/>
      <w:r w:rsidR="00C1725D" w:rsidRPr="00C1725D">
        <w:rPr>
          <w:rFonts w:ascii="Arial" w:hAnsi="Arial" w:cs="Arial"/>
          <w:lang w:eastAsia="ar-SA"/>
        </w:rPr>
        <w:t>. zm.)</w:t>
      </w:r>
      <w:r w:rsidR="00C1725D" w:rsidRPr="00C1725D">
        <w:rPr>
          <w:rFonts w:ascii="Arial" w:eastAsia="Arial Unicode MS" w:hAnsi="Arial" w:cs="Arial"/>
          <w:bCs/>
          <w:u w:color="000000"/>
        </w:rPr>
        <w:t xml:space="preserve"> oraz obejmuje  wszelkie  koszty  wszystkich  czynności i materiałów, niezbędnych do prawidłowego wykonania przedmiotu umowy, nawet jeśli nie zostały one wprost wyszczególnione w treści niniejszej umowy i jej załącznikach.</w:t>
      </w:r>
      <w:r w:rsidR="00C1725D">
        <w:rPr>
          <w:rFonts w:ascii="Arial" w:eastAsia="Arial Unicode MS" w:hAnsi="Arial" w:cs="Arial"/>
          <w:bCs/>
          <w:u w:color="000000"/>
        </w:rPr>
        <w:t xml:space="preserve"> </w:t>
      </w:r>
      <w:r w:rsidR="00C1725D" w:rsidRPr="004939DE">
        <w:rPr>
          <w:rFonts w:ascii="Arial" w:eastAsia="Arial Unicode MS" w:hAnsi="Arial" w:cs="Arial"/>
          <w:bCs/>
          <w:u w:color="000000"/>
        </w:rPr>
        <w:t>Ustalona wysokość wynagrodzenia pozostaje niezmieniona do koń</w:t>
      </w:r>
      <w:r w:rsidR="00C1725D">
        <w:rPr>
          <w:rFonts w:ascii="Arial" w:eastAsia="Arial Unicode MS" w:hAnsi="Arial" w:cs="Arial"/>
          <w:bCs/>
          <w:u w:color="000000"/>
        </w:rPr>
        <w:t>ca realizacji przedmiotu umowy.</w:t>
      </w:r>
    </w:p>
    <w:p w:rsidR="00067F45" w:rsidRPr="004939DE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Wykonawca mając możliwość uprzedniego ustalenia wszystkich warunków technicznych związanych z realizacją umowy, nie może żądać podwyższenia wynagrodzenia, nawet jeżeli z przyczyn od siebie niezależnych nie mógł przewidzieć wszystkich czynności niezbę</w:t>
      </w:r>
      <w:r w:rsidR="00877CF0" w:rsidRPr="004939DE">
        <w:rPr>
          <w:rFonts w:ascii="Arial" w:hAnsi="Arial"/>
        </w:rPr>
        <w:t>dnych do prawidłowego wykonania</w:t>
      </w:r>
      <w:r w:rsidRPr="004939DE">
        <w:rPr>
          <w:rFonts w:ascii="Arial" w:hAnsi="Arial"/>
        </w:rPr>
        <w:t xml:space="preserve"> umowy.</w:t>
      </w:r>
    </w:p>
    <w:p w:rsidR="005C1B14" w:rsidRPr="004939DE" w:rsidRDefault="005C1B14" w:rsidP="005C1B1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lastRenderedPageBreak/>
        <w:t>Wynagrodzenie płatne będzie po należytym wykonaniu przedmiotu umowy i podpisaniu protokołu odbioru przelewem na konto Wykonawcy w terminie 14 dni, licząc od dnia przedłożenia prawidłowo wystawionej na Województwo Podkarpackie faktury VAT/rachunku.</w:t>
      </w:r>
    </w:p>
    <w:p w:rsidR="00067F45" w:rsidRPr="004939DE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W przypadku odwołania z</w:t>
      </w:r>
      <w:r w:rsidR="00861F42" w:rsidRPr="004939DE">
        <w:rPr>
          <w:rFonts w:ascii="Arial" w:hAnsi="Arial"/>
        </w:rPr>
        <w:t xml:space="preserve"> </w:t>
      </w:r>
      <w:r w:rsidRPr="004939DE">
        <w:rPr>
          <w:rFonts w:ascii="Arial" w:hAnsi="Arial"/>
        </w:rPr>
        <w:t>przyczyn leżących po stronie Wykonawcy, Zamawiającemu przysługuje prawo odstąpienia od umowy. Powyższe nie wyłącza prawa Zamawiającego do naliczania kar umownych</w:t>
      </w:r>
      <w:r w:rsidR="00861F42" w:rsidRPr="004939DE">
        <w:rPr>
          <w:rFonts w:ascii="Arial" w:hAnsi="Arial"/>
        </w:rPr>
        <w:t xml:space="preserve"> </w:t>
      </w:r>
      <w:r w:rsidR="00861F42" w:rsidRPr="004939DE">
        <w:rPr>
          <w:rFonts w:ascii="Arial" w:eastAsia="Arial Unicode MS" w:hAnsi="Arial" w:cs="Arial"/>
          <w:bCs/>
          <w:u w:color="000000"/>
        </w:rPr>
        <w:t>oraz dochodzenia odszkodowania uzupełniającego, na zasadach ogólnych, przewidzianych w Kodeksie Cywilnym.</w:t>
      </w:r>
    </w:p>
    <w:p w:rsidR="00067F45" w:rsidRPr="004939DE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W przypadku niewykonania lub nienależytego wykonania postanowień umowy:</w:t>
      </w:r>
    </w:p>
    <w:p w:rsidR="006733B6" w:rsidRPr="004939DE" w:rsidRDefault="00C60D57" w:rsidP="00C60D57">
      <w:pPr>
        <w:numPr>
          <w:ilvl w:val="0"/>
          <w:numId w:val="20"/>
        </w:numPr>
        <w:tabs>
          <w:tab w:val="left" w:pos="851"/>
        </w:tabs>
        <w:spacing w:after="0"/>
        <w:ind w:left="709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>w przypadku odwołania z przyczyn leżących po stronie Wykonawcy,</w:t>
      </w:r>
      <w:r w:rsidR="00F409E1" w:rsidRPr="004939DE">
        <w:rPr>
          <w:rFonts w:ascii="Arial" w:eastAsia="Arial Unicode MS" w:hAnsi="Arial" w:cs="Arial"/>
          <w:bCs/>
          <w:u w:color="000000"/>
        </w:rPr>
        <w:t xml:space="preserve"> </w:t>
      </w:r>
      <w:r w:rsidRPr="004939DE">
        <w:rPr>
          <w:rFonts w:ascii="Arial" w:eastAsia="Arial Unicode MS" w:hAnsi="Arial" w:cs="Arial"/>
          <w:bCs/>
          <w:u w:color="000000"/>
        </w:rPr>
        <w:t>Zamawiającemu przysługuje prawo odstąpienia od umowy. Powyższe nie wyłącza prawa Zamawiającego do naliczania kar umownych oraz dochodzenia odszkodowania uzupełniającego, na zasadach ogólnych, przewidzianych w Kodeksie Cywilnym</w:t>
      </w:r>
      <w:r w:rsidR="00B91EAC" w:rsidRPr="004939DE">
        <w:rPr>
          <w:rFonts w:ascii="Arial" w:eastAsia="Arial Unicode MS" w:hAnsi="Arial" w:cs="Arial"/>
          <w:bCs/>
          <w:u w:color="000000"/>
        </w:rPr>
        <w:t xml:space="preserve">; </w:t>
      </w:r>
    </w:p>
    <w:p w:rsidR="00C60D57" w:rsidRPr="004939DE" w:rsidRDefault="00F409E1" w:rsidP="00C60D57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4939DE">
        <w:rPr>
          <w:rFonts w:ascii="Arial" w:eastAsia="Arial Unicode MS" w:hAnsi="Arial" w:cs="Arial"/>
          <w:bCs/>
          <w:u w:color="000000"/>
        </w:rPr>
        <w:t>w przypadku niewykonania przez Wykonawcę przedmiotu umowy z jego winy, bądź nienależytego wykonania przedmiotu umowy, skutkującego odwołaniem, Wykonawca zapłaci karę umowną w wysokości 30% wartości kwoty brutto, w terminie 14 dni licząc od daty otrzymania przez Wykonawcę noty naliczającej karę umowną</w:t>
      </w:r>
      <w:r w:rsidR="00C60D57" w:rsidRPr="004939DE">
        <w:rPr>
          <w:rFonts w:ascii="Arial" w:eastAsia="Arial Unicode MS" w:hAnsi="Arial" w:cs="Arial"/>
          <w:bCs/>
          <w:u w:color="000000"/>
        </w:rPr>
        <w:t>.</w:t>
      </w:r>
    </w:p>
    <w:p w:rsidR="00F409E1" w:rsidRPr="004939DE" w:rsidRDefault="00F409E1" w:rsidP="00F409E1">
      <w:pPr>
        <w:numPr>
          <w:ilvl w:val="0"/>
          <w:numId w:val="20"/>
        </w:numPr>
        <w:tabs>
          <w:tab w:val="left" w:pos="851"/>
        </w:tabs>
        <w:spacing w:after="0"/>
        <w:ind w:left="709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>w przypadku nienależytego wykonania przez Wykonawcę przedmiotu umowy nieskutkującego odwołaniem, Wykonawca zapłaci karę umowną w wysokości 5% wartości kwoty brutto, w terminie 14 dni licząc od daty otrzymania przez Wykonawcę noty naliczającej karę umowną</w:t>
      </w:r>
      <w:r w:rsidR="006733B6" w:rsidRPr="004939DE">
        <w:rPr>
          <w:rFonts w:ascii="Arial" w:eastAsia="Arial Unicode MS" w:hAnsi="Arial" w:cs="Arial"/>
          <w:bCs/>
          <w:u w:color="000000"/>
        </w:rPr>
        <w:t>;</w:t>
      </w:r>
    </w:p>
    <w:p w:rsidR="00067F45" w:rsidRPr="004939DE" w:rsidRDefault="006733B6" w:rsidP="00F409E1">
      <w:pPr>
        <w:numPr>
          <w:ilvl w:val="0"/>
          <w:numId w:val="20"/>
        </w:numPr>
        <w:tabs>
          <w:tab w:val="left" w:pos="851"/>
        </w:tabs>
        <w:spacing w:after="0"/>
        <w:ind w:left="709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p</w:t>
      </w:r>
      <w:r w:rsidR="00067F45" w:rsidRPr="004939DE">
        <w:rPr>
          <w:rFonts w:ascii="Arial" w:hAnsi="Arial"/>
        </w:rPr>
        <w:t>rzez „nienależyte wykonanie” należy rozumieć</w:t>
      </w:r>
      <w:r w:rsidR="00114F6B" w:rsidRPr="004939DE">
        <w:rPr>
          <w:rFonts w:ascii="Arial" w:hAnsi="Arial"/>
        </w:rPr>
        <w:t xml:space="preserve"> wykonanie w sposób niezgodny z </w:t>
      </w:r>
      <w:r w:rsidR="00067F45" w:rsidRPr="004939DE">
        <w:rPr>
          <w:rFonts w:ascii="Arial" w:hAnsi="Arial"/>
        </w:rPr>
        <w:t>zapisami SOPZ stanowiącego załącznik</w:t>
      </w:r>
      <w:r w:rsidR="00861F42" w:rsidRPr="004939DE">
        <w:rPr>
          <w:rFonts w:ascii="Arial" w:hAnsi="Arial"/>
        </w:rPr>
        <w:t xml:space="preserve"> </w:t>
      </w:r>
      <w:r w:rsidR="00067F45" w:rsidRPr="004939DE">
        <w:rPr>
          <w:rFonts w:ascii="Arial" w:hAnsi="Arial"/>
        </w:rPr>
        <w:t>do umowy.</w:t>
      </w:r>
      <w:r w:rsidR="00067F45" w:rsidRPr="004939DE">
        <w:t xml:space="preserve"> </w:t>
      </w:r>
      <w:r w:rsidR="00067F45" w:rsidRPr="004939DE">
        <w:rPr>
          <w:rFonts w:ascii="Arial" w:hAnsi="Arial"/>
        </w:rPr>
        <w:t xml:space="preserve"> </w:t>
      </w:r>
    </w:p>
    <w:p w:rsidR="00E443A8" w:rsidRPr="004939DE" w:rsidRDefault="00067F45" w:rsidP="00E443A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Jeżeli wysokość rzeczywiście poniesionej szkody przekroczy wysokość kar umownych Zamawiający może dochodzić odszkodowania uzupełniającego, na zasadach ogólnych, przewidziany</w:t>
      </w:r>
      <w:r w:rsidR="00E443A8" w:rsidRPr="004939DE">
        <w:rPr>
          <w:rFonts w:ascii="Arial" w:hAnsi="Arial"/>
        </w:rPr>
        <w:t xml:space="preserve">ch w Kodeksie Cywilnym. </w:t>
      </w:r>
      <w:r w:rsidR="00E443A8" w:rsidRPr="004939DE">
        <w:rPr>
          <w:rFonts w:ascii="Arial" w:eastAsia="Arial Unicode MS" w:hAnsi="Arial" w:cs="Arial"/>
          <w:bCs/>
          <w:u w:color="000000"/>
        </w:rPr>
        <w:t>Wykonawca wyraża zgodę na potrącenie kar umownych z należnego mu wynagrodzenia.</w:t>
      </w:r>
    </w:p>
    <w:p w:rsidR="00D06F76" w:rsidRDefault="00877CF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4939DE">
        <w:rPr>
          <w:rFonts w:ascii="Arial" w:eastAsia="Arial Unicode MS" w:hAnsi="Arial" w:cs="Arial"/>
          <w:bCs/>
          <w:u w:color="000000"/>
        </w:rPr>
        <w:t>W razie zaistnienia istotnej zmiany okoliczności powodującej, że wykonanie umowy</w:t>
      </w:r>
      <w:r w:rsidR="00D06F76" w:rsidRPr="004939DE">
        <w:rPr>
          <w:rFonts w:ascii="Arial" w:eastAsia="Arial Unicode MS" w:hAnsi="Arial" w:cs="Arial"/>
          <w:bCs/>
          <w:u w:color="000000"/>
        </w:rPr>
        <w:t xml:space="preserve"> nie  leży w interesie publicznym, czego nie można było przewidzieć w chwili zawarcia umowy, Zamawiający może od umowy odstąpić w przypadku powzięcia wiadomości o tych okolicznościach. W takim przypadku Wykonawca może żądać wyłącznie wynagrodzenia należnego z tytułu wykonanej prawidłowo części umowy. Odstąpienie winno nastąpić w formie pisemnej pod rygorem nieważności.</w:t>
      </w:r>
    </w:p>
    <w:p w:rsidR="008C7E56" w:rsidRDefault="00353D4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>
        <w:rPr>
          <w:rFonts w:ascii="Arial" w:eastAsia="Arial Unicode MS" w:hAnsi="Arial" w:cs="Arial"/>
          <w:bCs/>
          <w:u w:color="000000"/>
        </w:rPr>
        <w:t>Z chwilą dostarczenia przedmiotu umowy odnoszącego się do niniejszego zamówienia publicznego, Wykonawca bez dodatkowego wynagrodzenia przenosi na Zamawiającego majątkowe prawa autorskie i pokrewne do przedmiotu zamówienia, bez żadnych ograniczeń czasowych i terytorialnych, na wszelkich znanych w chwili zawarcia umowy polach eksploatacji, przy czym materiały elektroniczne i inne elementy niezbędne do realizacji przedmiotu umowy nie mogą być obciążone prawami osób trzecich</w:t>
      </w:r>
      <w:r w:rsidR="008C7E56">
        <w:rPr>
          <w:rFonts w:ascii="Arial" w:eastAsia="Arial Unicode MS" w:hAnsi="Arial" w:cs="Arial"/>
          <w:bCs/>
          <w:u w:color="000000"/>
        </w:rPr>
        <w:t>.</w:t>
      </w:r>
      <w:bookmarkStart w:id="0" w:name="_GoBack"/>
      <w:bookmarkEnd w:id="0"/>
    </w:p>
    <w:sectPr w:rsidR="008C7E56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E" w:rsidRDefault="0076467E">
      <w:pPr>
        <w:spacing w:after="0" w:line="240" w:lineRule="auto"/>
      </w:pPr>
      <w:r>
        <w:separator/>
      </w:r>
    </w:p>
  </w:endnote>
  <w:endnote w:type="continuationSeparator" w:id="0">
    <w:p w:rsidR="0076467E" w:rsidRDefault="0076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74525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74525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E" w:rsidRDefault="0076467E">
      <w:pPr>
        <w:spacing w:after="0" w:line="240" w:lineRule="auto"/>
      </w:pPr>
      <w:r>
        <w:separator/>
      </w:r>
    </w:p>
  </w:footnote>
  <w:footnote w:type="continuationSeparator" w:id="0">
    <w:p w:rsidR="0076467E" w:rsidRDefault="0076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A6" w:rsidRPr="00AC5F79" w:rsidRDefault="00B44C40" w:rsidP="00AC5F79">
    <w:pPr>
      <w:pStyle w:val="Nagwek"/>
      <w:tabs>
        <w:tab w:val="clear" w:pos="4536"/>
        <w:tab w:val="clear" w:pos="9072"/>
        <w:tab w:val="left" w:pos="3390"/>
      </w:tabs>
      <w:rPr>
        <w:sz w:val="24"/>
        <w:szCs w:val="24"/>
      </w:rPr>
    </w:pPr>
    <w:r>
      <w:t xml:space="preserve"> </w:t>
    </w:r>
    <w:r w:rsidR="00AC5F79">
      <w:rPr>
        <w:noProof/>
        <w:color w:val="A6A6A6"/>
        <w:sz w:val="20"/>
        <w:szCs w:val="20"/>
      </w:rPr>
      <w:drawing>
        <wp:inline distT="0" distB="0" distL="0" distR="0" wp14:anchorId="3F02E3AC" wp14:editId="6CE5245C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rPr>
        <w:noProof/>
        <w:color w:val="A6A6A6"/>
        <w:sz w:val="20"/>
        <w:szCs w:val="20"/>
      </w:rPr>
      <w:drawing>
        <wp:inline distT="0" distB="0" distL="0" distR="0" wp14:anchorId="2DB0C653" wp14:editId="71B51D04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EA3D42" w:rsidP="00EA3D42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I.041.5.1</w:t>
    </w:r>
    <w:r>
      <w:rPr>
        <w:rFonts w:ascii="Arial" w:hAnsi="Arial" w:cs="Arial"/>
        <w:sz w:val="20"/>
        <w:szCs w:val="20"/>
      </w:rPr>
      <w:t>9</w:t>
    </w:r>
    <w:r w:rsidRPr="00065BB9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84202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6BF4248"/>
    <w:multiLevelType w:val="multilevel"/>
    <w:tmpl w:val="043A6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D10CFE"/>
    <w:multiLevelType w:val="multilevel"/>
    <w:tmpl w:val="4044DB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0B47A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59BA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44745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9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20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332B24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5A9D"/>
    <w:multiLevelType w:val="multilevel"/>
    <w:tmpl w:val="8F54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B0217A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24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23"/>
  </w:num>
  <w:num w:numId="19">
    <w:abstractNumId w:val="6"/>
  </w:num>
  <w:num w:numId="20">
    <w:abstractNumId w:val="7"/>
  </w:num>
  <w:num w:numId="21">
    <w:abstractNumId w:val="8"/>
  </w:num>
  <w:num w:numId="22">
    <w:abstractNumId w:val="4"/>
  </w:num>
  <w:num w:numId="23">
    <w:abstractNumId w:val="17"/>
  </w:num>
  <w:num w:numId="24">
    <w:abstractNumId w:val="22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67F45"/>
    <w:rsid w:val="00074CFD"/>
    <w:rsid w:val="000F15C4"/>
    <w:rsid w:val="00114F6B"/>
    <w:rsid w:val="00176F44"/>
    <w:rsid w:val="0018704F"/>
    <w:rsid w:val="001901D8"/>
    <w:rsid w:val="002146D9"/>
    <w:rsid w:val="00242114"/>
    <w:rsid w:val="002610F0"/>
    <w:rsid w:val="00261F79"/>
    <w:rsid w:val="002D2FD9"/>
    <w:rsid w:val="0033277F"/>
    <w:rsid w:val="003365C3"/>
    <w:rsid w:val="00353D40"/>
    <w:rsid w:val="003548F8"/>
    <w:rsid w:val="003661B6"/>
    <w:rsid w:val="003671A9"/>
    <w:rsid w:val="003719C4"/>
    <w:rsid w:val="003D31FF"/>
    <w:rsid w:val="003E4E0C"/>
    <w:rsid w:val="00432BC8"/>
    <w:rsid w:val="00444E17"/>
    <w:rsid w:val="004809EE"/>
    <w:rsid w:val="004939DE"/>
    <w:rsid w:val="00546154"/>
    <w:rsid w:val="00547981"/>
    <w:rsid w:val="005506DB"/>
    <w:rsid w:val="0057461D"/>
    <w:rsid w:val="005B2FF9"/>
    <w:rsid w:val="005C1B14"/>
    <w:rsid w:val="005E18BD"/>
    <w:rsid w:val="00640E4E"/>
    <w:rsid w:val="006733B6"/>
    <w:rsid w:val="006D31A6"/>
    <w:rsid w:val="00723205"/>
    <w:rsid w:val="0076322C"/>
    <w:rsid w:val="0076467E"/>
    <w:rsid w:val="007C418F"/>
    <w:rsid w:val="007D6B03"/>
    <w:rsid w:val="00803F62"/>
    <w:rsid w:val="00810425"/>
    <w:rsid w:val="00812F5C"/>
    <w:rsid w:val="0084607D"/>
    <w:rsid w:val="00861F42"/>
    <w:rsid w:val="008744B3"/>
    <w:rsid w:val="00877CF0"/>
    <w:rsid w:val="008A6F8B"/>
    <w:rsid w:val="008C7E56"/>
    <w:rsid w:val="008D0E7A"/>
    <w:rsid w:val="008D395E"/>
    <w:rsid w:val="008E7CCE"/>
    <w:rsid w:val="00A15985"/>
    <w:rsid w:val="00A74525"/>
    <w:rsid w:val="00AC5F79"/>
    <w:rsid w:val="00B44C40"/>
    <w:rsid w:val="00B712A6"/>
    <w:rsid w:val="00B837BC"/>
    <w:rsid w:val="00B91EAC"/>
    <w:rsid w:val="00BC155E"/>
    <w:rsid w:val="00BD6736"/>
    <w:rsid w:val="00C01A28"/>
    <w:rsid w:val="00C1725D"/>
    <w:rsid w:val="00C60D57"/>
    <w:rsid w:val="00C6375C"/>
    <w:rsid w:val="00CE3303"/>
    <w:rsid w:val="00D06F76"/>
    <w:rsid w:val="00D33863"/>
    <w:rsid w:val="00D65AAC"/>
    <w:rsid w:val="00D7300A"/>
    <w:rsid w:val="00D76817"/>
    <w:rsid w:val="00E443A8"/>
    <w:rsid w:val="00E63147"/>
    <w:rsid w:val="00E631B5"/>
    <w:rsid w:val="00E9177B"/>
    <w:rsid w:val="00EA3D42"/>
    <w:rsid w:val="00F172C5"/>
    <w:rsid w:val="00F20D02"/>
    <w:rsid w:val="00F409E1"/>
    <w:rsid w:val="00F73ED5"/>
    <w:rsid w:val="00F81367"/>
    <w:rsid w:val="00FB4BAA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1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6B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D0E3-1316-4BCB-AF4A-C8F7CFA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stron postanowienia do umowy w sprawie zamówienia publicznego</vt:lpstr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 do umowy w sprawie zamówienia publicznego</dc:title>
  <dc:subject/>
  <dc:creator>PW</dc:creator>
  <dc:description/>
  <cp:lastModifiedBy>Piotr Warzocha</cp:lastModifiedBy>
  <cp:revision>55</cp:revision>
  <cp:lastPrinted>2021-10-26T08:26:00Z</cp:lastPrinted>
  <dcterms:created xsi:type="dcterms:W3CDTF">2021-04-29T07:06:00Z</dcterms:created>
  <dcterms:modified xsi:type="dcterms:W3CDTF">2021-10-26T09:18:00Z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