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4D7D" w14:textId="4D8CA961" w:rsidR="002226AB" w:rsidRDefault="002226AB" w:rsidP="002226AB">
      <w:pPr>
        <w:jc w:val="center"/>
        <w:rPr>
          <w:i/>
          <w:szCs w:val="24"/>
        </w:rPr>
      </w:pPr>
    </w:p>
    <w:p w14:paraId="284AC7EE" w14:textId="77777777" w:rsidR="009804A1" w:rsidRDefault="009804A1" w:rsidP="002226AB">
      <w:pPr>
        <w:jc w:val="center"/>
        <w:rPr>
          <w:szCs w:val="24"/>
        </w:rPr>
      </w:pPr>
    </w:p>
    <w:p w14:paraId="600C9B23" w14:textId="2F73CAD5" w:rsidR="002226AB" w:rsidRPr="00631480" w:rsidRDefault="002226AB" w:rsidP="009804A1">
      <w:pPr>
        <w:pStyle w:val="Nagwek9"/>
        <w:jc w:val="center"/>
      </w:pPr>
      <w:r w:rsidRPr="00631480">
        <w:t xml:space="preserve">Uchwała Nr </w:t>
      </w:r>
      <w:r w:rsidR="009804A1">
        <w:t>355</w:t>
      </w:r>
      <w:r w:rsidRPr="00631480">
        <w:t>/</w:t>
      </w:r>
      <w:r w:rsidR="009804A1">
        <w:t>7138</w:t>
      </w:r>
      <w:r w:rsidRPr="00631480">
        <w:t>/</w:t>
      </w:r>
      <w:r>
        <w:t>2</w:t>
      </w:r>
      <w:r w:rsidR="00D61E4B">
        <w:t>2</w:t>
      </w:r>
    </w:p>
    <w:p w14:paraId="5EA868AD" w14:textId="3959DD32" w:rsidR="002226AB" w:rsidRPr="00631480" w:rsidRDefault="002226AB" w:rsidP="009804A1">
      <w:pPr>
        <w:pStyle w:val="Nagwek9"/>
        <w:jc w:val="center"/>
      </w:pPr>
      <w:r w:rsidRPr="00631480">
        <w:t>ZARZĄDU WOJEWÓDZTWA PODKARPACKIEGO</w:t>
      </w:r>
    </w:p>
    <w:p w14:paraId="7DC4A250" w14:textId="4787A294" w:rsidR="002226AB" w:rsidRPr="00631480" w:rsidRDefault="002226AB" w:rsidP="009804A1">
      <w:pPr>
        <w:pStyle w:val="Nagwek9"/>
        <w:jc w:val="center"/>
      </w:pPr>
      <w:r w:rsidRPr="00631480">
        <w:t>w RZESZOWIE</w:t>
      </w:r>
    </w:p>
    <w:p w14:paraId="7B93E5B9" w14:textId="77777777" w:rsidR="002226AB" w:rsidRPr="00631480" w:rsidRDefault="002226AB" w:rsidP="009804A1">
      <w:pPr>
        <w:pStyle w:val="Nagwek9"/>
        <w:jc w:val="center"/>
      </w:pPr>
    </w:p>
    <w:p w14:paraId="73E0E46A" w14:textId="3974D252" w:rsidR="002226AB" w:rsidRPr="00631480" w:rsidRDefault="002226AB" w:rsidP="009804A1">
      <w:pPr>
        <w:pStyle w:val="Nagwek9"/>
        <w:jc w:val="center"/>
      </w:pPr>
      <w:r w:rsidRPr="00631480">
        <w:t>z dnia</w:t>
      </w:r>
      <w:r w:rsidR="009804A1">
        <w:tab/>
        <w:t>1 lutego 2022 r.</w:t>
      </w:r>
    </w:p>
    <w:p w14:paraId="15A79A3E" w14:textId="77777777" w:rsidR="002226AB" w:rsidRPr="00631480" w:rsidRDefault="002226AB" w:rsidP="002226AB">
      <w:pPr>
        <w:spacing w:line="276" w:lineRule="auto"/>
        <w:jc w:val="center"/>
        <w:rPr>
          <w:b/>
          <w:szCs w:val="24"/>
        </w:rPr>
      </w:pPr>
    </w:p>
    <w:p w14:paraId="59D4E702" w14:textId="77777777" w:rsidR="002226AB" w:rsidRPr="009804A1" w:rsidRDefault="002226AB" w:rsidP="009804A1">
      <w:pPr>
        <w:pStyle w:val="Tytu"/>
      </w:pPr>
      <w:r w:rsidRPr="009804A1">
        <w:t>w sprawie podania do publicznej wiadomości informacji o zamiarze ogłoszenia konkursu na kandydata na stanowisko dyrektora Galerii Sztuki Współczesnej w Przemyślu</w:t>
      </w:r>
    </w:p>
    <w:p w14:paraId="57AF1131" w14:textId="77777777" w:rsidR="002226AB" w:rsidRDefault="002226AB" w:rsidP="002226AB">
      <w:pPr>
        <w:spacing w:line="276" w:lineRule="auto"/>
        <w:jc w:val="center"/>
        <w:rPr>
          <w:szCs w:val="24"/>
        </w:rPr>
      </w:pPr>
    </w:p>
    <w:p w14:paraId="723359FE" w14:textId="77777777" w:rsidR="002226AB" w:rsidRDefault="002226AB" w:rsidP="002226AB">
      <w:pPr>
        <w:spacing w:line="276" w:lineRule="auto"/>
        <w:jc w:val="both"/>
        <w:rPr>
          <w:szCs w:val="24"/>
        </w:rPr>
      </w:pPr>
      <w:r w:rsidRPr="00DD6678">
        <w:rPr>
          <w:szCs w:val="24"/>
        </w:rPr>
        <w:t xml:space="preserve">Na podstawie art. 41 ust. </w:t>
      </w:r>
      <w:r>
        <w:rPr>
          <w:szCs w:val="24"/>
        </w:rPr>
        <w:t>2</w:t>
      </w:r>
      <w:r w:rsidRPr="00DD6678">
        <w:rPr>
          <w:szCs w:val="24"/>
        </w:rPr>
        <w:t xml:space="preserve"> pkt 6 ustawy z dnia 5 czerwca 1998 r. o</w:t>
      </w:r>
      <w:r>
        <w:rPr>
          <w:szCs w:val="24"/>
        </w:rPr>
        <w:t> </w:t>
      </w:r>
      <w:r w:rsidRPr="00DD6678">
        <w:rPr>
          <w:szCs w:val="24"/>
        </w:rPr>
        <w:t>samorządzie województwa (Dz. U. z 20</w:t>
      </w:r>
      <w:r>
        <w:rPr>
          <w:szCs w:val="24"/>
        </w:rPr>
        <w:t>20</w:t>
      </w:r>
      <w:r w:rsidRPr="00DD6678">
        <w:rPr>
          <w:szCs w:val="24"/>
        </w:rPr>
        <w:t xml:space="preserve"> poz. </w:t>
      </w:r>
      <w:r>
        <w:rPr>
          <w:szCs w:val="24"/>
        </w:rPr>
        <w:t>1668 z późn. zm.</w:t>
      </w:r>
      <w:r w:rsidRPr="00DD6678">
        <w:rPr>
          <w:szCs w:val="24"/>
        </w:rPr>
        <w:t xml:space="preserve">) oraz art. </w:t>
      </w:r>
      <w:r>
        <w:rPr>
          <w:szCs w:val="24"/>
        </w:rPr>
        <w:t>16 ust. 3d</w:t>
      </w:r>
      <w:r w:rsidRPr="00DD6678">
        <w:rPr>
          <w:szCs w:val="24"/>
        </w:rPr>
        <w:t xml:space="preserve"> ustawy z dnia 25</w:t>
      </w:r>
      <w:r>
        <w:rPr>
          <w:szCs w:val="24"/>
        </w:rPr>
        <w:t> </w:t>
      </w:r>
      <w:r w:rsidRPr="00DD6678">
        <w:rPr>
          <w:szCs w:val="24"/>
        </w:rPr>
        <w:t>października 1991 r. o organizowaniu i prowadzeniu działalności kulturalnej (D</w:t>
      </w:r>
      <w:r>
        <w:rPr>
          <w:szCs w:val="24"/>
        </w:rPr>
        <w:t>z</w:t>
      </w:r>
      <w:r w:rsidRPr="00DD6678">
        <w:rPr>
          <w:szCs w:val="24"/>
        </w:rPr>
        <w:t>. U. z 20</w:t>
      </w:r>
      <w:r>
        <w:rPr>
          <w:szCs w:val="24"/>
        </w:rPr>
        <w:t>20</w:t>
      </w:r>
      <w:r w:rsidRPr="00DD6678">
        <w:rPr>
          <w:szCs w:val="24"/>
        </w:rPr>
        <w:t xml:space="preserve"> r., poz</w:t>
      </w:r>
      <w:r>
        <w:rPr>
          <w:szCs w:val="24"/>
        </w:rPr>
        <w:t>. 194 z późn. zm</w:t>
      </w:r>
      <w:r w:rsidRPr="00DD6678">
        <w:rPr>
          <w:szCs w:val="24"/>
        </w:rPr>
        <w:t>.)</w:t>
      </w:r>
      <w:r>
        <w:rPr>
          <w:szCs w:val="24"/>
        </w:rPr>
        <w:t>, oraz § 3 ust.1 pkt 2 Rozporządzenia Ministra Kultury i Dziedzictwa Narodowego z dnia 12 kwietnia 2019 r. w sprawie konkursu na kandydata na stanowisko dyrektora instytucji kultury ( Dz.U. 2019, poz. 724)</w:t>
      </w:r>
    </w:p>
    <w:p w14:paraId="37105345" w14:textId="77777777" w:rsidR="002226AB" w:rsidRDefault="002226AB" w:rsidP="002226AB">
      <w:pPr>
        <w:spacing w:line="276" w:lineRule="auto"/>
        <w:jc w:val="both"/>
        <w:rPr>
          <w:szCs w:val="24"/>
        </w:rPr>
      </w:pPr>
    </w:p>
    <w:p w14:paraId="08574A6C" w14:textId="77777777" w:rsidR="002226AB" w:rsidRPr="00631480" w:rsidRDefault="002226AB" w:rsidP="002226AB">
      <w:pPr>
        <w:spacing w:line="276" w:lineRule="auto"/>
        <w:jc w:val="center"/>
        <w:rPr>
          <w:b/>
          <w:szCs w:val="24"/>
        </w:rPr>
      </w:pPr>
      <w:r w:rsidRPr="00631480">
        <w:rPr>
          <w:b/>
          <w:szCs w:val="24"/>
        </w:rPr>
        <w:t>Zarząd Województwa Podkarpackiego w Rzeszowie</w:t>
      </w:r>
    </w:p>
    <w:p w14:paraId="17CEC83C" w14:textId="77777777" w:rsidR="002226AB" w:rsidRDefault="002226AB" w:rsidP="002226AB">
      <w:pPr>
        <w:spacing w:line="276" w:lineRule="auto"/>
        <w:jc w:val="center"/>
        <w:rPr>
          <w:b/>
          <w:szCs w:val="24"/>
        </w:rPr>
      </w:pPr>
      <w:r w:rsidRPr="00631480">
        <w:rPr>
          <w:b/>
          <w:szCs w:val="24"/>
        </w:rPr>
        <w:t>uchwala, co następuje</w:t>
      </w:r>
      <w:r>
        <w:rPr>
          <w:b/>
          <w:szCs w:val="24"/>
        </w:rPr>
        <w:t xml:space="preserve">: </w:t>
      </w:r>
    </w:p>
    <w:p w14:paraId="72E465B5" w14:textId="77777777" w:rsidR="002226AB" w:rsidRDefault="002226AB" w:rsidP="002226AB">
      <w:pPr>
        <w:spacing w:line="276" w:lineRule="auto"/>
        <w:jc w:val="center"/>
        <w:rPr>
          <w:b/>
          <w:szCs w:val="24"/>
        </w:rPr>
      </w:pPr>
    </w:p>
    <w:p w14:paraId="3F1ECEA2" w14:textId="77777777" w:rsidR="002226AB" w:rsidRPr="004C3C88" w:rsidRDefault="002226AB" w:rsidP="002226AB">
      <w:pPr>
        <w:spacing w:line="276" w:lineRule="auto"/>
        <w:jc w:val="center"/>
        <w:rPr>
          <w:szCs w:val="24"/>
        </w:rPr>
      </w:pPr>
      <w:r w:rsidRPr="004C3C88">
        <w:rPr>
          <w:szCs w:val="24"/>
        </w:rPr>
        <w:t>§ 1</w:t>
      </w:r>
    </w:p>
    <w:p w14:paraId="1BE9FCB0" w14:textId="77777777" w:rsidR="002226AB" w:rsidRDefault="002226AB" w:rsidP="002226AB">
      <w:pPr>
        <w:pStyle w:val="Akapitzlist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Podaje się </w:t>
      </w:r>
      <w:r w:rsidRPr="00CB0DC6">
        <w:rPr>
          <w:szCs w:val="24"/>
        </w:rPr>
        <w:t xml:space="preserve">do publicznej wiadomości informację o zamiarze ogłoszenia konkursu na kandydata na stanowisko dyrektora Galerii </w:t>
      </w:r>
      <w:r>
        <w:rPr>
          <w:szCs w:val="24"/>
        </w:rPr>
        <w:t>S</w:t>
      </w:r>
      <w:r w:rsidRPr="00CB0DC6">
        <w:rPr>
          <w:szCs w:val="24"/>
        </w:rPr>
        <w:t>ztuki Współczesnej w</w:t>
      </w:r>
      <w:r>
        <w:rPr>
          <w:szCs w:val="24"/>
        </w:rPr>
        <w:t> </w:t>
      </w:r>
      <w:r w:rsidRPr="00CB0DC6">
        <w:rPr>
          <w:szCs w:val="24"/>
        </w:rPr>
        <w:t>Przemyślu</w:t>
      </w:r>
      <w:r>
        <w:rPr>
          <w:szCs w:val="24"/>
        </w:rPr>
        <w:t>, która stanowi załącznik do niniejszej uchwały.</w:t>
      </w:r>
    </w:p>
    <w:p w14:paraId="7A8FABA0" w14:textId="77777777" w:rsidR="002226AB" w:rsidRPr="0087064E" w:rsidRDefault="002226AB" w:rsidP="002226AB">
      <w:pPr>
        <w:spacing w:line="276" w:lineRule="auto"/>
        <w:rPr>
          <w:szCs w:val="24"/>
        </w:rPr>
      </w:pPr>
    </w:p>
    <w:p w14:paraId="74B80219" w14:textId="77777777" w:rsidR="002226AB" w:rsidRDefault="002226AB" w:rsidP="002226AB">
      <w:pPr>
        <w:spacing w:line="276" w:lineRule="auto"/>
        <w:jc w:val="center"/>
        <w:rPr>
          <w:szCs w:val="24"/>
        </w:rPr>
      </w:pPr>
      <w:r>
        <w:rPr>
          <w:szCs w:val="24"/>
        </w:rPr>
        <w:t>§ 2</w:t>
      </w:r>
    </w:p>
    <w:p w14:paraId="5235655A" w14:textId="77777777" w:rsidR="002226AB" w:rsidRDefault="002226AB" w:rsidP="002226AB">
      <w:pPr>
        <w:spacing w:line="276" w:lineRule="auto"/>
        <w:jc w:val="both"/>
        <w:rPr>
          <w:szCs w:val="24"/>
        </w:rPr>
      </w:pPr>
      <w:r>
        <w:rPr>
          <w:szCs w:val="24"/>
        </w:rPr>
        <w:t>Informacja o której mowa w § 1 zostanie umieszczona w Biuletynie Informacji Publicznej Urzędu Marszałkowskiego Województwa Podkarpackiego oraz przekazana pracownikom instytucji kultury w sposób przyjęty w tej instytucji.</w:t>
      </w:r>
    </w:p>
    <w:p w14:paraId="00140D19" w14:textId="77777777" w:rsidR="009804A1" w:rsidRDefault="009804A1" w:rsidP="002226AB">
      <w:pPr>
        <w:spacing w:line="276" w:lineRule="auto"/>
        <w:jc w:val="center"/>
        <w:rPr>
          <w:szCs w:val="24"/>
        </w:rPr>
      </w:pPr>
    </w:p>
    <w:p w14:paraId="657E19AA" w14:textId="57E4D033" w:rsidR="002226AB" w:rsidRDefault="002226AB" w:rsidP="002226AB">
      <w:pPr>
        <w:spacing w:line="276" w:lineRule="auto"/>
        <w:jc w:val="center"/>
        <w:rPr>
          <w:szCs w:val="24"/>
        </w:rPr>
      </w:pPr>
      <w:r>
        <w:rPr>
          <w:szCs w:val="24"/>
        </w:rPr>
        <w:t>§ 3</w:t>
      </w:r>
    </w:p>
    <w:p w14:paraId="31AB8525" w14:textId="77777777" w:rsidR="002226AB" w:rsidRDefault="002226AB" w:rsidP="002226AB">
      <w:pPr>
        <w:spacing w:line="276" w:lineRule="auto"/>
        <w:rPr>
          <w:szCs w:val="24"/>
        </w:rPr>
      </w:pPr>
      <w:r>
        <w:rPr>
          <w:szCs w:val="24"/>
        </w:rPr>
        <w:t xml:space="preserve">Wykonanie uchwały powierza się Marszałkowi Województwa Podkarpackiego. </w:t>
      </w:r>
    </w:p>
    <w:p w14:paraId="1C1FB5FC" w14:textId="77777777" w:rsidR="002226AB" w:rsidRDefault="002226AB" w:rsidP="002226AB">
      <w:pPr>
        <w:spacing w:line="276" w:lineRule="auto"/>
        <w:rPr>
          <w:szCs w:val="24"/>
        </w:rPr>
      </w:pPr>
    </w:p>
    <w:p w14:paraId="07953A59" w14:textId="77777777" w:rsidR="002226AB" w:rsidRDefault="002226AB" w:rsidP="002226AB">
      <w:pPr>
        <w:spacing w:line="276" w:lineRule="auto"/>
        <w:jc w:val="center"/>
        <w:rPr>
          <w:szCs w:val="24"/>
        </w:rPr>
      </w:pPr>
      <w:r>
        <w:rPr>
          <w:szCs w:val="24"/>
        </w:rPr>
        <w:t>§ 4</w:t>
      </w:r>
    </w:p>
    <w:p w14:paraId="02EC2BD9" w14:textId="77777777" w:rsidR="002226AB" w:rsidRDefault="002226AB" w:rsidP="002226A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Uchwała wchodzi w życie z dniem podjęcia. </w:t>
      </w:r>
    </w:p>
    <w:p w14:paraId="395ACA32" w14:textId="77777777" w:rsidR="002226AB" w:rsidRDefault="002226AB" w:rsidP="002226AB">
      <w:pPr>
        <w:spacing w:line="360" w:lineRule="auto"/>
        <w:jc w:val="center"/>
        <w:rPr>
          <w:b/>
          <w:szCs w:val="24"/>
        </w:rPr>
      </w:pPr>
    </w:p>
    <w:p w14:paraId="6B0BBA01" w14:textId="77777777" w:rsidR="002226AB" w:rsidRDefault="002226AB" w:rsidP="002226AB">
      <w:pPr>
        <w:spacing w:line="360" w:lineRule="auto"/>
        <w:rPr>
          <w:b/>
          <w:szCs w:val="24"/>
        </w:rPr>
      </w:pPr>
    </w:p>
    <w:p w14:paraId="3BEBA10A" w14:textId="77777777" w:rsidR="002226AB" w:rsidRDefault="002226AB" w:rsidP="002226AB">
      <w:pPr>
        <w:spacing w:line="360" w:lineRule="auto"/>
        <w:jc w:val="center"/>
        <w:rPr>
          <w:b/>
          <w:szCs w:val="24"/>
        </w:rPr>
      </w:pPr>
    </w:p>
    <w:p w14:paraId="598DCD08" w14:textId="77777777" w:rsidR="002226AB" w:rsidRDefault="002226AB" w:rsidP="002226AB">
      <w:pPr>
        <w:spacing w:line="360" w:lineRule="auto"/>
        <w:jc w:val="center"/>
        <w:rPr>
          <w:b/>
          <w:szCs w:val="24"/>
        </w:rPr>
      </w:pPr>
    </w:p>
    <w:p w14:paraId="2FFF81ED" w14:textId="77777777" w:rsidR="002226AB" w:rsidRDefault="002226AB" w:rsidP="002226AB">
      <w:pPr>
        <w:spacing w:line="360" w:lineRule="auto"/>
        <w:jc w:val="center"/>
        <w:rPr>
          <w:b/>
          <w:szCs w:val="24"/>
        </w:rPr>
      </w:pPr>
    </w:p>
    <w:p w14:paraId="782828A7" w14:textId="77777777" w:rsidR="002226AB" w:rsidRDefault="002226AB" w:rsidP="002226AB">
      <w:pPr>
        <w:spacing w:line="360" w:lineRule="auto"/>
        <w:rPr>
          <w:b/>
          <w:szCs w:val="24"/>
        </w:rPr>
      </w:pPr>
    </w:p>
    <w:p w14:paraId="6A62822D" w14:textId="25D6828E" w:rsidR="002226AB" w:rsidRDefault="002226AB" w:rsidP="002226AB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Uchwały Nr</w:t>
      </w:r>
      <w:r w:rsidR="009804A1">
        <w:rPr>
          <w:sz w:val="20"/>
          <w:szCs w:val="20"/>
        </w:rPr>
        <w:t xml:space="preserve"> 355</w:t>
      </w:r>
      <w:r>
        <w:rPr>
          <w:sz w:val="20"/>
          <w:szCs w:val="20"/>
        </w:rPr>
        <w:t xml:space="preserve"> /</w:t>
      </w:r>
      <w:r w:rsidR="009804A1">
        <w:rPr>
          <w:sz w:val="20"/>
          <w:szCs w:val="20"/>
        </w:rPr>
        <w:t>7138</w:t>
      </w:r>
      <w:r>
        <w:rPr>
          <w:sz w:val="20"/>
          <w:szCs w:val="20"/>
        </w:rPr>
        <w:t>/</w:t>
      </w:r>
      <w:r w:rsidR="009804A1">
        <w:rPr>
          <w:sz w:val="20"/>
          <w:szCs w:val="20"/>
        </w:rPr>
        <w:t>22</w:t>
      </w:r>
      <w:r>
        <w:rPr>
          <w:sz w:val="20"/>
          <w:szCs w:val="20"/>
        </w:rPr>
        <w:t xml:space="preserve">    </w:t>
      </w:r>
    </w:p>
    <w:p w14:paraId="6028E1FF" w14:textId="77777777" w:rsidR="002226AB" w:rsidRDefault="002226AB" w:rsidP="002226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Zarządu Województwa Podkarpackiego w Rzeszowie</w:t>
      </w:r>
    </w:p>
    <w:p w14:paraId="1B72D1D3" w14:textId="16318246" w:rsidR="002226AB" w:rsidRDefault="002226AB" w:rsidP="002226AB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9804A1">
        <w:rPr>
          <w:sz w:val="20"/>
          <w:szCs w:val="20"/>
        </w:rPr>
        <w:t xml:space="preserve"> 1 lutego 2022 r.</w:t>
      </w:r>
    </w:p>
    <w:p w14:paraId="1EE84B7E" w14:textId="77777777" w:rsidR="002226AB" w:rsidRDefault="002226AB" w:rsidP="002226AB">
      <w:pPr>
        <w:spacing w:line="276" w:lineRule="auto"/>
        <w:ind w:firstLine="709"/>
        <w:jc w:val="center"/>
        <w:rPr>
          <w:b/>
          <w:szCs w:val="24"/>
        </w:rPr>
      </w:pPr>
    </w:p>
    <w:p w14:paraId="50A4F152" w14:textId="77777777" w:rsidR="002226AB" w:rsidRDefault="002226AB" w:rsidP="002226AB">
      <w:pPr>
        <w:spacing w:line="276" w:lineRule="auto"/>
        <w:ind w:firstLine="709"/>
        <w:jc w:val="center"/>
        <w:rPr>
          <w:b/>
          <w:szCs w:val="24"/>
        </w:rPr>
      </w:pPr>
    </w:p>
    <w:p w14:paraId="62CABABE" w14:textId="77777777" w:rsidR="002226AB" w:rsidRDefault="002226AB" w:rsidP="002226AB">
      <w:pPr>
        <w:spacing w:line="276" w:lineRule="auto"/>
        <w:ind w:firstLine="709"/>
        <w:jc w:val="center"/>
        <w:rPr>
          <w:b/>
          <w:szCs w:val="24"/>
        </w:rPr>
      </w:pPr>
    </w:p>
    <w:p w14:paraId="166AF0B4" w14:textId="77777777" w:rsidR="002226AB" w:rsidRDefault="002226AB" w:rsidP="009804A1">
      <w:pPr>
        <w:pStyle w:val="Nagwek9"/>
        <w:jc w:val="center"/>
      </w:pPr>
      <w:r>
        <w:t>Informacja o zamiarze ogłoszenia konkursu na kandydata na stanowisko dyrektora Galerii Sztuki Współczesnej w Przemyślu</w:t>
      </w:r>
    </w:p>
    <w:p w14:paraId="1FA0EF87" w14:textId="77777777" w:rsidR="002226AB" w:rsidRDefault="002226AB" w:rsidP="009804A1">
      <w:pPr>
        <w:spacing w:line="360" w:lineRule="auto"/>
      </w:pPr>
    </w:p>
    <w:p w14:paraId="5050DBF4" w14:textId="1F076CDD" w:rsidR="002226AB" w:rsidRDefault="002226AB" w:rsidP="009804A1">
      <w:pPr>
        <w:spacing w:line="360" w:lineRule="auto"/>
      </w:pPr>
      <w:r>
        <w:t>Zarząd Województwa Podkarpackiego informuje, że zamierza ogłosić konkurs na kandydata na stanowisko dyrektora Galerii Sztuki Współczesnej w Przemyślu (siedziba instytucji mieści się przy ul. T. Kościuszki 3, 37-700 Przemyśl).</w:t>
      </w:r>
    </w:p>
    <w:p w14:paraId="7AE80E82" w14:textId="77777777" w:rsidR="009804A1" w:rsidRDefault="009804A1" w:rsidP="009804A1">
      <w:pPr>
        <w:spacing w:line="360" w:lineRule="auto"/>
      </w:pPr>
    </w:p>
    <w:p w14:paraId="4912FE93" w14:textId="3FD1F69D" w:rsidR="002226AB" w:rsidRDefault="002226AB" w:rsidP="009804A1">
      <w:pPr>
        <w:spacing w:line="360" w:lineRule="auto"/>
      </w:pPr>
      <w:r>
        <w:t xml:space="preserve">Termin rozpoczęcia postępowania konkursowego – </w:t>
      </w:r>
      <w:r w:rsidR="00D501DA">
        <w:t>marzec 2022</w:t>
      </w:r>
      <w:r>
        <w:t xml:space="preserve"> r.</w:t>
      </w:r>
    </w:p>
    <w:p w14:paraId="78BD2C8F" w14:textId="2F023695" w:rsidR="002226AB" w:rsidRDefault="002226AB" w:rsidP="009804A1">
      <w:pPr>
        <w:spacing w:line="360" w:lineRule="auto"/>
      </w:pPr>
      <w:r>
        <w:t xml:space="preserve">Przewidywany termin zakończenia postępowania konkursowego – </w:t>
      </w:r>
      <w:r w:rsidR="00D501DA">
        <w:t>lipiec</w:t>
      </w:r>
      <w:r>
        <w:t xml:space="preserve"> 202</w:t>
      </w:r>
      <w:r w:rsidR="00D501DA">
        <w:t>2</w:t>
      </w:r>
      <w:r>
        <w:t xml:space="preserve"> r.</w:t>
      </w:r>
    </w:p>
    <w:p w14:paraId="0C635E04" w14:textId="77777777" w:rsidR="002226AB" w:rsidRDefault="002226AB" w:rsidP="009804A1">
      <w:pPr>
        <w:spacing w:line="360" w:lineRule="auto"/>
      </w:pPr>
    </w:p>
    <w:p w14:paraId="5B1A80DD" w14:textId="77777777" w:rsidR="002226AB" w:rsidRDefault="002226AB" w:rsidP="009804A1">
      <w:pPr>
        <w:spacing w:line="360" w:lineRule="auto"/>
      </w:pPr>
      <w:r>
        <w:t>Ogłoszenie o konkursie zostanie zamieszczone :</w:t>
      </w:r>
    </w:p>
    <w:p w14:paraId="22CE8E15" w14:textId="77777777" w:rsidR="002226AB" w:rsidRPr="002460C7" w:rsidRDefault="002226AB" w:rsidP="009804A1">
      <w:pPr>
        <w:pStyle w:val="Akapitzlist"/>
        <w:numPr>
          <w:ilvl w:val="0"/>
          <w:numId w:val="3"/>
        </w:numPr>
        <w:spacing w:line="360" w:lineRule="auto"/>
      </w:pPr>
      <w:r>
        <w:t>w</w:t>
      </w:r>
      <w:r w:rsidRPr="002460C7">
        <w:t xml:space="preserve"> Biuletynie Informacji Publicznej Galerii Sztuki Współczesnej w Przemyślu oraz na jej stronie internetowej</w:t>
      </w:r>
      <w:r>
        <w:t>;</w:t>
      </w:r>
    </w:p>
    <w:p w14:paraId="692D6F67" w14:textId="77777777" w:rsidR="002226AB" w:rsidRDefault="002226AB" w:rsidP="009804A1">
      <w:pPr>
        <w:pStyle w:val="Akapitzlist"/>
        <w:numPr>
          <w:ilvl w:val="0"/>
          <w:numId w:val="3"/>
        </w:numPr>
        <w:spacing w:line="360" w:lineRule="auto"/>
      </w:pPr>
      <w:r>
        <w:t xml:space="preserve">w </w:t>
      </w:r>
      <w:r w:rsidRPr="002460C7">
        <w:t xml:space="preserve">Biuletynie </w:t>
      </w:r>
      <w:r>
        <w:t>I</w:t>
      </w:r>
      <w:r w:rsidRPr="002460C7">
        <w:t xml:space="preserve">nformacji Publicznej Urzędu </w:t>
      </w:r>
      <w:r>
        <w:t>M</w:t>
      </w:r>
      <w:r w:rsidRPr="002460C7">
        <w:t>arszałkowskiego Województwa Podkarpackiego oraz na jego stronie internetowej</w:t>
      </w:r>
      <w:r>
        <w:t>;</w:t>
      </w:r>
    </w:p>
    <w:p w14:paraId="0F17AFF7" w14:textId="77777777" w:rsidR="002226AB" w:rsidRDefault="002226AB" w:rsidP="009804A1">
      <w:pPr>
        <w:pStyle w:val="Akapitzlist"/>
        <w:numPr>
          <w:ilvl w:val="0"/>
          <w:numId w:val="3"/>
        </w:numPr>
        <w:spacing w:line="360" w:lineRule="auto"/>
      </w:pPr>
      <w:r>
        <w:t>w dziennikach lub w internetowych wydaniach dzienników:</w:t>
      </w:r>
    </w:p>
    <w:p w14:paraId="1AC65FA3" w14:textId="77777777" w:rsidR="002226AB" w:rsidRDefault="002226AB" w:rsidP="00562E11">
      <w:pPr>
        <w:pStyle w:val="Akapitzlist"/>
        <w:numPr>
          <w:ilvl w:val="0"/>
          <w:numId w:val="5"/>
        </w:numPr>
        <w:spacing w:line="360" w:lineRule="auto"/>
      </w:pPr>
      <w:r>
        <w:t>co najmniej jednym o zasięgu ogólnokrajowym,</w:t>
      </w:r>
    </w:p>
    <w:p w14:paraId="474FBFF0" w14:textId="77777777" w:rsidR="002226AB" w:rsidRDefault="002226AB" w:rsidP="00562E11">
      <w:pPr>
        <w:pStyle w:val="Akapitzlist"/>
        <w:numPr>
          <w:ilvl w:val="0"/>
          <w:numId w:val="5"/>
        </w:numPr>
        <w:spacing w:line="360" w:lineRule="auto"/>
      </w:pPr>
      <w:r>
        <w:t>co najmniej jednym regionalnym;</w:t>
      </w:r>
    </w:p>
    <w:p w14:paraId="59833E37" w14:textId="77777777" w:rsidR="002226AB" w:rsidRPr="002460C7" w:rsidRDefault="002226AB" w:rsidP="00562E11">
      <w:pPr>
        <w:pStyle w:val="Akapitzlist"/>
        <w:numPr>
          <w:ilvl w:val="0"/>
          <w:numId w:val="3"/>
        </w:numPr>
        <w:spacing w:line="360" w:lineRule="auto"/>
      </w:pPr>
      <w:r>
        <w:t>w dwóch serwisach internetowych o tematyce związanej z zakresem działania Galerii Sztuki Współczesnej w Przemyślu, a w uzasadnionych przypadkach w innych serwisach internetowych o tematyce kulturalnej.</w:t>
      </w:r>
    </w:p>
    <w:p w14:paraId="1AF6B0A1" w14:textId="77777777" w:rsidR="002226AB" w:rsidRPr="002460C7" w:rsidRDefault="002226AB" w:rsidP="009804A1">
      <w:pPr>
        <w:spacing w:line="360" w:lineRule="auto"/>
      </w:pPr>
    </w:p>
    <w:p w14:paraId="04E2D281" w14:textId="77777777" w:rsidR="002226AB" w:rsidRPr="0087064E" w:rsidRDefault="002226AB" w:rsidP="002226AB">
      <w:pPr>
        <w:spacing w:line="276" w:lineRule="auto"/>
        <w:jc w:val="both"/>
        <w:rPr>
          <w:bCs w:val="0"/>
          <w:szCs w:val="24"/>
        </w:rPr>
      </w:pPr>
    </w:p>
    <w:p w14:paraId="71E4EBDD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806"/>
    <w:multiLevelType w:val="hybridMultilevel"/>
    <w:tmpl w:val="A7F6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086"/>
    <w:multiLevelType w:val="hybridMultilevel"/>
    <w:tmpl w:val="893C5DBE"/>
    <w:lvl w:ilvl="0" w:tplc="6816B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93445"/>
    <w:multiLevelType w:val="hybridMultilevel"/>
    <w:tmpl w:val="C1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32AA"/>
    <w:multiLevelType w:val="hybridMultilevel"/>
    <w:tmpl w:val="E234869A"/>
    <w:lvl w:ilvl="0" w:tplc="ABD6B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79DF"/>
    <w:multiLevelType w:val="hybridMultilevel"/>
    <w:tmpl w:val="8BD2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73"/>
    <w:rsid w:val="002226AB"/>
    <w:rsid w:val="0027440F"/>
    <w:rsid w:val="00381673"/>
    <w:rsid w:val="00482285"/>
    <w:rsid w:val="00562E11"/>
    <w:rsid w:val="007F10B3"/>
    <w:rsid w:val="009804A1"/>
    <w:rsid w:val="00D501DA"/>
    <w:rsid w:val="00D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E769"/>
  <w15:chartTrackingRefBased/>
  <w15:docId w15:val="{FA5B143B-A31A-420B-92A1-B15421CE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4A1"/>
    <w:pPr>
      <w:spacing w:after="0" w:line="240" w:lineRule="auto"/>
    </w:pPr>
    <w:rPr>
      <w:rFonts w:ascii="Arial" w:eastAsia="Calibri" w:hAnsi="Arial" w:cs="Arial"/>
      <w:bCs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4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04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0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04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804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04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04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804A1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4A1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04A1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804A1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804A1"/>
    <w:rPr>
      <w:rFonts w:asciiTheme="majorHAnsi" w:eastAsiaTheme="majorEastAsia" w:hAnsiTheme="majorHAnsi" w:cstheme="majorBidi"/>
      <w:bCs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804A1"/>
    <w:rPr>
      <w:rFonts w:asciiTheme="majorHAnsi" w:eastAsiaTheme="majorEastAsia" w:hAnsiTheme="majorHAnsi" w:cstheme="majorBidi"/>
      <w:b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804A1"/>
    <w:rPr>
      <w:rFonts w:asciiTheme="majorHAnsi" w:eastAsiaTheme="majorEastAsia" w:hAnsiTheme="majorHAnsi" w:cstheme="majorBidi"/>
      <w:b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804A1"/>
    <w:rPr>
      <w:rFonts w:asciiTheme="majorHAnsi" w:eastAsiaTheme="majorEastAsia" w:hAnsiTheme="majorHAnsi" w:cstheme="majorBidi"/>
      <w:bCs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9804A1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9804A1"/>
    <w:rPr>
      <w:rFonts w:ascii="Arial" w:eastAsiaTheme="majorEastAsia" w:hAnsi="Arial" w:cstheme="majorBidi"/>
      <w:b/>
      <w:bCs/>
      <w:iCs/>
      <w:color w:val="272727" w:themeColor="text1" w:themeTint="D8"/>
      <w:sz w:val="24"/>
      <w:szCs w:val="21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9804A1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04A1"/>
    <w:rPr>
      <w:rFonts w:ascii="Arial" w:eastAsiaTheme="majorEastAsia" w:hAnsi="Arial" w:cstheme="majorBidi"/>
      <w:b/>
      <w:bCs/>
      <w:spacing w:val="-10"/>
      <w:kern w:val="28"/>
      <w:sz w:val="24"/>
      <w:szCs w:val="56"/>
    </w:rPr>
  </w:style>
  <w:style w:type="paragraph" w:styleId="Bezodstpw">
    <w:name w:val="No Spacing"/>
    <w:uiPriority w:val="1"/>
    <w:qFormat/>
    <w:rsid w:val="009804A1"/>
    <w:pPr>
      <w:spacing w:after="0" w:line="240" w:lineRule="auto"/>
    </w:pPr>
    <w:rPr>
      <w:rFonts w:ascii="Cambria" w:eastAsia="Calibri" w:hAnsi="Cambria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Potocka Katarzyna</cp:lastModifiedBy>
  <cp:revision>2</cp:revision>
  <cp:lastPrinted>2022-01-24T08:59:00Z</cp:lastPrinted>
  <dcterms:created xsi:type="dcterms:W3CDTF">2022-02-03T11:20:00Z</dcterms:created>
  <dcterms:modified xsi:type="dcterms:W3CDTF">2022-02-03T11:20:00Z</dcterms:modified>
</cp:coreProperties>
</file>