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59A5" w14:textId="77777777" w:rsidR="000B7200" w:rsidRDefault="000B7200" w:rsidP="00AE0514">
      <w:pPr>
        <w:pStyle w:val="Nagwek2"/>
        <w:spacing w:before="120" w:after="120" w:line="360" w:lineRule="auto"/>
      </w:pPr>
      <w:r>
        <w:t>UCHWAŁA NR LII/866</w:t>
      </w:r>
      <w:r w:rsidR="008F0037" w:rsidRPr="00BC7CFB">
        <w:t>/</w:t>
      </w:r>
      <w:r w:rsidR="00CE33E2" w:rsidRPr="00BC7CFB">
        <w:t>22</w:t>
      </w:r>
      <w:r w:rsidR="00AE0514">
        <w:br/>
      </w:r>
      <w:r w:rsidR="008F0037" w:rsidRPr="00BC7CFB">
        <w:t>SEJMIKU WOJEWÓDZTWA PODKARPACKIEGO</w:t>
      </w:r>
      <w:r w:rsidR="00AE0514">
        <w:br/>
      </w:r>
      <w:r w:rsidRPr="000B7200">
        <w:rPr>
          <w:b w:val="0"/>
        </w:rPr>
        <w:t xml:space="preserve">z dnia 29 sierpnia </w:t>
      </w:r>
      <w:r w:rsidR="008F0037" w:rsidRPr="000B7200">
        <w:rPr>
          <w:b w:val="0"/>
        </w:rPr>
        <w:t xml:space="preserve"> 20</w:t>
      </w:r>
      <w:r w:rsidR="00CE33E2" w:rsidRPr="000B7200">
        <w:rPr>
          <w:b w:val="0"/>
        </w:rPr>
        <w:t>22</w:t>
      </w:r>
      <w:r w:rsidR="008F0037" w:rsidRPr="000B7200">
        <w:rPr>
          <w:b w:val="0"/>
        </w:rPr>
        <w:t xml:space="preserve"> r.</w:t>
      </w:r>
    </w:p>
    <w:p w14:paraId="172ADA2B" w14:textId="3A91124B" w:rsidR="004E04AB" w:rsidRPr="00BC7CFB" w:rsidRDefault="00AE0514" w:rsidP="00AE0514">
      <w:pPr>
        <w:pStyle w:val="Nagwek2"/>
        <w:spacing w:before="120" w:after="120" w:line="360" w:lineRule="auto"/>
      </w:pPr>
      <w:r w:rsidRPr="000B7200">
        <w:br/>
      </w:r>
      <w:r w:rsidR="00B84C45">
        <w:t>w sprawie zmiany</w:t>
      </w:r>
      <w:r w:rsidR="008F0037" w:rsidRPr="00BC7CFB">
        <w:t xml:space="preserve"> uchwał Sejmiku Województwa Podkarpackiego </w:t>
      </w:r>
      <w:r w:rsidR="005C48C6">
        <w:br/>
      </w:r>
      <w:r w:rsidR="008F0037" w:rsidRPr="00BC7CFB">
        <w:t>w spraw</w:t>
      </w:r>
      <w:r w:rsidR="00CE33E2" w:rsidRPr="00BC7CFB">
        <w:t xml:space="preserve">ach </w:t>
      </w:r>
      <w:r w:rsidR="00BC1D0E">
        <w:t>o</w:t>
      </w:r>
      <w:r w:rsidR="008F0037" w:rsidRPr="00BC7CFB">
        <w:t>bszar</w:t>
      </w:r>
      <w:r w:rsidR="00CE33E2" w:rsidRPr="00BC7CFB">
        <w:t xml:space="preserve">ów </w:t>
      </w:r>
      <w:r w:rsidR="00BC1D0E">
        <w:t>c</w:t>
      </w:r>
      <w:r w:rsidR="008F0037" w:rsidRPr="00BC7CFB">
        <w:t xml:space="preserve">hronionego </w:t>
      </w:r>
      <w:r w:rsidR="00BC1D0E">
        <w:t>k</w:t>
      </w:r>
      <w:r w:rsidR="008F0037" w:rsidRPr="00BC7CFB">
        <w:t>rajobrazu</w:t>
      </w:r>
    </w:p>
    <w:p w14:paraId="79F444EF" w14:textId="7E711D8B" w:rsidR="00DD590A" w:rsidRPr="00AE0514" w:rsidRDefault="008F0037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Na podstawie art. 18 pkt 20 ustawy z dnia 5 czerwca 1998 r. o samorządzie województwa (tekst jedn.: Dz. U. z 20</w:t>
      </w:r>
      <w:r w:rsidR="006F1706" w:rsidRPr="00BC7CFB">
        <w:rPr>
          <w:rFonts w:ascii="Arial" w:hAnsi="Arial" w:cs="Arial"/>
        </w:rPr>
        <w:t>2</w:t>
      </w:r>
      <w:r w:rsidR="00EB1E8B">
        <w:rPr>
          <w:rFonts w:ascii="Arial" w:hAnsi="Arial" w:cs="Arial"/>
        </w:rPr>
        <w:t>2</w:t>
      </w:r>
      <w:r w:rsidRPr="00BC7CFB">
        <w:rPr>
          <w:rFonts w:ascii="Arial" w:hAnsi="Arial" w:cs="Arial"/>
        </w:rPr>
        <w:t xml:space="preserve"> r. poz. </w:t>
      </w:r>
      <w:r w:rsidR="00EB1E8B">
        <w:rPr>
          <w:rFonts w:ascii="Arial" w:hAnsi="Arial" w:cs="Arial"/>
        </w:rPr>
        <w:t>547</w:t>
      </w:r>
      <w:r w:rsidRPr="00BC7CFB">
        <w:rPr>
          <w:rFonts w:ascii="Arial" w:hAnsi="Arial" w:cs="Arial"/>
        </w:rPr>
        <w:t>) oraz art. 23 ust. 2 i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>art. 24 ustawy z dnia 16 kwietnia 2004 r. o ochronie przyrody (tekst jedn.: Dz. U. z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>20</w:t>
      </w:r>
      <w:r w:rsidR="006F1706" w:rsidRPr="00BC7CFB">
        <w:rPr>
          <w:rFonts w:ascii="Arial" w:hAnsi="Arial" w:cs="Arial"/>
        </w:rPr>
        <w:t>2</w:t>
      </w:r>
      <w:r w:rsidR="00EB1E8B">
        <w:rPr>
          <w:rFonts w:ascii="Arial" w:hAnsi="Arial" w:cs="Arial"/>
        </w:rPr>
        <w:t>2</w:t>
      </w:r>
      <w:r w:rsidRPr="00BC7CFB">
        <w:rPr>
          <w:rFonts w:ascii="Arial" w:hAnsi="Arial" w:cs="Arial"/>
        </w:rPr>
        <w:t xml:space="preserve"> r. poz. </w:t>
      </w:r>
      <w:r w:rsidR="00EB1E8B">
        <w:rPr>
          <w:rFonts w:ascii="Arial" w:hAnsi="Arial" w:cs="Arial"/>
        </w:rPr>
        <w:t>916</w:t>
      </w:r>
      <w:r w:rsidRPr="00BC7CFB">
        <w:rPr>
          <w:rFonts w:ascii="Arial" w:hAnsi="Arial" w:cs="Arial"/>
        </w:rPr>
        <w:t>)</w:t>
      </w:r>
    </w:p>
    <w:p w14:paraId="46FFE720" w14:textId="77777777" w:rsidR="003C6867" w:rsidRDefault="003C6867" w:rsidP="002B63E0">
      <w:pPr>
        <w:pStyle w:val="Nagwek3"/>
        <w:spacing w:before="120" w:after="120" w:line="360" w:lineRule="auto"/>
        <w:jc w:val="left"/>
      </w:pPr>
    </w:p>
    <w:p w14:paraId="33CD676E" w14:textId="074040BA" w:rsidR="00BC7CFB" w:rsidRPr="00AE0514" w:rsidRDefault="008F0037" w:rsidP="00AE0514">
      <w:pPr>
        <w:pStyle w:val="Nagwek3"/>
        <w:spacing w:before="120" w:after="120" w:line="360" w:lineRule="auto"/>
      </w:pPr>
      <w:r w:rsidRPr="00BC7CFB">
        <w:t>Sejmik Województwa Podkarpackiego</w:t>
      </w:r>
      <w:r w:rsidR="00AE0514">
        <w:br/>
      </w:r>
      <w:r w:rsidRPr="00BC7CFB">
        <w:t>uchwala, co następuje:</w:t>
      </w:r>
    </w:p>
    <w:p w14:paraId="6A778AC1" w14:textId="7F2201BA" w:rsidR="000B7200" w:rsidRDefault="008F0037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E0514">
        <w:rPr>
          <w:rStyle w:val="Nagwek4Znak"/>
        </w:rPr>
        <w:t>§  1.</w:t>
      </w:r>
    </w:p>
    <w:p w14:paraId="357C50BA" w14:textId="07130135" w:rsidR="004E04AB" w:rsidRPr="00BC7CFB" w:rsidRDefault="008F0037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  <w:b/>
        </w:rPr>
        <w:t xml:space="preserve"> </w:t>
      </w:r>
      <w:r w:rsidRPr="00BC7CFB">
        <w:rPr>
          <w:rFonts w:ascii="Arial" w:hAnsi="Arial" w:cs="Arial"/>
        </w:rPr>
        <w:t>W uchwale Nr XLVIII/998/14 Sejmiku Województwa Podkarpackiego z dnia 23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>czerwca 2014 r. w sprawie Wschodniobeskidzkiego Obszaru Chronionego Krajobrazu (Dz. Urz. Woj. Podkarpackiego z 2014 r. poz. 1951) wprowadza się następujące zmiany:</w:t>
      </w:r>
    </w:p>
    <w:p w14:paraId="7D31AD28" w14:textId="3132B9DD" w:rsidR="004E04AB" w:rsidRPr="00BC7CFB" w:rsidRDefault="00F40539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</w:t>
      </w:r>
      <w:r w:rsidR="008F0037" w:rsidRPr="00BC7CFB">
        <w:rPr>
          <w:rFonts w:ascii="Arial" w:hAnsi="Arial" w:cs="Arial"/>
        </w:rPr>
        <w:t xml:space="preserve"> § 3 ust. 4 </w:t>
      </w:r>
      <w:r w:rsidRPr="00BC7CFB">
        <w:rPr>
          <w:rFonts w:ascii="Arial" w:hAnsi="Arial" w:cs="Arial"/>
        </w:rPr>
        <w:t xml:space="preserve">po pkt 3) </w:t>
      </w:r>
      <w:r w:rsidRPr="00350283">
        <w:rPr>
          <w:rFonts w:ascii="Arial" w:hAnsi="Arial" w:cs="Arial"/>
        </w:rPr>
        <w:t>kropkę zastępuje się  średnikiem</w:t>
      </w:r>
      <w:r w:rsidR="00595092" w:rsidRPr="00BC7CFB">
        <w:rPr>
          <w:rFonts w:ascii="Arial" w:hAnsi="Arial" w:cs="Arial"/>
        </w:rPr>
        <w:t xml:space="preserve">, </w:t>
      </w:r>
      <w:r w:rsidRPr="00BC7CFB">
        <w:rPr>
          <w:rFonts w:ascii="Arial" w:hAnsi="Arial" w:cs="Arial"/>
        </w:rPr>
        <w:t>dodaje się pkt 4)</w:t>
      </w:r>
      <w:r w:rsidR="008F0037" w:rsidRPr="00BC7CFB">
        <w:rPr>
          <w:rFonts w:ascii="Arial" w:hAnsi="Arial" w:cs="Arial"/>
        </w:rPr>
        <w:t>:</w:t>
      </w:r>
    </w:p>
    <w:p w14:paraId="430F1C12" w14:textId="43B70E3F" w:rsidR="004E04AB" w:rsidRPr="00BC7CFB" w:rsidRDefault="00F40539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56A9349B" w14:textId="14581BFF" w:rsidR="000B7200" w:rsidRDefault="00F40539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E0514">
        <w:rPr>
          <w:rStyle w:val="Nagwek4Znak"/>
        </w:rPr>
        <w:t>§  2.</w:t>
      </w:r>
    </w:p>
    <w:p w14:paraId="34E0A057" w14:textId="3453F7D9" w:rsidR="00C84454" w:rsidRPr="00BC7CFB" w:rsidRDefault="00C84454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W uchwale Nr XLVIII/997/14 Sejmiku Województwa Podkarpackiego z dnia 23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>czerwca 2014 r. w sprawie Obszaru Chronionego Krajobrazu Beskidu Niskiego (Dz. Urz. Woj. Podkarpackiego z 2014 r. poz. 195</w:t>
      </w:r>
      <w:r w:rsidR="008F0037" w:rsidRPr="00BC7CFB">
        <w:rPr>
          <w:rFonts w:ascii="Arial" w:hAnsi="Arial" w:cs="Arial"/>
        </w:rPr>
        <w:t>0</w:t>
      </w:r>
      <w:r w:rsidRPr="00BC7CFB">
        <w:rPr>
          <w:rFonts w:ascii="Arial" w:hAnsi="Arial" w:cs="Arial"/>
        </w:rPr>
        <w:t>) wprowadza się następujące zmiany:</w:t>
      </w:r>
    </w:p>
    <w:p w14:paraId="2873EA7F" w14:textId="6FB1DA1F" w:rsidR="00C84454" w:rsidRPr="00BC7CFB" w:rsidRDefault="00C84454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="00595092" w:rsidRPr="00BC7CFB">
        <w:rPr>
          <w:rFonts w:ascii="Arial" w:hAnsi="Arial" w:cs="Arial"/>
        </w:rPr>
        <w:t>,</w:t>
      </w:r>
      <w:r w:rsidRPr="00BC7CFB">
        <w:rPr>
          <w:rFonts w:ascii="Arial" w:hAnsi="Arial" w:cs="Arial"/>
        </w:rPr>
        <w:t xml:space="preserve"> dodaje się pkt 4):</w:t>
      </w:r>
    </w:p>
    <w:p w14:paraId="01F7C928" w14:textId="60AA6D9D" w:rsidR="00C84454" w:rsidRPr="00BC7CFB" w:rsidRDefault="00C84454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1336C926" w14:textId="77777777" w:rsidR="000B7200" w:rsidRDefault="00A570A7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E0514">
        <w:rPr>
          <w:rStyle w:val="Nagwek4Znak"/>
        </w:rPr>
        <w:t>§  3</w:t>
      </w:r>
      <w:r w:rsidR="00AE0514">
        <w:rPr>
          <w:rFonts w:ascii="Arial" w:hAnsi="Arial" w:cs="Arial"/>
          <w:b/>
        </w:rPr>
        <w:t>.</w:t>
      </w:r>
    </w:p>
    <w:p w14:paraId="464C6C75" w14:textId="37CF8388" w:rsidR="00A570A7" w:rsidRPr="00BC7CFB" w:rsidRDefault="00AE0514" w:rsidP="00AE051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570A7" w:rsidRPr="00BC7CFB">
        <w:rPr>
          <w:rFonts w:ascii="Arial" w:hAnsi="Arial" w:cs="Arial"/>
        </w:rPr>
        <w:t>W uchwale Nr XLVIII/996/14 Sejmiku Województwa Podkarpackiego z dnia 23</w:t>
      </w:r>
      <w:r w:rsidR="00BC7CFB">
        <w:rPr>
          <w:rFonts w:ascii="Arial" w:hAnsi="Arial" w:cs="Arial"/>
        </w:rPr>
        <w:t> </w:t>
      </w:r>
      <w:r w:rsidR="00A570A7" w:rsidRPr="00BC7CFB">
        <w:rPr>
          <w:rFonts w:ascii="Arial" w:hAnsi="Arial" w:cs="Arial"/>
        </w:rPr>
        <w:t xml:space="preserve">czerwca 2014 r. w sprawie </w:t>
      </w:r>
      <w:proofErr w:type="spellStart"/>
      <w:r w:rsidR="00A570A7" w:rsidRPr="00BC7CFB">
        <w:rPr>
          <w:rFonts w:ascii="Arial" w:hAnsi="Arial" w:cs="Arial"/>
        </w:rPr>
        <w:t>Czarnorzeckiego</w:t>
      </w:r>
      <w:proofErr w:type="spellEnd"/>
      <w:r w:rsidR="00A570A7" w:rsidRPr="00BC7CFB">
        <w:rPr>
          <w:rFonts w:ascii="Arial" w:hAnsi="Arial" w:cs="Arial"/>
        </w:rPr>
        <w:t xml:space="preserve"> Obszaru Chronionego Krajobrazu </w:t>
      </w:r>
      <w:r w:rsidR="00A570A7" w:rsidRPr="00BC7CFB">
        <w:rPr>
          <w:rFonts w:ascii="Arial" w:hAnsi="Arial" w:cs="Arial"/>
        </w:rPr>
        <w:lastRenderedPageBreak/>
        <w:t>(Dz. Urz. Woj. Podkarpackiego z 2014 r. poz. 1949) wprowadza się następujące zmiany:</w:t>
      </w:r>
    </w:p>
    <w:p w14:paraId="7CE9A1DC" w14:textId="1509C748" w:rsidR="00A570A7" w:rsidRPr="00BC7CFB" w:rsidRDefault="00A570A7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29F38190" w14:textId="77777777" w:rsidR="00A570A7" w:rsidRPr="00BC7CFB" w:rsidRDefault="00A570A7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2EF5D23F" w14:textId="49102357" w:rsidR="000B7200" w:rsidRDefault="00AE0514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E0514">
        <w:rPr>
          <w:rStyle w:val="Nagwek4Znak"/>
        </w:rPr>
        <w:t>§  4.</w:t>
      </w:r>
    </w:p>
    <w:p w14:paraId="0D977770" w14:textId="278F8C8F" w:rsidR="00A570A7" w:rsidRPr="00BC7CFB" w:rsidRDefault="00A570A7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W uchwale Nr XLVIII/999/14 Sejmiku Województwa Podkarpackiego z dnia 23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>czerwca 2014 r. w sprawie Przemysko-Dynowskiego Obszaru Chronionego Krajobrazu (Dz. Urz. Woj. Podkarpackiego z 2014 r. poz. 1959) wprowadza się następujące zmiany:</w:t>
      </w:r>
    </w:p>
    <w:p w14:paraId="06CDB31F" w14:textId="77777777" w:rsidR="00A570A7" w:rsidRPr="00BC7CFB" w:rsidRDefault="00A570A7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1C5D5EEA" w14:textId="77777777" w:rsidR="00A570A7" w:rsidRPr="00BC7CFB" w:rsidRDefault="00A570A7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0B288ED6" w14:textId="4327DD54" w:rsidR="000B7200" w:rsidRDefault="00FF1996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bookmarkStart w:id="0" w:name="_Hlk93325221"/>
      <w:r w:rsidRPr="00AE0514">
        <w:rPr>
          <w:rStyle w:val="Nagwek4Znak"/>
        </w:rPr>
        <w:t xml:space="preserve">§  </w:t>
      </w:r>
      <w:r w:rsidR="004F37FB" w:rsidRPr="00AE0514">
        <w:rPr>
          <w:rStyle w:val="Nagwek4Znak"/>
        </w:rPr>
        <w:t>5</w:t>
      </w:r>
      <w:r w:rsidRPr="00AE0514">
        <w:rPr>
          <w:rStyle w:val="Nagwek4Znak"/>
        </w:rPr>
        <w:t>.</w:t>
      </w:r>
    </w:p>
    <w:p w14:paraId="00D40713" w14:textId="2DFC4D22" w:rsidR="00FF1996" w:rsidRPr="00BC7CFB" w:rsidRDefault="00FF1996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W uchwale Nr XXXIX/782/13 Sejmiku Województwa Podkarpackiego z dnia 28</w:t>
      </w:r>
      <w:r w:rsidR="008C5C17" w:rsidRPr="00BC7CFB">
        <w:rPr>
          <w:rFonts w:ascii="Arial" w:hAnsi="Arial" w:cs="Arial"/>
        </w:rPr>
        <w:t> </w:t>
      </w:r>
      <w:r w:rsidR="00AE3B27">
        <w:rPr>
          <w:rFonts w:ascii="Arial" w:hAnsi="Arial" w:cs="Arial"/>
        </w:rPr>
        <w:t xml:space="preserve"> </w:t>
      </w:r>
      <w:r w:rsidRPr="00BC7CFB">
        <w:rPr>
          <w:rFonts w:ascii="Arial" w:hAnsi="Arial" w:cs="Arial"/>
        </w:rPr>
        <w:t xml:space="preserve">października 2013 r. w sprawie </w:t>
      </w:r>
      <w:bookmarkStart w:id="1" w:name="_Hlk93323216"/>
      <w:r w:rsidRPr="00BC7CFB">
        <w:rPr>
          <w:rFonts w:ascii="Arial" w:hAnsi="Arial" w:cs="Arial"/>
        </w:rPr>
        <w:t>Strzyżowsko-Sędziszowskiego Obszaru Chronionego Krajobrazu</w:t>
      </w:r>
      <w:bookmarkEnd w:id="1"/>
      <w:r w:rsidRPr="00BC7CFB">
        <w:rPr>
          <w:rFonts w:ascii="Arial" w:hAnsi="Arial" w:cs="Arial"/>
        </w:rPr>
        <w:t xml:space="preserve"> (Dz. Urz. Woj. Podkarpackiego z 2013 r. poz. 35</w:t>
      </w:r>
      <w:r w:rsidR="00611B9F" w:rsidRPr="00BC7CFB">
        <w:rPr>
          <w:rFonts w:ascii="Arial" w:hAnsi="Arial" w:cs="Arial"/>
        </w:rPr>
        <w:t>85</w:t>
      </w:r>
      <w:r w:rsidRPr="00BC7CFB">
        <w:rPr>
          <w:rFonts w:ascii="Arial" w:hAnsi="Arial" w:cs="Arial"/>
        </w:rPr>
        <w:t>) wprowadza się następujące zmiany:</w:t>
      </w:r>
    </w:p>
    <w:p w14:paraId="612020F8" w14:textId="27165DA3" w:rsidR="00FF1996" w:rsidRPr="00BC7CFB" w:rsidRDefault="00FF1996" w:rsidP="00AE0514">
      <w:pPr>
        <w:spacing w:before="120" w:after="120" w:line="360" w:lineRule="auto"/>
        <w:ind w:left="373"/>
        <w:rPr>
          <w:rFonts w:ascii="Arial" w:hAnsi="Arial" w:cs="Arial"/>
        </w:rPr>
      </w:pPr>
      <w:bookmarkStart w:id="2" w:name="_Hlk93323973"/>
      <w:r w:rsidRPr="00BC7CFB">
        <w:rPr>
          <w:rFonts w:ascii="Arial" w:hAnsi="Arial" w:cs="Arial"/>
        </w:rPr>
        <w:t xml:space="preserve">W  § 3 ust. 4 po pkt 3) </w:t>
      </w:r>
      <w:r w:rsidR="00611B9F" w:rsidRPr="00350283">
        <w:rPr>
          <w:rFonts w:ascii="Arial" w:hAnsi="Arial" w:cs="Arial"/>
        </w:rPr>
        <w:t>kropkę zastępuje się  średnikiem</w:t>
      </w:r>
      <w:r w:rsidR="00611B9F" w:rsidRPr="00BC7CFB">
        <w:rPr>
          <w:rFonts w:ascii="Arial" w:hAnsi="Arial" w:cs="Arial"/>
        </w:rPr>
        <w:t xml:space="preserve">, </w:t>
      </w:r>
      <w:r w:rsidRPr="00BC7CFB">
        <w:rPr>
          <w:rFonts w:ascii="Arial" w:hAnsi="Arial" w:cs="Arial"/>
        </w:rPr>
        <w:t>dodaje się pkt 4):</w:t>
      </w:r>
    </w:p>
    <w:p w14:paraId="289DA55C" w14:textId="77777777" w:rsidR="00FF1996" w:rsidRPr="00BC7CFB" w:rsidRDefault="00FF1996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bookmarkEnd w:id="0"/>
    <w:bookmarkEnd w:id="2"/>
    <w:p w14:paraId="6B62C065" w14:textId="18F0260C" w:rsidR="000B7200" w:rsidRDefault="00AE0514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E0514">
        <w:rPr>
          <w:rStyle w:val="Nagwek4Znak"/>
        </w:rPr>
        <w:t>§  6.</w:t>
      </w:r>
    </w:p>
    <w:p w14:paraId="3C992FD5" w14:textId="467BDD93" w:rsidR="003817AD" w:rsidRPr="00BC7CFB" w:rsidRDefault="003817AD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W uchwale Nr XXXIX/785/13 Sejmiku Województwa Podkarpackiego z dnia 28 października  2013 r. w sprawie Mielecko-Kolbuszowsko-Głogowskiego Obszaru Chronionego Krajobrazu (Dz. Urz. Woj. Podkarpackiego z 2013 r. poz. 3588) wprowadza się następujące zmiany:</w:t>
      </w:r>
    </w:p>
    <w:p w14:paraId="5BCCCBC7" w14:textId="77777777" w:rsidR="003817AD" w:rsidRPr="00BC7CFB" w:rsidRDefault="003817AD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34E192B4" w14:textId="6CF16457" w:rsidR="003817AD" w:rsidRPr="00BC7CFB" w:rsidRDefault="003817AD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4FF06570" w14:textId="7446F374" w:rsidR="000B7200" w:rsidRDefault="008C5C17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E0514">
        <w:rPr>
          <w:rStyle w:val="Nagwek4Znak"/>
        </w:rPr>
        <w:t xml:space="preserve">§  </w:t>
      </w:r>
      <w:r w:rsidR="003817AD" w:rsidRPr="00AE0514">
        <w:rPr>
          <w:rStyle w:val="Nagwek4Znak"/>
        </w:rPr>
        <w:t>7</w:t>
      </w:r>
      <w:r w:rsidR="00AE0514">
        <w:rPr>
          <w:rFonts w:ascii="Arial" w:hAnsi="Arial" w:cs="Arial"/>
          <w:b/>
        </w:rPr>
        <w:t>.</w:t>
      </w:r>
    </w:p>
    <w:p w14:paraId="52BB09B9" w14:textId="547053AD" w:rsidR="008C5C17" w:rsidRPr="00BC7CFB" w:rsidRDefault="008C5C17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W uchwale Nr XXXIX/78</w:t>
      </w:r>
      <w:r w:rsidR="00F45CB0" w:rsidRPr="00BC7CFB">
        <w:rPr>
          <w:rFonts w:ascii="Arial" w:hAnsi="Arial" w:cs="Arial"/>
        </w:rPr>
        <w:t>4</w:t>
      </w:r>
      <w:r w:rsidRPr="00BC7CFB">
        <w:rPr>
          <w:rFonts w:ascii="Arial" w:hAnsi="Arial" w:cs="Arial"/>
        </w:rPr>
        <w:t>/13 Sejmiku Województwa Podkarpackiego z dnia 28 </w:t>
      </w:r>
      <w:r w:rsidR="00ED54F9">
        <w:rPr>
          <w:rFonts w:ascii="Arial" w:hAnsi="Arial" w:cs="Arial"/>
        </w:rPr>
        <w:t xml:space="preserve"> </w:t>
      </w:r>
      <w:r w:rsidRPr="00BC7CFB">
        <w:rPr>
          <w:rFonts w:ascii="Arial" w:hAnsi="Arial" w:cs="Arial"/>
        </w:rPr>
        <w:t xml:space="preserve">października 2013 r. w sprawie </w:t>
      </w:r>
      <w:r w:rsidR="00F45CB0" w:rsidRPr="00BC7CFB">
        <w:rPr>
          <w:rFonts w:ascii="Arial" w:hAnsi="Arial" w:cs="Arial"/>
        </w:rPr>
        <w:t>Sokołowsko-</w:t>
      </w:r>
      <w:proofErr w:type="spellStart"/>
      <w:r w:rsidR="00F45CB0" w:rsidRPr="00BC7CFB">
        <w:rPr>
          <w:rFonts w:ascii="Arial" w:hAnsi="Arial" w:cs="Arial"/>
        </w:rPr>
        <w:t>Wilczowolskiego</w:t>
      </w:r>
      <w:proofErr w:type="spellEnd"/>
      <w:r w:rsidRPr="00BC7CFB">
        <w:rPr>
          <w:rFonts w:ascii="Arial" w:hAnsi="Arial" w:cs="Arial"/>
        </w:rPr>
        <w:t xml:space="preserve"> Obszaru </w:t>
      </w:r>
      <w:r w:rsidRPr="00BC7CFB">
        <w:rPr>
          <w:rFonts w:ascii="Arial" w:hAnsi="Arial" w:cs="Arial"/>
        </w:rPr>
        <w:lastRenderedPageBreak/>
        <w:t>Chronionego Krajobrazu (Dz. Urz. Woj. Podkarpackiego z 2013 r. poz. 358</w:t>
      </w:r>
      <w:r w:rsidR="00F45CB0" w:rsidRPr="00BC7CFB">
        <w:rPr>
          <w:rFonts w:ascii="Arial" w:hAnsi="Arial" w:cs="Arial"/>
        </w:rPr>
        <w:t>7</w:t>
      </w:r>
      <w:r w:rsidRPr="00BC7CFB">
        <w:rPr>
          <w:rFonts w:ascii="Arial" w:hAnsi="Arial" w:cs="Arial"/>
        </w:rPr>
        <w:t>) wprowadza się następujące zmiany:</w:t>
      </w:r>
    </w:p>
    <w:p w14:paraId="0278BD40" w14:textId="77777777" w:rsidR="00F45CB0" w:rsidRPr="00BC7CFB" w:rsidRDefault="00F45CB0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>W  § 3 ust. 4 po pkt 3) dodaje się pkt 4):</w:t>
      </w:r>
    </w:p>
    <w:p w14:paraId="6D00F5F9" w14:textId="77777777" w:rsidR="00F45CB0" w:rsidRPr="00BC7CFB" w:rsidRDefault="00F45CB0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60F6A0A6" w14:textId="2B485F86" w:rsidR="000B7200" w:rsidRDefault="004F37FB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bookmarkStart w:id="3" w:name="_Hlk93323173"/>
      <w:r w:rsidRPr="00AE0514">
        <w:rPr>
          <w:rStyle w:val="Nagwek4Znak"/>
        </w:rPr>
        <w:t xml:space="preserve">§  </w:t>
      </w:r>
      <w:r w:rsidR="003817AD" w:rsidRPr="00AE0514">
        <w:rPr>
          <w:rStyle w:val="Nagwek4Znak"/>
        </w:rPr>
        <w:t>8</w:t>
      </w:r>
      <w:r w:rsidR="00AE0514" w:rsidRPr="00AE0514">
        <w:rPr>
          <w:rStyle w:val="Nagwek4Znak"/>
        </w:rPr>
        <w:t>.</w:t>
      </w:r>
    </w:p>
    <w:p w14:paraId="0D99B80B" w14:textId="707DF5B7" w:rsidR="004F37FB" w:rsidRPr="00BC7CFB" w:rsidRDefault="004F37FB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uchwale Nr XXXIX/788/13 Sejmiku Województwa Podkarpackiego z dnia 28 października  2013 r. w sprawie </w:t>
      </w:r>
      <w:proofErr w:type="spellStart"/>
      <w:r w:rsidRPr="00BC7CFB">
        <w:rPr>
          <w:rFonts w:ascii="Arial" w:hAnsi="Arial" w:cs="Arial"/>
        </w:rPr>
        <w:t>Brzóźniańskiego</w:t>
      </w:r>
      <w:proofErr w:type="spellEnd"/>
      <w:r w:rsidRPr="00BC7CFB">
        <w:rPr>
          <w:rFonts w:ascii="Arial" w:hAnsi="Arial" w:cs="Arial"/>
        </w:rPr>
        <w:t xml:space="preserve"> Obszaru Chronionego Krajobrazu (Dz. Urz. Woj. Podkarpackiego z 2013 r. poz. 3591) wprowadza się następujące zmiany:</w:t>
      </w:r>
    </w:p>
    <w:p w14:paraId="5D36452D" w14:textId="77777777" w:rsidR="004F37FB" w:rsidRPr="00BC7CFB" w:rsidRDefault="004F37FB" w:rsidP="00AE0514">
      <w:pPr>
        <w:spacing w:before="120" w:after="120" w:line="360" w:lineRule="auto"/>
        <w:ind w:left="373"/>
        <w:rPr>
          <w:rFonts w:ascii="Arial" w:hAnsi="Arial" w:cs="Arial"/>
        </w:rPr>
      </w:pPr>
      <w:bookmarkStart w:id="4" w:name="_Hlk93323748"/>
      <w:r w:rsidRPr="00BC7CFB">
        <w:rPr>
          <w:rFonts w:ascii="Arial" w:hAnsi="Arial" w:cs="Arial"/>
        </w:rPr>
        <w:t>W  § 3 ust. 4 po pkt 3) dodaje się pkt 4):</w:t>
      </w:r>
    </w:p>
    <w:p w14:paraId="0608BE9F" w14:textId="77777777" w:rsidR="004F37FB" w:rsidRPr="00BC7CFB" w:rsidRDefault="004F37FB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bookmarkEnd w:id="3"/>
    <w:bookmarkEnd w:id="4"/>
    <w:p w14:paraId="12855CD7" w14:textId="4CBAB57A" w:rsidR="000B7200" w:rsidRDefault="004F37FB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E0514">
        <w:rPr>
          <w:rStyle w:val="Nagwek4Znak"/>
        </w:rPr>
        <w:t xml:space="preserve">§  </w:t>
      </w:r>
      <w:r w:rsidR="003817AD" w:rsidRPr="00AE0514">
        <w:rPr>
          <w:rStyle w:val="Nagwek4Znak"/>
        </w:rPr>
        <w:t>9</w:t>
      </w:r>
      <w:r w:rsidRPr="00AE0514">
        <w:rPr>
          <w:rStyle w:val="Nagwek4Znak"/>
        </w:rPr>
        <w:t>.</w:t>
      </w:r>
    </w:p>
    <w:p w14:paraId="32440113" w14:textId="214770AF" w:rsidR="004F37FB" w:rsidRPr="00BC7CFB" w:rsidRDefault="004F37FB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uchwale Nr </w:t>
      </w:r>
      <w:r w:rsidR="00DA3827" w:rsidRPr="00BC7CFB">
        <w:rPr>
          <w:rFonts w:ascii="Arial" w:hAnsi="Arial" w:cs="Arial"/>
        </w:rPr>
        <w:t>VI/117/15</w:t>
      </w:r>
      <w:r w:rsidRPr="00BC7CFB">
        <w:rPr>
          <w:rFonts w:ascii="Arial" w:hAnsi="Arial" w:cs="Arial"/>
        </w:rPr>
        <w:t xml:space="preserve"> Sejmiku Województwa Podkarpackiego </w:t>
      </w:r>
      <w:r w:rsidR="00DA3827" w:rsidRPr="00BC7CFB">
        <w:rPr>
          <w:rFonts w:ascii="Arial" w:hAnsi="Arial" w:cs="Arial"/>
        </w:rPr>
        <w:t>z dnia 30 marca 2015r.</w:t>
      </w:r>
      <w:r w:rsidR="00DD590A">
        <w:rPr>
          <w:rFonts w:ascii="Arial" w:hAnsi="Arial" w:cs="Arial"/>
        </w:rPr>
        <w:t xml:space="preserve"> </w:t>
      </w:r>
      <w:r w:rsidR="00DA3827" w:rsidRPr="00BC7CFB">
        <w:rPr>
          <w:rFonts w:ascii="Arial" w:hAnsi="Arial" w:cs="Arial"/>
        </w:rPr>
        <w:t xml:space="preserve">w sprawie Zmysłowskiego Obszaru Chronionego Krajobrazu </w:t>
      </w:r>
      <w:r w:rsidRPr="00BC7CFB">
        <w:rPr>
          <w:rFonts w:ascii="Arial" w:hAnsi="Arial" w:cs="Arial"/>
        </w:rPr>
        <w:t>(Dz. Urz. Woj. Podkarpackiego z 201</w:t>
      </w:r>
      <w:r w:rsidR="00DA3827" w:rsidRPr="00BC7CFB">
        <w:rPr>
          <w:rFonts w:ascii="Arial" w:hAnsi="Arial" w:cs="Arial"/>
        </w:rPr>
        <w:t>5</w:t>
      </w:r>
      <w:r w:rsidRPr="00BC7CFB">
        <w:rPr>
          <w:rFonts w:ascii="Arial" w:hAnsi="Arial" w:cs="Arial"/>
        </w:rPr>
        <w:t xml:space="preserve"> r. poz. </w:t>
      </w:r>
      <w:r w:rsidR="00DA3827" w:rsidRPr="00BC7CFB">
        <w:rPr>
          <w:rFonts w:ascii="Arial" w:hAnsi="Arial" w:cs="Arial"/>
        </w:rPr>
        <w:t>1186</w:t>
      </w:r>
      <w:r w:rsidRPr="00BC7CFB">
        <w:rPr>
          <w:rFonts w:ascii="Arial" w:hAnsi="Arial" w:cs="Arial"/>
        </w:rPr>
        <w:t>) wprowadza się następujące zmiany:</w:t>
      </w:r>
    </w:p>
    <w:p w14:paraId="456ABB4C" w14:textId="77777777" w:rsidR="00DA3827" w:rsidRPr="00BC7CFB" w:rsidRDefault="00DA3827" w:rsidP="00AE0514">
      <w:pPr>
        <w:spacing w:before="120" w:after="120" w:line="360" w:lineRule="auto"/>
        <w:ind w:left="373"/>
        <w:rPr>
          <w:rFonts w:ascii="Arial" w:hAnsi="Arial" w:cs="Arial"/>
        </w:rPr>
      </w:pPr>
      <w:bookmarkStart w:id="5" w:name="_Hlk93324347"/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2AA034C4" w14:textId="77777777" w:rsidR="00DA3827" w:rsidRPr="00BC7CFB" w:rsidRDefault="00DA3827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31D0E33C" w14:textId="616996F4" w:rsidR="000B7200" w:rsidRDefault="00CA1352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bookmarkStart w:id="6" w:name="_Hlk93324438"/>
      <w:bookmarkEnd w:id="5"/>
      <w:r w:rsidRPr="00AE0514">
        <w:rPr>
          <w:rStyle w:val="Nagwek4Znak"/>
        </w:rPr>
        <w:t xml:space="preserve">§  </w:t>
      </w:r>
      <w:r w:rsidR="003817AD" w:rsidRPr="00AE0514">
        <w:rPr>
          <w:rStyle w:val="Nagwek4Znak"/>
        </w:rPr>
        <w:t>10</w:t>
      </w:r>
      <w:r w:rsidR="00AE0514">
        <w:rPr>
          <w:rFonts w:ascii="Arial" w:hAnsi="Arial" w:cs="Arial"/>
          <w:b/>
        </w:rPr>
        <w:t>.</w:t>
      </w:r>
    </w:p>
    <w:p w14:paraId="7B18066D" w14:textId="35AA4D70" w:rsidR="00CA1352" w:rsidRPr="00BC7CFB" w:rsidRDefault="00CA1352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uchwale Nr XXXIX/787/13 Sejmiku Województwa Podkarpackiego z dnia 28 października  2013 r. w sprawie </w:t>
      </w:r>
      <w:r w:rsidR="002D4E4B" w:rsidRPr="00BC7CFB">
        <w:rPr>
          <w:rFonts w:ascii="Arial" w:hAnsi="Arial" w:cs="Arial"/>
        </w:rPr>
        <w:t>Kuryłowskiego</w:t>
      </w:r>
      <w:r w:rsidRPr="00BC7CFB">
        <w:rPr>
          <w:rFonts w:ascii="Arial" w:hAnsi="Arial" w:cs="Arial"/>
        </w:rPr>
        <w:t xml:space="preserve"> Obszaru Chronionego Krajobrazu (Dz. Urz. Woj. Podkarpackiego z 2013 r. poz. 359</w:t>
      </w:r>
      <w:r w:rsidR="002D4E4B" w:rsidRPr="00BC7CFB">
        <w:rPr>
          <w:rFonts w:ascii="Arial" w:hAnsi="Arial" w:cs="Arial"/>
        </w:rPr>
        <w:t>0</w:t>
      </w:r>
      <w:r w:rsidRPr="00BC7CFB">
        <w:rPr>
          <w:rFonts w:ascii="Arial" w:hAnsi="Arial" w:cs="Arial"/>
        </w:rPr>
        <w:t>) wprowadza się następujące zmiany:</w:t>
      </w:r>
    </w:p>
    <w:p w14:paraId="120E04D7" w14:textId="77777777" w:rsidR="002D4E4B" w:rsidRPr="00BC7CFB" w:rsidRDefault="002D4E4B" w:rsidP="00AE0514">
      <w:pPr>
        <w:spacing w:before="120" w:after="120" w:line="360" w:lineRule="auto"/>
        <w:ind w:left="373"/>
        <w:rPr>
          <w:rFonts w:ascii="Arial" w:hAnsi="Arial" w:cs="Arial"/>
        </w:rPr>
      </w:pPr>
      <w:bookmarkStart w:id="7" w:name="_Hlk93324694"/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3EDC6D71" w14:textId="77777777" w:rsidR="002D4E4B" w:rsidRPr="00BC7CFB" w:rsidRDefault="002D4E4B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bookmarkEnd w:id="7"/>
    <w:p w14:paraId="2AD1039B" w14:textId="77777777" w:rsidR="000B7200" w:rsidRDefault="002D4E4B" w:rsidP="000B7200">
      <w:pPr>
        <w:spacing w:before="120" w:after="120" w:line="360" w:lineRule="auto"/>
        <w:jc w:val="center"/>
        <w:rPr>
          <w:rStyle w:val="Nagwek4Znak"/>
        </w:rPr>
      </w:pPr>
      <w:r w:rsidRPr="00AE0514">
        <w:rPr>
          <w:rStyle w:val="Nagwek4Znak"/>
        </w:rPr>
        <w:t>§  1</w:t>
      </w:r>
      <w:r w:rsidR="003817AD" w:rsidRPr="00AE0514">
        <w:rPr>
          <w:rStyle w:val="Nagwek4Znak"/>
        </w:rPr>
        <w:t>1</w:t>
      </w:r>
      <w:r w:rsidRPr="00AE0514">
        <w:rPr>
          <w:rStyle w:val="Nagwek4Znak"/>
        </w:rPr>
        <w:t>.</w:t>
      </w:r>
    </w:p>
    <w:p w14:paraId="37ABCE80" w14:textId="2F84198A" w:rsidR="002D4E4B" w:rsidRPr="00BC7CFB" w:rsidRDefault="00AE0514" w:rsidP="00AE051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D4E4B" w:rsidRPr="00BC7CFB">
        <w:rPr>
          <w:rFonts w:ascii="Arial" w:hAnsi="Arial" w:cs="Arial"/>
        </w:rPr>
        <w:t>W uchwale Nr XXXIX/786/13 Sejmiku Województwa Podkarpackiego z dnia 28 października  2013 r. w sprawie Sieniawskiego Obszaru Chronionego Krajobrazu (Dz. Urz. Woj. Podkarpackiego z 2013 r. poz. 3589) wprowadza się następujące zmiany:</w:t>
      </w:r>
    </w:p>
    <w:p w14:paraId="10F63960" w14:textId="77777777" w:rsidR="002D4E4B" w:rsidRPr="00BC7CFB" w:rsidRDefault="002D4E4B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lastRenderedPageBreak/>
        <w:t>W  § 3 ust. 4 po pkt 3) dodaje się pkt 4):</w:t>
      </w:r>
    </w:p>
    <w:p w14:paraId="5103DA09" w14:textId="77777777" w:rsidR="002D4E4B" w:rsidRPr="00BC7CFB" w:rsidRDefault="002D4E4B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79D4A0DD" w14:textId="77777777" w:rsidR="000B7200" w:rsidRDefault="00B966A2" w:rsidP="000B7200">
      <w:pPr>
        <w:spacing w:before="120" w:after="120" w:line="360" w:lineRule="auto"/>
        <w:jc w:val="center"/>
        <w:rPr>
          <w:rStyle w:val="Nagwek4Znak"/>
        </w:rPr>
      </w:pPr>
      <w:r w:rsidRPr="00AE0514">
        <w:rPr>
          <w:rStyle w:val="Nagwek4Znak"/>
        </w:rPr>
        <w:t>§  1</w:t>
      </w:r>
      <w:r w:rsidR="003817AD" w:rsidRPr="00AE0514">
        <w:rPr>
          <w:rStyle w:val="Nagwek4Znak"/>
        </w:rPr>
        <w:t>2</w:t>
      </w:r>
      <w:r w:rsidR="00AE0514" w:rsidRPr="00AE0514">
        <w:rPr>
          <w:rStyle w:val="Nagwek4Znak"/>
        </w:rPr>
        <w:t>.</w:t>
      </w:r>
    </w:p>
    <w:p w14:paraId="1B7CBA89" w14:textId="6D2C4767" w:rsidR="00B966A2" w:rsidRPr="00BC7CFB" w:rsidRDefault="00AE0514" w:rsidP="00AE051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966A2" w:rsidRPr="00BC7CFB">
        <w:rPr>
          <w:rFonts w:ascii="Arial" w:hAnsi="Arial" w:cs="Arial"/>
        </w:rPr>
        <w:t>W uchwale Nr XXXIX/783/13 Sejmiku Województwa Podkarpackiego z dnia 28 </w:t>
      </w:r>
      <w:r w:rsidR="00B81D66">
        <w:rPr>
          <w:rFonts w:ascii="Arial" w:hAnsi="Arial" w:cs="Arial"/>
        </w:rPr>
        <w:t xml:space="preserve"> </w:t>
      </w:r>
      <w:r w:rsidR="00B966A2" w:rsidRPr="00BC7CFB">
        <w:rPr>
          <w:rFonts w:ascii="Arial" w:hAnsi="Arial" w:cs="Arial"/>
        </w:rPr>
        <w:t>października 2013 r. w sprawie Roztoczańskiego Obszaru Chronionego Krajobrazu (Dz. Urz. Woj. Podkarpackiego z 2013 r. poz. 3586) wprowadza się następujące zmiany:</w:t>
      </w:r>
    </w:p>
    <w:p w14:paraId="7BD756D0" w14:textId="77777777" w:rsidR="00B966A2" w:rsidRPr="00BC7CFB" w:rsidRDefault="00B966A2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5D2A755C" w14:textId="27B39BC2" w:rsidR="00F40539" w:rsidRPr="00BC7CFB" w:rsidRDefault="00B966A2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  <w:bookmarkEnd w:id="6"/>
    </w:p>
    <w:p w14:paraId="56BC23D7" w14:textId="4AEC17D3" w:rsidR="000B7200" w:rsidRDefault="008F0037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bookmarkStart w:id="8" w:name="_Hlk93045014"/>
      <w:r w:rsidRPr="00AE0514">
        <w:rPr>
          <w:rStyle w:val="Nagwek4Znak"/>
        </w:rPr>
        <w:t xml:space="preserve">§  </w:t>
      </w:r>
      <w:bookmarkEnd w:id="8"/>
      <w:r w:rsidRPr="00AE0514">
        <w:rPr>
          <w:rStyle w:val="Nagwek4Znak"/>
        </w:rPr>
        <w:t>1</w:t>
      </w:r>
      <w:r w:rsidR="003817AD" w:rsidRPr="00AE0514">
        <w:rPr>
          <w:rStyle w:val="Nagwek4Znak"/>
        </w:rPr>
        <w:t>3</w:t>
      </w:r>
      <w:r w:rsidRPr="00AE0514">
        <w:rPr>
          <w:rStyle w:val="Nagwek4Znak"/>
        </w:rPr>
        <w:t>.</w:t>
      </w:r>
    </w:p>
    <w:p w14:paraId="1890D75A" w14:textId="0AB7DED4" w:rsidR="004E04AB" w:rsidRPr="00BC7CFB" w:rsidRDefault="008F0037" w:rsidP="00AE0514">
      <w:pPr>
        <w:spacing w:before="120" w:after="120" w:line="360" w:lineRule="auto"/>
        <w:rPr>
          <w:rFonts w:ascii="Arial" w:hAnsi="Arial" w:cs="Arial"/>
        </w:rPr>
      </w:pPr>
      <w:r w:rsidRPr="00BC7CFB">
        <w:rPr>
          <w:rFonts w:ascii="Arial" w:hAnsi="Arial" w:cs="Arial"/>
          <w:b/>
        </w:rPr>
        <w:t xml:space="preserve"> </w:t>
      </w:r>
      <w:r w:rsidRPr="00BC7CFB">
        <w:rPr>
          <w:rFonts w:ascii="Arial" w:hAnsi="Arial" w:cs="Arial"/>
        </w:rPr>
        <w:t>Wykonanie uchwały powierza się Zarządowi Województwa Podkarpackiego.</w:t>
      </w:r>
    </w:p>
    <w:p w14:paraId="5E5AC4F4" w14:textId="28EE6204" w:rsidR="000B7200" w:rsidRDefault="008F0037" w:rsidP="000B720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E0514">
        <w:rPr>
          <w:rStyle w:val="Nagwek4Znak"/>
        </w:rPr>
        <w:t>§ 1</w:t>
      </w:r>
      <w:r w:rsidR="003817AD" w:rsidRPr="00AE0514">
        <w:rPr>
          <w:rStyle w:val="Nagwek4Znak"/>
        </w:rPr>
        <w:t>4</w:t>
      </w:r>
      <w:r w:rsidRPr="00AE0514">
        <w:rPr>
          <w:rStyle w:val="Nagwek4Znak"/>
        </w:rPr>
        <w:t>.</w:t>
      </w:r>
    </w:p>
    <w:p w14:paraId="3C34E459" w14:textId="5B42B388" w:rsidR="00DD590A" w:rsidRDefault="008F0037" w:rsidP="006D05C9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Uchwała wchodzi w życie po upływie 14 dni od dnia ogłoszenia w Dz</w:t>
      </w:r>
      <w:r w:rsidR="006D680A">
        <w:rPr>
          <w:rFonts w:ascii="Arial" w:hAnsi="Arial" w:cs="Arial"/>
        </w:rPr>
        <w:t>ienniku</w:t>
      </w:r>
      <w:r w:rsidRPr="00BC7CFB">
        <w:rPr>
          <w:rFonts w:ascii="Arial" w:hAnsi="Arial" w:cs="Arial"/>
        </w:rPr>
        <w:t xml:space="preserve"> Urz</w:t>
      </w:r>
      <w:r w:rsidR="006D680A">
        <w:rPr>
          <w:rFonts w:ascii="Arial" w:hAnsi="Arial" w:cs="Arial"/>
        </w:rPr>
        <w:t>ędowym</w:t>
      </w:r>
      <w:r w:rsidRPr="00BC7CFB">
        <w:rPr>
          <w:rFonts w:ascii="Arial" w:hAnsi="Arial" w:cs="Arial"/>
        </w:rPr>
        <w:t xml:space="preserve"> Woj</w:t>
      </w:r>
      <w:r w:rsidR="006D680A">
        <w:rPr>
          <w:rFonts w:ascii="Arial" w:hAnsi="Arial" w:cs="Arial"/>
        </w:rPr>
        <w:t>ewództwa</w:t>
      </w:r>
      <w:r w:rsidRPr="00BC7CFB">
        <w:rPr>
          <w:rFonts w:ascii="Arial" w:hAnsi="Arial" w:cs="Arial"/>
        </w:rPr>
        <w:t xml:space="preserve"> Podkarpackiego.</w:t>
      </w:r>
    </w:p>
    <w:p w14:paraId="4E53F53D" w14:textId="69E9F9BF" w:rsidR="003A69F1" w:rsidRDefault="003A69F1" w:rsidP="00AE0514">
      <w:pPr>
        <w:spacing w:before="120" w:after="120" w:line="360" w:lineRule="auto"/>
        <w:rPr>
          <w:rFonts w:ascii="Arial" w:hAnsi="Arial" w:cs="Arial"/>
        </w:rPr>
      </w:pPr>
    </w:p>
    <w:p w14:paraId="501F12F1" w14:textId="77777777" w:rsidR="00EB1E8B" w:rsidRDefault="00EB1E8B" w:rsidP="00AE0514">
      <w:pPr>
        <w:spacing w:before="120" w:after="120" w:line="360" w:lineRule="auto"/>
        <w:rPr>
          <w:rFonts w:ascii="Arial" w:hAnsi="Arial" w:cs="Arial"/>
        </w:rPr>
      </w:pPr>
    </w:p>
    <w:p w14:paraId="016764E4" w14:textId="77777777" w:rsidR="00175C0F" w:rsidRDefault="00175C0F" w:rsidP="00175C0F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9" w:name="_GoBack"/>
      <w:bookmarkEnd w:id="9"/>
    </w:p>
    <w:sectPr w:rsidR="00175C0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B1"/>
    <w:multiLevelType w:val="multilevel"/>
    <w:tmpl w:val="CA0E0B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B"/>
    <w:rsid w:val="000B26A6"/>
    <w:rsid w:val="000B6415"/>
    <w:rsid w:val="000B7200"/>
    <w:rsid w:val="000D5943"/>
    <w:rsid w:val="00175C0F"/>
    <w:rsid w:val="00194D20"/>
    <w:rsid w:val="001C20FD"/>
    <w:rsid w:val="0020798C"/>
    <w:rsid w:val="002A62F0"/>
    <w:rsid w:val="002B43BA"/>
    <w:rsid w:val="002B63E0"/>
    <w:rsid w:val="002D4E4B"/>
    <w:rsid w:val="002D7C3A"/>
    <w:rsid w:val="00327949"/>
    <w:rsid w:val="0033090D"/>
    <w:rsid w:val="00350283"/>
    <w:rsid w:val="003531EC"/>
    <w:rsid w:val="003817AD"/>
    <w:rsid w:val="00394038"/>
    <w:rsid w:val="003A69F1"/>
    <w:rsid w:val="003C6867"/>
    <w:rsid w:val="004219C7"/>
    <w:rsid w:val="004E04AB"/>
    <w:rsid w:val="004F37FB"/>
    <w:rsid w:val="00541A42"/>
    <w:rsid w:val="00595092"/>
    <w:rsid w:val="005C48C6"/>
    <w:rsid w:val="00611B9F"/>
    <w:rsid w:val="006175A3"/>
    <w:rsid w:val="0064007B"/>
    <w:rsid w:val="006B5DAE"/>
    <w:rsid w:val="006D05C9"/>
    <w:rsid w:val="006D680A"/>
    <w:rsid w:val="006F1706"/>
    <w:rsid w:val="006F5A37"/>
    <w:rsid w:val="00715FF7"/>
    <w:rsid w:val="007404FB"/>
    <w:rsid w:val="007952CD"/>
    <w:rsid w:val="007A1C14"/>
    <w:rsid w:val="007B1FF9"/>
    <w:rsid w:val="007F10FC"/>
    <w:rsid w:val="007F5597"/>
    <w:rsid w:val="008065AF"/>
    <w:rsid w:val="00867D39"/>
    <w:rsid w:val="008C5C17"/>
    <w:rsid w:val="008F0037"/>
    <w:rsid w:val="0091342F"/>
    <w:rsid w:val="009902D5"/>
    <w:rsid w:val="009E24CE"/>
    <w:rsid w:val="00A570A7"/>
    <w:rsid w:val="00A837B2"/>
    <w:rsid w:val="00AB7543"/>
    <w:rsid w:val="00AE0514"/>
    <w:rsid w:val="00AE3B27"/>
    <w:rsid w:val="00B670B6"/>
    <w:rsid w:val="00B81D66"/>
    <w:rsid w:val="00B84C45"/>
    <w:rsid w:val="00B966A2"/>
    <w:rsid w:val="00BC1D0E"/>
    <w:rsid w:val="00BC7CFB"/>
    <w:rsid w:val="00C83F18"/>
    <w:rsid w:val="00C84454"/>
    <w:rsid w:val="00CA1352"/>
    <w:rsid w:val="00CE33E2"/>
    <w:rsid w:val="00CE5C4B"/>
    <w:rsid w:val="00D57CF9"/>
    <w:rsid w:val="00DA3827"/>
    <w:rsid w:val="00DC0E99"/>
    <w:rsid w:val="00DD590A"/>
    <w:rsid w:val="00DE6F92"/>
    <w:rsid w:val="00DF5E7B"/>
    <w:rsid w:val="00E06B21"/>
    <w:rsid w:val="00E1601B"/>
    <w:rsid w:val="00E63144"/>
    <w:rsid w:val="00E63523"/>
    <w:rsid w:val="00EA492A"/>
    <w:rsid w:val="00EB1E8B"/>
    <w:rsid w:val="00EC58C4"/>
    <w:rsid w:val="00ED54F9"/>
    <w:rsid w:val="00F40539"/>
    <w:rsid w:val="00F45CB0"/>
    <w:rsid w:val="00F858FB"/>
    <w:rsid w:val="00F911E0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98C0"/>
  <w15:docId w15:val="{3B37312C-5880-49DA-B34B-B5CF262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514"/>
    <w:pPr>
      <w:keepNext/>
      <w:keepLines/>
      <w:spacing w:before="480"/>
      <w:jc w:val="right"/>
      <w:outlineLvl w:val="0"/>
    </w:pPr>
    <w:rPr>
      <w:rFonts w:ascii="Arial" w:eastAsiaTheme="majorEastAsia" w:hAnsi="Arial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0514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514"/>
    <w:pPr>
      <w:keepNext/>
      <w:keepLines/>
      <w:spacing w:before="200"/>
      <w:jc w:val="center"/>
      <w:outlineLvl w:val="2"/>
    </w:pPr>
    <w:rPr>
      <w:rFonts w:ascii="Arial" w:eastAsiaTheme="majorEastAsia" w:hAnsi="Arial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05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AE0514"/>
    <w:rPr>
      <w:rFonts w:ascii="Arial" w:eastAsiaTheme="majorEastAsia" w:hAnsi="Arial" w:cstheme="majorBidi"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0514"/>
    <w:rPr>
      <w:rFonts w:ascii="Arial" w:eastAsiaTheme="majorEastAsia" w:hAnsi="Arial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0514"/>
    <w:rPr>
      <w:rFonts w:ascii="Arial" w:eastAsiaTheme="majorEastAsia" w:hAnsi="Arial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E0514"/>
    <w:rPr>
      <w:rFonts w:ascii="Arial" w:eastAsiaTheme="majorEastAsia" w:hAnsi="Arial" w:cstheme="majorBidi"/>
      <w:b/>
      <w:bCs/>
      <w:iCs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0FCA-EF72-4D6B-B5A3-1EFA6342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</vt:lpstr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</dc:title>
  <dc:subject>projekt uchwały Sejmiku kierowany do uzgodnień</dc:subject>
  <dc:creator>Magdalena Radecka</dc:creator>
  <cp:lastModifiedBy>Kruk Katarzyna</cp:lastModifiedBy>
  <cp:revision>2</cp:revision>
  <cp:lastPrinted>2022-06-14T06:07:00Z</cp:lastPrinted>
  <dcterms:created xsi:type="dcterms:W3CDTF">2022-08-30T08:21:00Z</dcterms:created>
  <dcterms:modified xsi:type="dcterms:W3CDTF">2022-08-30T08:21:00Z</dcterms:modified>
</cp:coreProperties>
</file>