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40" w:rsidRDefault="006F50F8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do Uchwały Nr LII/879</w:t>
      </w:r>
      <w:r w:rsidR="00A03040" w:rsidRPr="00A03040">
        <w:rPr>
          <w:rFonts w:ascii="Arial" w:eastAsia="Calibri" w:hAnsi="Arial" w:cs="Arial"/>
          <w:sz w:val="20"/>
          <w:szCs w:val="20"/>
        </w:rPr>
        <w:t>/22 Sejmiku Wojewó</w:t>
      </w:r>
      <w:r>
        <w:rPr>
          <w:rFonts w:ascii="Arial" w:eastAsia="Calibri" w:hAnsi="Arial" w:cs="Arial"/>
          <w:sz w:val="20"/>
          <w:szCs w:val="20"/>
        </w:rPr>
        <w:t>dztwa Podkarpackiego</w:t>
      </w:r>
      <w:r w:rsidR="00A03040" w:rsidRPr="00A03040">
        <w:rPr>
          <w:rFonts w:ascii="Arial" w:eastAsia="Calibri" w:hAnsi="Arial" w:cs="Arial"/>
          <w:sz w:val="20"/>
          <w:szCs w:val="20"/>
        </w:rPr>
        <w:t xml:space="preserve"> </w:t>
      </w:r>
    </w:p>
    <w:p w:rsidR="00A03040" w:rsidRPr="00A03040" w:rsidRDefault="006F50F8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 dnia 29 sierpnia </w:t>
      </w:r>
      <w:r w:rsidR="00A03040" w:rsidRPr="00A03040">
        <w:rPr>
          <w:rFonts w:ascii="Arial" w:eastAsia="Calibri" w:hAnsi="Arial" w:cs="Arial"/>
          <w:sz w:val="20"/>
          <w:szCs w:val="20"/>
        </w:rPr>
        <w:t>2022 roku</w:t>
      </w:r>
    </w:p>
    <w:p w:rsidR="00A03040" w:rsidRDefault="00A03040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6CAE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POROZUMIENIE</w:t>
      </w:r>
    </w:p>
    <w:p w:rsidR="006F50F8" w:rsidRPr="00466E97" w:rsidRDefault="006F50F8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2105" w:rsidRPr="00A03040" w:rsidRDefault="00B42105" w:rsidP="00B421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03040">
        <w:rPr>
          <w:rFonts w:ascii="Arial" w:hAnsi="Arial" w:cs="Arial"/>
          <w:sz w:val="24"/>
          <w:szCs w:val="24"/>
        </w:rPr>
        <w:t>zawarte w dniu ……………… 2022r.</w:t>
      </w:r>
    </w:p>
    <w:p w:rsidR="00762267" w:rsidRPr="00A03040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3040">
        <w:rPr>
          <w:rFonts w:ascii="Arial" w:hAnsi="Arial" w:cs="Arial"/>
          <w:b/>
          <w:sz w:val="24"/>
          <w:szCs w:val="24"/>
        </w:rPr>
        <w:t xml:space="preserve">w sprawie powierzenia </w:t>
      </w:r>
      <w:r w:rsidR="00466F43" w:rsidRPr="00A03040">
        <w:rPr>
          <w:rFonts w:ascii="Arial" w:hAnsi="Arial" w:cs="Arial"/>
          <w:b/>
          <w:sz w:val="24"/>
          <w:szCs w:val="24"/>
        </w:rPr>
        <w:t xml:space="preserve">Gminie </w:t>
      </w:r>
      <w:r w:rsidR="004B22A4">
        <w:rPr>
          <w:rFonts w:ascii="Arial" w:hAnsi="Arial" w:cs="Arial"/>
          <w:b/>
          <w:sz w:val="24"/>
          <w:szCs w:val="24"/>
        </w:rPr>
        <w:t>Wiśniowa</w:t>
      </w:r>
      <w:r w:rsidR="00E53003" w:rsidRPr="00A03040">
        <w:rPr>
          <w:rFonts w:ascii="Arial" w:hAnsi="Arial" w:cs="Arial"/>
          <w:b/>
          <w:sz w:val="24"/>
          <w:szCs w:val="24"/>
        </w:rPr>
        <w:t xml:space="preserve"> </w:t>
      </w:r>
      <w:r w:rsidR="00B03368">
        <w:rPr>
          <w:rFonts w:ascii="Arial" w:hAnsi="Arial" w:cs="Arial"/>
          <w:b/>
          <w:sz w:val="24"/>
          <w:szCs w:val="24"/>
        </w:rPr>
        <w:t>realizacj</w:t>
      </w:r>
      <w:r w:rsidR="008A45DE">
        <w:rPr>
          <w:rFonts w:ascii="Arial" w:hAnsi="Arial" w:cs="Arial"/>
          <w:b/>
          <w:sz w:val="24"/>
          <w:szCs w:val="24"/>
        </w:rPr>
        <w:t>i</w:t>
      </w:r>
      <w:r w:rsidRPr="00A03040">
        <w:rPr>
          <w:rFonts w:ascii="Arial" w:hAnsi="Arial" w:cs="Arial"/>
          <w:b/>
          <w:sz w:val="24"/>
          <w:szCs w:val="24"/>
        </w:rPr>
        <w:t xml:space="preserve"> zadania pn.: </w:t>
      </w:r>
      <w:bookmarkStart w:id="1" w:name="_Hlk106096247"/>
      <w:r w:rsidRPr="00A03040">
        <w:rPr>
          <w:rFonts w:ascii="Arial" w:hAnsi="Arial" w:cs="Arial"/>
          <w:b/>
          <w:sz w:val="24"/>
          <w:szCs w:val="24"/>
        </w:rPr>
        <w:t>„</w:t>
      </w:r>
      <w:r w:rsidR="001B28AD" w:rsidRPr="001B28AD">
        <w:rPr>
          <w:rFonts w:ascii="Arial" w:hAnsi="Arial" w:cs="Arial"/>
          <w:b/>
          <w:sz w:val="24"/>
          <w:szCs w:val="24"/>
        </w:rPr>
        <w:t>Poprawa bezpieczeństwa pieszych poprzez budowę chodników przy drogach wojewódzkich na terenie Gminy Wiśniowa</w:t>
      </w:r>
      <w:r w:rsidRPr="00A03040">
        <w:rPr>
          <w:rFonts w:ascii="Arial" w:hAnsi="Arial" w:cs="Arial"/>
          <w:b/>
          <w:sz w:val="24"/>
          <w:szCs w:val="24"/>
        </w:rPr>
        <w:t>”</w:t>
      </w:r>
      <w:bookmarkEnd w:id="1"/>
    </w:p>
    <w:p w:rsidR="00B42105" w:rsidRPr="00466E97" w:rsidRDefault="00B42105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Stronami Porozumienia są:</w:t>
      </w:r>
    </w:p>
    <w:p w:rsidR="009002B3" w:rsidRPr="009002B3" w:rsidRDefault="00C378E8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Województwo Podkarpackie</w:t>
      </w:r>
      <w:r w:rsidRPr="00466E97">
        <w:rPr>
          <w:rFonts w:ascii="Arial" w:hAnsi="Arial" w:cs="Arial"/>
          <w:sz w:val="24"/>
          <w:szCs w:val="24"/>
        </w:rPr>
        <w:t xml:space="preserve">, </w:t>
      </w:r>
      <w:r w:rsidR="009002B3" w:rsidRPr="009002B3">
        <w:rPr>
          <w:rFonts w:ascii="Arial" w:hAnsi="Arial" w:cs="Arial"/>
          <w:sz w:val="24"/>
          <w:szCs w:val="24"/>
        </w:rPr>
        <w:t>reprezentowan</w:t>
      </w:r>
      <w:r w:rsidR="009002B3">
        <w:rPr>
          <w:rFonts w:ascii="Arial" w:hAnsi="Arial" w:cs="Arial"/>
          <w:sz w:val="24"/>
          <w:szCs w:val="24"/>
        </w:rPr>
        <w:t>e</w:t>
      </w:r>
      <w:r w:rsidR="009002B3" w:rsidRPr="009002B3">
        <w:rPr>
          <w:rFonts w:ascii="Arial" w:hAnsi="Arial" w:cs="Arial"/>
          <w:sz w:val="24"/>
          <w:szCs w:val="24"/>
        </w:rPr>
        <w:t xml:space="preserve"> przez: </w:t>
      </w:r>
      <w:r w:rsidR="00466F43">
        <w:rPr>
          <w:rFonts w:ascii="Arial" w:hAnsi="Arial" w:cs="Arial"/>
          <w:sz w:val="24"/>
          <w:szCs w:val="24"/>
        </w:rPr>
        <w:t xml:space="preserve"> </w:t>
      </w:r>
    </w:p>
    <w:p w:rsidR="009002B3" w:rsidRP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1</w:t>
      </w:r>
      <w:r w:rsidR="00147AE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2</w:t>
      </w:r>
      <w:r w:rsidR="00147AE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DC42AA" w:rsidRDefault="00190484" w:rsidP="001904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kontrasygnacie </w:t>
      </w:r>
      <w:r w:rsidR="00DC42AA">
        <w:rPr>
          <w:rFonts w:ascii="Arial" w:hAnsi="Arial" w:cs="Arial"/>
          <w:sz w:val="24"/>
          <w:szCs w:val="24"/>
        </w:rPr>
        <w:t>Skarbnika Województwa Podkarpackiego</w:t>
      </w:r>
      <w:r w:rsidR="00B42105">
        <w:rPr>
          <w:rFonts w:ascii="Arial" w:hAnsi="Arial" w:cs="Arial"/>
          <w:sz w:val="24"/>
          <w:szCs w:val="24"/>
        </w:rPr>
        <w:t>: Pani Janiny Jastrząb,</w:t>
      </w:r>
    </w:p>
    <w:p w:rsidR="00B42105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67BBE" w:rsidRPr="00B42105" w:rsidRDefault="009002B3" w:rsidP="007E0C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2105">
        <w:rPr>
          <w:rFonts w:ascii="Arial" w:hAnsi="Arial" w:cs="Arial"/>
          <w:b/>
          <w:sz w:val="24"/>
          <w:szCs w:val="24"/>
        </w:rPr>
        <w:t xml:space="preserve">Gmina </w:t>
      </w:r>
      <w:r w:rsidR="004B22A4">
        <w:rPr>
          <w:rFonts w:ascii="Arial" w:hAnsi="Arial" w:cs="Arial"/>
          <w:b/>
          <w:sz w:val="24"/>
          <w:szCs w:val="24"/>
        </w:rPr>
        <w:t>Wiśniowa</w:t>
      </w:r>
      <w:r w:rsidR="005E41F1" w:rsidRPr="00B42105">
        <w:rPr>
          <w:rFonts w:ascii="Arial" w:hAnsi="Arial" w:cs="Arial"/>
          <w:sz w:val="24"/>
          <w:szCs w:val="24"/>
        </w:rPr>
        <w:t xml:space="preserve">, </w:t>
      </w:r>
      <w:r w:rsidR="00B42105" w:rsidRPr="00B42105">
        <w:rPr>
          <w:rFonts w:ascii="Arial" w:hAnsi="Arial" w:cs="Arial"/>
          <w:sz w:val="24"/>
          <w:szCs w:val="24"/>
        </w:rPr>
        <w:t>zwan</w:t>
      </w:r>
      <w:r w:rsidR="00592593">
        <w:rPr>
          <w:rFonts w:ascii="Arial" w:hAnsi="Arial" w:cs="Arial"/>
          <w:sz w:val="24"/>
          <w:szCs w:val="24"/>
        </w:rPr>
        <w:t>a</w:t>
      </w:r>
      <w:r w:rsidR="00B42105" w:rsidRPr="00B42105">
        <w:rPr>
          <w:rFonts w:ascii="Arial" w:hAnsi="Arial" w:cs="Arial"/>
          <w:sz w:val="24"/>
          <w:szCs w:val="24"/>
        </w:rPr>
        <w:t xml:space="preserve"> dalej Gminą, w imieniu, której działa Wójt Pan </w:t>
      </w:r>
      <w:r w:rsidR="004B22A4">
        <w:rPr>
          <w:rFonts w:ascii="Arial" w:hAnsi="Arial" w:cs="Arial"/>
          <w:sz w:val="24"/>
          <w:szCs w:val="24"/>
        </w:rPr>
        <w:t xml:space="preserve">Marcin Kut </w:t>
      </w:r>
      <w:r w:rsidR="00B42105" w:rsidRPr="00B42105">
        <w:rPr>
          <w:rFonts w:ascii="Arial" w:hAnsi="Arial" w:cs="Arial"/>
          <w:sz w:val="24"/>
          <w:szCs w:val="24"/>
        </w:rPr>
        <w:t>przy kontrasygnacie Skarbnika Gminy: Pan</w:t>
      </w:r>
      <w:r w:rsidR="004B22A4">
        <w:rPr>
          <w:rFonts w:ascii="Arial" w:hAnsi="Arial" w:cs="Arial"/>
          <w:sz w:val="24"/>
          <w:szCs w:val="24"/>
        </w:rPr>
        <w:t xml:space="preserve">a </w:t>
      </w:r>
      <w:r w:rsidR="004B22A4" w:rsidRPr="004B22A4">
        <w:rPr>
          <w:rFonts w:ascii="Arial" w:hAnsi="Arial" w:cs="Arial"/>
          <w:sz w:val="24"/>
          <w:szCs w:val="24"/>
        </w:rPr>
        <w:t>Grzegorz</w:t>
      </w:r>
      <w:r w:rsidR="004B22A4">
        <w:rPr>
          <w:rFonts w:ascii="Arial" w:hAnsi="Arial" w:cs="Arial"/>
          <w:sz w:val="24"/>
          <w:szCs w:val="24"/>
        </w:rPr>
        <w:t>a</w:t>
      </w:r>
      <w:r w:rsidR="004B22A4" w:rsidRPr="004B22A4">
        <w:rPr>
          <w:rFonts w:ascii="Arial" w:hAnsi="Arial" w:cs="Arial"/>
          <w:sz w:val="24"/>
          <w:szCs w:val="24"/>
        </w:rPr>
        <w:t xml:space="preserve"> Włodyk</w:t>
      </w:r>
      <w:r w:rsidR="004B22A4">
        <w:rPr>
          <w:rFonts w:ascii="Arial" w:hAnsi="Arial" w:cs="Arial"/>
          <w:sz w:val="24"/>
          <w:szCs w:val="24"/>
        </w:rPr>
        <w:t>i</w:t>
      </w:r>
      <w:r w:rsidR="001A7211">
        <w:rPr>
          <w:rFonts w:ascii="Arial" w:hAnsi="Arial" w:cs="Arial"/>
          <w:sz w:val="24"/>
          <w:szCs w:val="24"/>
        </w:rPr>
        <w:t>.</w:t>
      </w:r>
    </w:p>
    <w:p w:rsidR="00DC42AA" w:rsidRDefault="00DC42AA" w:rsidP="00DC42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D2074" w:rsidRPr="00EE1DCA" w:rsidRDefault="005E41F1" w:rsidP="00EE1D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1DCA">
        <w:rPr>
          <w:rFonts w:ascii="Arial" w:hAnsi="Arial" w:cs="Arial"/>
          <w:sz w:val="24"/>
          <w:szCs w:val="24"/>
        </w:rPr>
        <w:t>przy udziale</w:t>
      </w:r>
      <w:r w:rsidR="00B42105" w:rsidRPr="00EE1DCA">
        <w:rPr>
          <w:rFonts w:ascii="Arial" w:hAnsi="Arial" w:cs="Arial"/>
          <w:sz w:val="24"/>
          <w:szCs w:val="24"/>
        </w:rPr>
        <w:t xml:space="preserve"> </w:t>
      </w:r>
      <w:r w:rsidR="000D2074" w:rsidRPr="00EE1DCA">
        <w:rPr>
          <w:rFonts w:ascii="Arial" w:hAnsi="Arial" w:cs="Arial"/>
          <w:sz w:val="24"/>
          <w:szCs w:val="24"/>
        </w:rPr>
        <w:t>Podkarpackiego Zarządu Dróg Wojewódzkich w Rzeszowie</w:t>
      </w:r>
      <w:r w:rsidR="009002B3" w:rsidRPr="00EE1DCA">
        <w:rPr>
          <w:rFonts w:ascii="Arial" w:hAnsi="Arial" w:cs="Arial"/>
          <w:sz w:val="24"/>
          <w:szCs w:val="24"/>
        </w:rPr>
        <w:t>, zwanego dalej PZDW, reprezentowanego przez Dyrektora Pana Piotra Miąso,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42105" w:rsidRPr="00FB263F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263F">
        <w:rPr>
          <w:rFonts w:ascii="Arial" w:hAnsi="Arial" w:cs="Arial"/>
          <w:sz w:val="24"/>
          <w:szCs w:val="24"/>
        </w:rPr>
        <w:t>Na podstawie art. 19 ust. 2 pkt 2 ustawy z dnia 21 marca 1985 r. o drogach publicznych (Dz.U. z 2021 poz. 1376 z późn. zm.), art. 8 ust. 2 i art. 18 pkt 12 ustawy z dnia 5 czerwca 1998 r. o samorządzie województwa (</w:t>
      </w:r>
      <w:r w:rsidRPr="009002B3">
        <w:rPr>
          <w:rFonts w:ascii="Arial" w:hAnsi="Arial" w:cs="Arial"/>
          <w:sz w:val="24"/>
          <w:szCs w:val="24"/>
        </w:rPr>
        <w:t>Dz.U.2022</w:t>
      </w:r>
      <w:r>
        <w:rPr>
          <w:rFonts w:ascii="Arial" w:hAnsi="Arial" w:cs="Arial"/>
          <w:sz w:val="24"/>
          <w:szCs w:val="24"/>
        </w:rPr>
        <w:t xml:space="preserve"> poz. </w:t>
      </w:r>
      <w:r w:rsidRPr="009002B3">
        <w:rPr>
          <w:rFonts w:ascii="Arial" w:hAnsi="Arial" w:cs="Arial"/>
          <w:sz w:val="24"/>
          <w:szCs w:val="24"/>
        </w:rPr>
        <w:t>547</w:t>
      </w:r>
      <w:r>
        <w:rPr>
          <w:rFonts w:ascii="Arial" w:hAnsi="Arial" w:cs="Arial"/>
          <w:sz w:val="24"/>
          <w:szCs w:val="24"/>
        </w:rPr>
        <w:t> t.j</w:t>
      </w:r>
      <w:r w:rsidRPr="00FB263F">
        <w:rPr>
          <w:rFonts w:ascii="Arial" w:hAnsi="Arial" w:cs="Arial"/>
          <w:sz w:val="24"/>
          <w:szCs w:val="24"/>
        </w:rPr>
        <w:t>.)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Strony zawierają zgodnie Porozumienie o następującej treści</w:t>
      </w:r>
      <w:r w:rsidR="00483CC2">
        <w:rPr>
          <w:rFonts w:ascii="Arial" w:hAnsi="Arial" w:cs="Arial"/>
          <w:sz w:val="24"/>
          <w:szCs w:val="24"/>
        </w:rPr>
        <w:t>:</w:t>
      </w:r>
    </w:p>
    <w:p w:rsidR="00C56341" w:rsidRPr="00466E97" w:rsidRDefault="00C56341" w:rsidP="00F13C5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E5E05" w:rsidRDefault="00EE5E05" w:rsidP="00F13C5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§1</w:t>
      </w:r>
    </w:p>
    <w:p w:rsidR="00E95034" w:rsidRDefault="00EE5701" w:rsidP="00E9503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7549">
        <w:rPr>
          <w:rFonts w:ascii="Arial" w:hAnsi="Arial" w:cs="Arial"/>
          <w:sz w:val="24"/>
          <w:szCs w:val="24"/>
        </w:rPr>
        <w:t xml:space="preserve">Na podstawie niniejszego Porozumienia Województwo powierza </w:t>
      </w:r>
      <w:r w:rsidR="00B42105">
        <w:rPr>
          <w:rFonts w:ascii="Arial" w:hAnsi="Arial" w:cs="Arial"/>
          <w:sz w:val="24"/>
          <w:szCs w:val="24"/>
        </w:rPr>
        <w:t xml:space="preserve">Gminie </w:t>
      </w:r>
      <w:r w:rsidR="004B22A4">
        <w:rPr>
          <w:rFonts w:ascii="Arial" w:hAnsi="Arial" w:cs="Arial"/>
          <w:sz w:val="24"/>
          <w:szCs w:val="24"/>
        </w:rPr>
        <w:t>Wiśniowa</w:t>
      </w:r>
      <w:r w:rsidR="001A7211">
        <w:rPr>
          <w:rFonts w:ascii="Arial" w:hAnsi="Arial" w:cs="Arial"/>
          <w:sz w:val="24"/>
          <w:szCs w:val="24"/>
        </w:rPr>
        <w:t xml:space="preserve"> </w:t>
      </w:r>
      <w:r w:rsidRPr="00917549">
        <w:rPr>
          <w:rFonts w:ascii="Arial" w:hAnsi="Arial" w:cs="Arial"/>
          <w:sz w:val="24"/>
          <w:szCs w:val="24"/>
        </w:rPr>
        <w:t>wykonanie</w:t>
      </w:r>
      <w:r w:rsidR="001759C8" w:rsidRPr="00917549">
        <w:rPr>
          <w:rFonts w:ascii="Arial" w:hAnsi="Arial" w:cs="Arial"/>
          <w:sz w:val="24"/>
          <w:szCs w:val="24"/>
        </w:rPr>
        <w:t xml:space="preserve"> </w:t>
      </w:r>
      <w:r w:rsidR="002464E8" w:rsidRPr="00917549">
        <w:rPr>
          <w:rFonts w:ascii="Arial" w:hAnsi="Arial" w:cs="Arial"/>
          <w:sz w:val="24"/>
          <w:szCs w:val="24"/>
        </w:rPr>
        <w:t xml:space="preserve">zadania pn. </w:t>
      </w:r>
      <w:r w:rsidR="00B42105" w:rsidRPr="00B42105">
        <w:rPr>
          <w:rFonts w:ascii="Arial" w:hAnsi="Arial" w:cs="Arial"/>
          <w:b/>
          <w:sz w:val="24"/>
          <w:szCs w:val="24"/>
        </w:rPr>
        <w:t>„</w:t>
      </w:r>
      <w:r w:rsidR="004B22A4" w:rsidRPr="004B22A4">
        <w:rPr>
          <w:rFonts w:ascii="Arial" w:hAnsi="Arial" w:cs="Arial"/>
          <w:b/>
          <w:sz w:val="24"/>
          <w:szCs w:val="24"/>
        </w:rPr>
        <w:t>Poprawa bezpieczeństwa pieszych poprzez budowę chodników przy drogach wojewódzkich na terenie Gminy Wiśniowa</w:t>
      </w:r>
      <w:r w:rsidR="00AF31A4" w:rsidRPr="00E25AA2">
        <w:rPr>
          <w:rFonts w:ascii="Arial" w:hAnsi="Arial" w:cs="Arial"/>
          <w:b/>
          <w:sz w:val="24"/>
          <w:szCs w:val="24"/>
        </w:rPr>
        <w:t>”</w:t>
      </w:r>
      <w:r w:rsidR="007E0CD8">
        <w:rPr>
          <w:rFonts w:ascii="Arial" w:hAnsi="Arial" w:cs="Arial"/>
          <w:sz w:val="24"/>
          <w:szCs w:val="24"/>
        </w:rPr>
        <w:t>, obejmującego</w:t>
      </w:r>
      <w:r w:rsidR="004B22A4">
        <w:rPr>
          <w:rFonts w:ascii="Arial" w:hAnsi="Arial" w:cs="Arial"/>
          <w:sz w:val="24"/>
          <w:szCs w:val="24"/>
        </w:rPr>
        <w:t>:</w:t>
      </w:r>
    </w:p>
    <w:p w:rsidR="004B22A4" w:rsidRDefault="004B22A4" w:rsidP="00BD0560">
      <w:pPr>
        <w:pStyle w:val="Akapitzlist"/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Przebudowę drogi wojewódzkiej nr 988 Babica – Strzyżów – Wiśniowa – Frysztak – Warzyce polegająca na budowie chodnika dla pieszych w miejscowości Wiśniowa na odcinku o długości ok. 700 metrów. </w:t>
      </w:r>
    </w:p>
    <w:p w:rsidR="004B22A4" w:rsidRPr="004B22A4" w:rsidRDefault="004B22A4" w:rsidP="00BD0560">
      <w:pPr>
        <w:pStyle w:val="Akapitzlist"/>
        <w:numPr>
          <w:ilvl w:val="0"/>
          <w:numId w:val="3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B22A4">
        <w:rPr>
          <w:rFonts w:ascii="Arial" w:hAnsi="Arial" w:cs="Arial"/>
          <w:sz w:val="24"/>
          <w:szCs w:val="24"/>
        </w:rPr>
        <w:t xml:space="preserve">Przebudowę drogi wojewódzkiej nr 988 Babica – Strzyżów – Wiśniowa – Frysztak – Warzyce polegająca na budowie chodnika dla pieszych w </w:t>
      </w:r>
      <w:r>
        <w:rPr>
          <w:rFonts w:ascii="Arial" w:hAnsi="Arial" w:cs="Arial"/>
          <w:sz w:val="24"/>
          <w:szCs w:val="24"/>
        </w:rPr>
        <w:t xml:space="preserve">ciągu </w:t>
      </w:r>
      <w:r w:rsidRPr="004B22A4">
        <w:rPr>
          <w:rFonts w:ascii="Arial" w:hAnsi="Arial" w:cs="Arial"/>
          <w:sz w:val="24"/>
          <w:szCs w:val="24"/>
        </w:rPr>
        <w:t xml:space="preserve">miejscowości </w:t>
      </w:r>
      <w:r>
        <w:rPr>
          <w:rFonts w:ascii="Arial" w:hAnsi="Arial" w:cs="Arial"/>
          <w:sz w:val="24"/>
          <w:szCs w:val="24"/>
        </w:rPr>
        <w:t>Kożuchów - Tułkowice</w:t>
      </w:r>
      <w:r w:rsidRPr="004B22A4">
        <w:rPr>
          <w:rFonts w:ascii="Arial" w:hAnsi="Arial" w:cs="Arial"/>
          <w:sz w:val="24"/>
          <w:szCs w:val="24"/>
        </w:rPr>
        <w:t xml:space="preserve"> na odcinku o długości ok. </w:t>
      </w:r>
      <w:r>
        <w:rPr>
          <w:rFonts w:ascii="Arial" w:hAnsi="Arial" w:cs="Arial"/>
          <w:sz w:val="24"/>
          <w:szCs w:val="24"/>
        </w:rPr>
        <w:t>6</w:t>
      </w:r>
      <w:r w:rsidRPr="004B22A4">
        <w:rPr>
          <w:rFonts w:ascii="Arial" w:hAnsi="Arial" w:cs="Arial"/>
          <w:sz w:val="24"/>
          <w:szCs w:val="24"/>
        </w:rPr>
        <w:t xml:space="preserve">00 metrów. </w:t>
      </w:r>
    </w:p>
    <w:p w:rsidR="00BD0560" w:rsidRPr="00BD0560" w:rsidRDefault="00BD0560" w:rsidP="00BD0560">
      <w:pPr>
        <w:pStyle w:val="Akapitzlist"/>
        <w:numPr>
          <w:ilvl w:val="0"/>
          <w:numId w:val="3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BD0560">
        <w:rPr>
          <w:rFonts w:ascii="Arial" w:hAnsi="Arial" w:cs="Arial"/>
          <w:sz w:val="24"/>
          <w:szCs w:val="24"/>
        </w:rPr>
        <w:t>Przebudowę drogi wojewódzkiej nr 98</w:t>
      </w:r>
      <w:r>
        <w:rPr>
          <w:rFonts w:ascii="Arial" w:hAnsi="Arial" w:cs="Arial"/>
          <w:sz w:val="24"/>
          <w:szCs w:val="24"/>
        </w:rPr>
        <w:t>6</w:t>
      </w:r>
      <w:r w:rsidRPr="00BD0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Tuszyma - Ropczyce</w:t>
      </w:r>
      <w:r w:rsidRPr="00BD0560">
        <w:rPr>
          <w:rFonts w:ascii="Arial" w:hAnsi="Arial" w:cs="Arial"/>
          <w:sz w:val="24"/>
          <w:szCs w:val="24"/>
        </w:rPr>
        <w:t xml:space="preserve"> – Wiśniowa polegająca na budowie chodnika dla pieszych w miejscowości </w:t>
      </w:r>
      <w:r>
        <w:rPr>
          <w:rFonts w:ascii="Arial" w:hAnsi="Arial" w:cs="Arial"/>
          <w:sz w:val="24"/>
          <w:szCs w:val="24"/>
        </w:rPr>
        <w:t>Szufnarowa</w:t>
      </w:r>
      <w:r w:rsidRPr="00BD0560">
        <w:rPr>
          <w:rFonts w:ascii="Arial" w:hAnsi="Arial" w:cs="Arial"/>
          <w:sz w:val="24"/>
          <w:szCs w:val="24"/>
        </w:rPr>
        <w:t xml:space="preserve"> na odcinku o długości ok. </w:t>
      </w:r>
      <w:r>
        <w:rPr>
          <w:rFonts w:ascii="Arial" w:hAnsi="Arial" w:cs="Arial"/>
          <w:sz w:val="24"/>
          <w:szCs w:val="24"/>
        </w:rPr>
        <w:t>9</w:t>
      </w:r>
      <w:r w:rsidRPr="00BD0560">
        <w:rPr>
          <w:rFonts w:ascii="Arial" w:hAnsi="Arial" w:cs="Arial"/>
          <w:sz w:val="24"/>
          <w:szCs w:val="24"/>
        </w:rPr>
        <w:t xml:space="preserve">00 metrów. </w:t>
      </w:r>
    </w:p>
    <w:p w:rsidR="004B22A4" w:rsidRPr="00BD0560" w:rsidRDefault="004B22A4" w:rsidP="00BD0560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53F37" w:rsidRPr="00147AE0" w:rsidRDefault="00050761" w:rsidP="00E25AA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7AE0">
        <w:rPr>
          <w:rFonts w:ascii="Arial" w:hAnsi="Arial" w:cs="Arial"/>
          <w:sz w:val="24"/>
          <w:szCs w:val="24"/>
        </w:rPr>
        <w:lastRenderedPageBreak/>
        <w:t xml:space="preserve">Województwo przekaże </w:t>
      </w:r>
      <w:r w:rsidR="00176A19" w:rsidRPr="00147AE0">
        <w:rPr>
          <w:rFonts w:ascii="Arial" w:hAnsi="Arial" w:cs="Arial"/>
          <w:sz w:val="24"/>
          <w:szCs w:val="24"/>
        </w:rPr>
        <w:t>Gminie</w:t>
      </w:r>
      <w:r w:rsidR="00E63CED" w:rsidRPr="00147AE0">
        <w:rPr>
          <w:rFonts w:ascii="Arial" w:hAnsi="Arial" w:cs="Arial"/>
          <w:sz w:val="24"/>
          <w:szCs w:val="24"/>
        </w:rPr>
        <w:t xml:space="preserve"> prawo dysponowania terenem niezbędn</w:t>
      </w:r>
      <w:r w:rsidR="00853F37" w:rsidRPr="00147AE0">
        <w:rPr>
          <w:rFonts w:ascii="Arial" w:hAnsi="Arial" w:cs="Arial"/>
          <w:sz w:val="24"/>
          <w:szCs w:val="24"/>
        </w:rPr>
        <w:t xml:space="preserve">ym do </w:t>
      </w:r>
      <w:r w:rsidR="00147AE0" w:rsidRPr="00147AE0">
        <w:rPr>
          <w:rFonts w:ascii="Arial" w:hAnsi="Arial" w:cs="Arial"/>
          <w:sz w:val="24"/>
          <w:szCs w:val="24"/>
        </w:rPr>
        <w:t>realizacji zadania,</w:t>
      </w:r>
      <w:r w:rsidR="00147AE0" w:rsidRPr="00147AE0">
        <w:t xml:space="preserve"> </w:t>
      </w:r>
      <w:r w:rsidR="00147AE0" w:rsidRPr="00147AE0">
        <w:rPr>
          <w:rFonts w:ascii="Arial" w:hAnsi="Arial" w:cs="Arial"/>
          <w:sz w:val="24"/>
          <w:szCs w:val="24"/>
        </w:rPr>
        <w:t>o którym mowa w ust. 1.</w:t>
      </w:r>
    </w:p>
    <w:p w:rsidR="00853F37" w:rsidRPr="00147AE0" w:rsidRDefault="00176A19" w:rsidP="00853F3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7AE0">
        <w:rPr>
          <w:rFonts w:ascii="Arial" w:hAnsi="Arial" w:cs="Arial"/>
          <w:sz w:val="24"/>
          <w:szCs w:val="24"/>
        </w:rPr>
        <w:t>Gmina</w:t>
      </w:r>
      <w:r w:rsidR="00917549" w:rsidRPr="00147AE0">
        <w:rPr>
          <w:rFonts w:ascii="Arial" w:hAnsi="Arial" w:cs="Arial"/>
          <w:sz w:val="24"/>
          <w:szCs w:val="24"/>
        </w:rPr>
        <w:t xml:space="preserve"> jest uprawnion</w:t>
      </w:r>
      <w:r w:rsidR="00630DAC" w:rsidRPr="00147AE0">
        <w:rPr>
          <w:rFonts w:ascii="Arial" w:hAnsi="Arial" w:cs="Arial"/>
          <w:sz w:val="24"/>
          <w:szCs w:val="24"/>
        </w:rPr>
        <w:t>a</w:t>
      </w:r>
      <w:r w:rsidR="00917549" w:rsidRPr="00147AE0">
        <w:rPr>
          <w:rFonts w:ascii="Arial" w:hAnsi="Arial" w:cs="Arial"/>
          <w:sz w:val="24"/>
          <w:szCs w:val="24"/>
        </w:rPr>
        <w:t xml:space="preserve"> do dokonywania wszelkich czynności związanych z przygotowaniem zadania inwestycyjnego, o którym mowa w ust. 1, w tym uzyskiwania wszelkich decyzji, opinii i uzgodnień umożliwiających jego realizację</w:t>
      </w:r>
      <w:r w:rsidR="00190484" w:rsidRPr="00147AE0">
        <w:rPr>
          <w:rFonts w:ascii="Arial" w:hAnsi="Arial" w:cs="Arial"/>
          <w:sz w:val="24"/>
          <w:szCs w:val="24"/>
        </w:rPr>
        <w:t>, oraz przeprowadzenie postępowania przetargowego dla wyłonienia wykonawcy zadania.</w:t>
      </w:r>
    </w:p>
    <w:p w:rsidR="00F76DEE" w:rsidRDefault="00F76DEE" w:rsidP="00C25FA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6A79">
        <w:rPr>
          <w:rFonts w:ascii="Arial" w:hAnsi="Arial" w:cs="Arial"/>
          <w:b/>
          <w:sz w:val="24"/>
          <w:szCs w:val="24"/>
        </w:rPr>
        <w:t>§2</w:t>
      </w:r>
    </w:p>
    <w:p w:rsidR="00A117C9" w:rsidRPr="00176A1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>Zadanie</w:t>
      </w:r>
      <w:r w:rsidR="00F76DEE" w:rsidRPr="00D76A79">
        <w:rPr>
          <w:rFonts w:ascii="Arial" w:hAnsi="Arial" w:cs="Arial"/>
          <w:sz w:val="24"/>
          <w:szCs w:val="24"/>
        </w:rPr>
        <w:t>,</w:t>
      </w:r>
      <w:r w:rsidRPr="00D76A79">
        <w:rPr>
          <w:rFonts w:ascii="Arial" w:hAnsi="Arial" w:cs="Arial"/>
          <w:sz w:val="24"/>
          <w:szCs w:val="24"/>
        </w:rPr>
        <w:t xml:space="preserve"> o którym mowa w §1</w:t>
      </w:r>
      <w:r w:rsidR="008E059E">
        <w:rPr>
          <w:rFonts w:ascii="Arial" w:hAnsi="Arial" w:cs="Arial"/>
          <w:sz w:val="24"/>
          <w:szCs w:val="24"/>
        </w:rPr>
        <w:t xml:space="preserve"> </w:t>
      </w:r>
      <w:r w:rsidR="00B1493B">
        <w:rPr>
          <w:rFonts w:ascii="Arial" w:hAnsi="Arial" w:cs="Arial"/>
          <w:sz w:val="24"/>
          <w:szCs w:val="24"/>
        </w:rPr>
        <w:t>ust. 1</w:t>
      </w:r>
      <w:r w:rsidRPr="00D76A79">
        <w:rPr>
          <w:rFonts w:ascii="Arial" w:hAnsi="Arial" w:cs="Arial"/>
          <w:sz w:val="24"/>
          <w:szCs w:val="24"/>
        </w:rPr>
        <w:t xml:space="preserve"> realizowane będzie w</w:t>
      </w:r>
      <w:r w:rsidR="00D00078" w:rsidRPr="00D76A79">
        <w:rPr>
          <w:rFonts w:ascii="Arial" w:hAnsi="Arial" w:cs="Arial"/>
          <w:sz w:val="24"/>
          <w:szCs w:val="24"/>
        </w:rPr>
        <w:t xml:space="preserve"> latach</w:t>
      </w:r>
      <w:r w:rsidRPr="00D76A79">
        <w:rPr>
          <w:rFonts w:ascii="Arial" w:hAnsi="Arial" w:cs="Arial"/>
          <w:sz w:val="24"/>
          <w:szCs w:val="24"/>
        </w:rPr>
        <w:t xml:space="preserve"> </w:t>
      </w:r>
      <w:r w:rsidR="00D00078" w:rsidRPr="003B3500">
        <w:rPr>
          <w:rFonts w:ascii="Arial" w:hAnsi="Arial" w:cs="Arial"/>
          <w:sz w:val="24"/>
          <w:szCs w:val="24"/>
        </w:rPr>
        <w:t>202</w:t>
      </w:r>
      <w:r w:rsidR="007F0796">
        <w:rPr>
          <w:rFonts w:ascii="Arial" w:hAnsi="Arial" w:cs="Arial"/>
          <w:sz w:val="24"/>
          <w:szCs w:val="24"/>
        </w:rPr>
        <w:t>2</w:t>
      </w:r>
      <w:r w:rsidR="00D00078" w:rsidRPr="003B3500">
        <w:rPr>
          <w:rFonts w:ascii="Arial" w:hAnsi="Arial" w:cs="Arial"/>
          <w:sz w:val="24"/>
          <w:szCs w:val="24"/>
        </w:rPr>
        <w:t xml:space="preserve"> </w:t>
      </w:r>
      <w:r w:rsidR="00F870FB" w:rsidRPr="003B3500">
        <w:rPr>
          <w:rFonts w:ascii="Arial" w:hAnsi="Arial" w:cs="Arial"/>
          <w:sz w:val="24"/>
          <w:szCs w:val="24"/>
        </w:rPr>
        <w:t xml:space="preserve">– </w:t>
      </w:r>
      <w:r w:rsidRPr="003B3500">
        <w:rPr>
          <w:rFonts w:ascii="Arial" w:hAnsi="Arial" w:cs="Arial"/>
          <w:sz w:val="24"/>
          <w:szCs w:val="24"/>
        </w:rPr>
        <w:t>202</w:t>
      </w:r>
      <w:r w:rsidR="001A7211">
        <w:rPr>
          <w:rFonts w:ascii="Arial" w:hAnsi="Arial" w:cs="Arial"/>
          <w:sz w:val="24"/>
          <w:szCs w:val="24"/>
        </w:rPr>
        <w:t>4</w:t>
      </w:r>
      <w:r w:rsidR="003B3500">
        <w:rPr>
          <w:rFonts w:ascii="Arial" w:hAnsi="Arial" w:cs="Arial"/>
          <w:sz w:val="24"/>
          <w:szCs w:val="24"/>
        </w:rPr>
        <w:t>.</w:t>
      </w:r>
    </w:p>
    <w:p w:rsidR="00A117C9" w:rsidRPr="00D76A7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 xml:space="preserve">Szacunkowy całkowity koszt wykonania zadania wynosi </w:t>
      </w:r>
      <w:r w:rsidR="00EB7BF3">
        <w:rPr>
          <w:rFonts w:ascii="Arial" w:hAnsi="Arial" w:cs="Arial"/>
          <w:sz w:val="24"/>
          <w:szCs w:val="24"/>
        </w:rPr>
        <w:t>3 700 000</w:t>
      </w:r>
      <w:r w:rsidR="001A7211">
        <w:rPr>
          <w:rFonts w:ascii="Arial" w:hAnsi="Arial" w:cs="Arial"/>
          <w:sz w:val="24"/>
          <w:szCs w:val="24"/>
        </w:rPr>
        <w:t>,00</w:t>
      </w:r>
      <w:r w:rsidRPr="00D76A79">
        <w:rPr>
          <w:rFonts w:ascii="Arial" w:hAnsi="Arial" w:cs="Arial"/>
          <w:sz w:val="24"/>
          <w:szCs w:val="24"/>
        </w:rPr>
        <w:t xml:space="preserve"> zł (</w:t>
      </w:r>
      <w:r w:rsidR="00176A19">
        <w:rPr>
          <w:rFonts w:ascii="Arial" w:hAnsi="Arial" w:cs="Arial"/>
          <w:sz w:val="24"/>
          <w:szCs w:val="24"/>
        </w:rPr>
        <w:t>słownie:</w:t>
      </w:r>
      <w:r w:rsidR="00B1493B">
        <w:rPr>
          <w:rFonts w:ascii="Arial" w:hAnsi="Arial" w:cs="Arial"/>
          <w:sz w:val="24"/>
          <w:szCs w:val="24"/>
        </w:rPr>
        <w:t> </w:t>
      </w:r>
      <w:r w:rsidR="00EB7BF3">
        <w:rPr>
          <w:rFonts w:ascii="Arial" w:hAnsi="Arial" w:cs="Arial"/>
          <w:sz w:val="24"/>
          <w:szCs w:val="24"/>
        </w:rPr>
        <w:t>trzy miliony siedemset</w:t>
      </w:r>
      <w:r w:rsidR="00E95034">
        <w:rPr>
          <w:rFonts w:ascii="Arial" w:hAnsi="Arial" w:cs="Arial"/>
          <w:sz w:val="24"/>
          <w:szCs w:val="24"/>
        </w:rPr>
        <w:t xml:space="preserve"> tysięcy </w:t>
      </w:r>
      <w:r w:rsidRPr="00D76A79">
        <w:rPr>
          <w:rFonts w:ascii="Arial" w:hAnsi="Arial" w:cs="Arial"/>
          <w:sz w:val="24"/>
          <w:szCs w:val="24"/>
        </w:rPr>
        <w:t>00/100)</w:t>
      </w:r>
      <w:r w:rsidR="000D562E" w:rsidRPr="00D76A79">
        <w:rPr>
          <w:rFonts w:ascii="Arial" w:hAnsi="Arial" w:cs="Arial"/>
          <w:sz w:val="24"/>
          <w:szCs w:val="24"/>
        </w:rPr>
        <w:t>.</w:t>
      </w:r>
    </w:p>
    <w:p w:rsidR="00176A19" w:rsidRPr="00176A19" w:rsidRDefault="00081DED" w:rsidP="00176A1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76A19">
        <w:rPr>
          <w:rFonts w:ascii="Arial" w:hAnsi="Arial" w:cs="Arial"/>
          <w:sz w:val="24"/>
          <w:szCs w:val="24"/>
        </w:rPr>
        <w:t xml:space="preserve">Wykonanie </w:t>
      </w:r>
      <w:r w:rsidR="00176A19" w:rsidRPr="00176A19">
        <w:rPr>
          <w:rFonts w:ascii="Arial" w:hAnsi="Arial" w:cs="Arial"/>
          <w:sz w:val="24"/>
          <w:szCs w:val="24"/>
        </w:rPr>
        <w:t>zadania,</w:t>
      </w:r>
      <w:r w:rsidR="00D00078" w:rsidRPr="00176A19">
        <w:rPr>
          <w:rFonts w:ascii="Arial" w:hAnsi="Arial" w:cs="Arial"/>
          <w:sz w:val="24"/>
          <w:szCs w:val="24"/>
        </w:rPr>
        <w:t xml:space="preserve"> o którym mowa </w:t>
      </w:r>
      <w:r w:rsidR="00DF43E4" w:rsidRPr="00176A19">
        <w:rPr>
          <w:rFonts w:ascii="Arial" w:hAnsi="Arial" w:cs="Arial"/>
          <w:sz w:val="24"/>
          <w:szCs w:val="24"/>
        </w:rPr>
        <w:t xml:space="preserve">w §1 </w:t>
      </w:r>
      <w:r w:rsidR="00917549" w:rsidRPr="00176A19">
        <w:rPr>
          <w:rFonts w:ascii="Arial" w:hAnsi="Arial" w:cs="Arial"/>
          <w:sz w:val="24"/>
          <w:szCs w:val="24"/>
        </w:rPr>
        <w:t xml:space="preserve">ust. 1 </w:t>
      </w:r>
      <w:r w:rsidR="00D00078" w:rsidRPr="00176A19">
        <w:rPr>
          <w:rFonts w:ascii="Arial" w:hAnsi="Arial" w:cs="Arial"/>
          <w:sz w:val="24"/>
          <w:szCs w:val="24"/>
        </w:rPr>
        <w:t xml:space="preserve">sfinansowane zostanie </w:t>
      </w:r>
      <w:bookmarkStart w:id="2" w:name="_Hlk107821064"/>
      <w:r w:rsidR="00176A19" w:rsidRPr="00176A19">
        <w:rPr>
          <w:rFonts w:ascii="Arial" w:hAnsi="Arial" w:cs="Arial"/>
          <w:sz w:val="24"/>
          <w:szCs w:val="24"/>
        </w:rPr>
        <w:t>z</w:t>
      </w:r>
      <w:r w:rsidR="00176A19">
        <w:rPr>
          <w:rFonts w:ascii="Arial" w:hAnsi="Arial" w:cs="Arial"/>
          <w:sz w:val="24"/>
          <w:szCs w:val="24"/>
        </w:rPr>
        <w:t xml:space="preserve">e </w:t>
      </w:r>
      <w:r w:rsidR="00176A19" w:rsidRPr="00176A19">
        <w:rPr>
          <w:rFonts w:ascii="Arial" w:hAnsi="Arial" w:cs="Arial"/>
          <w:sz w:val="24"/>
          <w:szCs w:val="24"/>
        </w:rPr>
        <w:t xml:space="preserve">środków rządowych pozyskanych przez Gminę w ramach Rządowego Funduszu Polski Ład: Program Inwestycji Strategicznych w kwocie </w:t>
      </w:r>
      <w:r w:rsidR="00EB7BF3">
        <w:rPr>
          <w:rFonts w:ascii="Arial" w:hAnsi="Arial" w:cs="Arial"/>
          <w:sz w:val="24"/>
          <w:szCs w:val="24"/>
        </w:rPr>
        <w:t>3 515 000</w:t>
      </w:r>
      <w:r w:rsidR="007E0CD8">
        <w:rPr>
          <w:rFonts w:ascii="Arial" w:hAnsi="Arial" w:cs="Arial"/>
          <w:sz w:val="24"/>
          <w:szCs w:val="24"/>
        </w:rPr>
        <w:t>,00</w:t>
      </w:r>
      <w:r w:rsidR="00176A19" w:rsidRPr="00176A19">
        <w:rPr>
          <w:rFonts w:ascii="Arial" w:hAnsi="Arial" w:cs="Arial"/>
          <w:sz w:val="24"/>
          <w:szCs w:val="24"/>
        </w:rPr>
        <w:t xml:space="preserve"> zł</w:t>
      </w:r>
      <w:bookmarkEnd w:id="2"/>
      <w:r w:rsidR="00650374">
        <w:rPr>
          <w:rFonts w:ascii="Arial" w:hAnsi="Arial" w:cs="Arial"/>
          <w:sz w:val="24"/>
          <w:szCs w:val="24"/>
        </w:rPr>
        <w:t xml:space="preserve"> </w:t>
      </w:r>
      <w:r w:rsidR="00176A19" w:rsidRPr="00176A19">
        <w:rPr>
          <w:rFonts w:ascii="Arial" w:hAnsi="Arial" w:cs="Arial"/>
          <w:sz w:val="24"/>
          <w:szCs w:val="24"/>
        </w:rPr>
        <w:t xml:space="preserve">oraz środków </w:t>
      </w:r>
      <w:r w:rsidR="00592593">
        <w:rPr>
          <w:rFonts w:ascii="Arial" w:hAnsi="Arial" w:cs="Arial"/>
          <w:sz w:val="24"/>
          <w:szCs w:val="24"/>
        </w:rPr>
        <w:t xml:space="preserve">dotacji celowej </w:t>
      </w:r>
      <w:r w:rsidR="00176A19">
        <w:rPr>
          <w:rFonts w:ascii="Arial" w:hAnsi="Arial" w:cs="Arial"/>
          <w:sz w:val="24"/>
          <w:szCs w:val="24"/>
        </w:rPr>
        <w:t xml:space="preserve">Województwa </w:t>
      </w:r>
      <w:bookmarkStart w:id="3" w:name="_Hlk107919896"/>
      <w:r w:rsidR="00B1493B">
        <w:rPr>
          <w:rFonts w:ascii="Arial" w:hAnsi="Arial" w:cs="Arial"/>
          <w:sz w:val="24"/>
          <w:szCs w:val="24"/>
        </w:rPr>
        <w:t xml:space="preserve">Podkarpackiego </w:t>
      </w:r>
      <w:bookmarkEnd w:id="3"/>
      <w:r w:rsidR="00176A19" w:rsidRPr="00176A19">
        <w:rPr>
          <w:rFonts w:ascii="Arial" w:hAnsi="Arial" w:cs="Arial"/>
          <w:sz w:val="24"/>
          <w:szCs w:val="24"/>
        </w:rPr>
        <w:t xml:space="preserve">w kwocie </w:t>
      </w:r>
      <w:r w:rsidR="00EB7BF3">
        <w:rPr>
          <w:rFonts w:ascii="Arial" w:hAnsi="Arial" w:cs="Arial"/>
          <w:sz w:val="24"/>
          <w:szCs w:val="24"/>
        </w:rPr>
        <w:t>185 000</w:t>
      </w:r>
      <w:r w:rsidR="00176A19" w:rsidRPr="00176A19">
        <w:rPr>
          <w:rFonts w:ascii="Arial" w:hAnsi="Arial" w:cs="Arial"/>
          <w:sz w:val="24"/>
          <w:szCs w:val="24"/>
        </w:rPr>
        <w:t>,00 zł</w:t>
      </w:r>
      <w:r w:rsidR="00974417">
        <w:rPr>
          <w:rFonts w:ascii="Arial" w:hAnsi="Arial" w:cs="Arial"/>
          <w:sz w:val="24"/>
          <w:szCs w:val="24"/>
        </w:rPr>
        <w:t>.</w:t>
      </w:r>
    </w:p>
    <w:p w:rsidR="00720F2B" w:rsidRPr="00E95034" w:rsidRDefault="00081DED" w:rsidP="00E9503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>Województwo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B1493B" w:rsidRPr="00B1493B">
        <w:rPr>
          <w:rFonts w:ascii="Arial" w:hAnsi="Arial" w:cs="Arial"/>
          <w:sz w:val="24"/>
          <w:szCs w:val="24"/>
        </w:rPr>
        <w:t xml:space="preserve">Podkarpackie </w:t>
      </w:r>
      <w:r w:rsidR="00F76DEE" w:rsidRPr="00D76A79">
        <w:rPr>
          <w:rFonts w:ascii="Arial" w:hAnsi="Arial" w:cs="Arial"/>
          <w:sz w:val="24"/>
          <w:szCs w:val="24"/>
        </w:rPr>
        <w:t xml:space="preserve">przekaże </w:t>
      </w:r>
      <w:r w:rsidR="00176A19">
        <w:rPr>
          <w:rFonts w:ascii="Arial" w:hAnsi="Arial" w:cs="Arial"/>
          <w:sz w:val="24"/>
          <w:szCs w:val="24"/>
        </w:rPr>
        <w:t xml:space="preserve">Gminie </w:t>
      </w:r>
      <w:r w:rsidR="00F76DEE" w:rsidRPr="00D76A79">
        <w:rPr>
          <w:rFonts w:ascii="Arial" w:hAnsi="Arial" w:cs="Arial"/>
          <w:sz w:val="24"/>
          <w:szCs w:val="24"/>
        </w:rPr>
        <w:t>dotacj</w:t>
      </w:r>
      <w:r w:rsidR="0001155B">
        <w:rPr>
          <w:rFonts w:ascii="Arial" w:hAnsi="Arial" w:cs="Arial"/>
          <w:sz w:val="24"/>
          <w:szCs w:val="24"/>
        </w:rPr>
        <w:t>ę</w:t>
      </w:r>
      <w:r w:rsidR="00F76DEE" w:rsidRPr="00D76A79">
        <w:rPr>
          <w:rFonts w:ascii="Arial" w:hAnsi="Arial" w:cs="Arial"/>
          <w:sz w:val="24"/>
          <w:szCs w:val="24"/>
        </w:rPr>
        <w:t xml:space="preserve"> celow</w:t>
      </w:r>
      <w:r w:rsidR="0001155B">
        <w:rPr>
          <w:rFonts w:ascii="Arial" w:hAnsi="Arial" w:cs="Arial"/>
          <w:sz w:val="24"/>
          <w:szCs w:val="24"/>
        </w:rPr>
        <w:t>ą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720F2B">
        <w:rPr>
          <w:rFonts w:ascii="Arial" w:hAnsi="Arial" w:cs="Arial"/>
          <w:sz w:val="24"/>
          <w:szCs w:val="24"/>
        </w:rPr>
        <w:t>w 202</w:t>
      </w:r>
      <w:r w:rsidR="00403094">
        <w:rPr>
          <w:rFonts w:ascii="Arial" w:hAnsi="Arial" w:cs="Arial"/>
          <w:sz w:val="24"/>
          <w:szCs w:val="24"/>
        </w:rPr>
        <w:t>3</w:t>
      </w:r>
      <w:r w:rsidR="00E95034">
        <w:rPr>
          <w:rFonts w:ascii="Arial" w:hAnsi="Arial" w:cs="Arial"/>
          <w:sz w:val="24"/>
          <w:szCs w:val="24"/>
        </w:rPr>
        <w:t xml:space="preserve"> </w:t>
      </w:r>
      <w:r w:rsidR="0060417E">
        <w:rPr>
          <w:rFonts w:ascii="Arial" w:hAnsi="Arial" w:cs="Arial"/>
          <w:sz w:val="24"/>
          <w:szCs w:val="24"/>
        </w:rPr>
        <w:t xml:space="preserve">roku </w:t>
      </w:r>
      <w:r w:rsidR="00F76DEE" w:rsidRPr="00D76A79">
        <w:rPr>
          <w:rFonts w:ascii="Arial" w:hAnsi="Arial" w:cs="Arial"/>
          <w:sz w:val="24"/>
          <w:szCs w:val="24"/>
        </w:rPr>
        <w:t xml:space="preserve">na realizację zadania w wysokości </w:t>
      </w:r>
      <w:bookmarkStart w:id="4" w:name="_Hlk86057155"/>
      <w:r w:rsidR="00EB7BF3">
        <w:rPr>
          <w:rFonts w:ascii="Arial" w:hAnsi="Arial" w:cs="Arial"/>
          <w:sz w:val="24"/>
          <w:szCs w:val="24"/>
        </w:rPr>
        <w:t>185 000</w:t>
      </w:r>
      <w:r w:rsidRPr="00D76A79">
        <w:rPr>
          <w:rFonts w:ascii="Arial" w:hAnsi="Arial" w:cs="Arial"/>
          <w:sz w:val="24"/>
          <w:szCs w:val="24"/>
        </w:rPr>
        <w:t>,00 zł</w:t>
      </w:r>
      <w:r w:rsidR="00C02CF0" w:rsidRPr="00D76A79">
        <w:rPr>
          <w:rFonts w:ascii="Arial" w:hAnsi="Arial" w:cs="Arial"/>
          <w:sz w:val="24"/>
          <w:szCs w:val="24"/>
        </w:rPr>
        <w:t xml:space="preserve"> (słownie: </w:t>
      </w:r>
      <w:r w:rsidR="00EB7BF3">
        <w:rPr>
          <w:rFonts w:ascii="Arial" w:hAnsi="Arial" w:cs="Arial"/>
          <w:sz w:val="24"/>
          <w:szCs w:val="24"/>
        </w:rPr>
        <w:t>sto osiemdziesiąt pięć</w:t>
      </w:r>
      <w:r w:rsidR="00EF419E">
        <w:rPr>
          <w:rFonts w:ascii="Arial" w:hAnsi="Arial" w:cs="Arial"/>
          <w:sz w:val="24"/>
          <w:szCs w:val="24"/>
        </w:rPr>
        <w:t xml:space="preserve"> tysięcy</w:t>
      </w:r>
      <w:r w:rsidR="007E0CD8">
        <w:rPr>
          <w:rFonts w:ascii="Arial" w:hAnsi="Arial" w:cs="Arial"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sz w:val="24"/>
          <w:szCs w:val="24"/>
        </w:rPr>
        <w:t>złotych, 00/100)</w:t>
      </w:r>
      <w:r w:rsidR="00E95034">
        <w:rPr>
          <w:rFonts w:ascii="Arial" w:hAnsi="Arial" w:cs="Arial"/>
          <w:sz w:val="24"/>
          <w:szCs w:val="24"/>
        </w:rPr>
        <w:t xml:space="preserve">. </w:t>
      </w:r>
      <w:r w:rsidR="00720F2B" w:rsidRPr="00E95034">
        <w:rPr>
          <w:rFonts w:ascii="Arial" w:hAnsi="Arial" w:cs="Arial"/>
          <w:sz w:val="24"/>
          <w:szCs w:val="24"/>
        </w:rPr>
        <w:t>Klasyfikacja budżetowa: Dział 600, rozdział 60013, §</w:t>
      </w:r>
      <w:r w:rsidR="00EE1DCA" w:rsidRPr="00E95034">
        <w:rPr>
          <w:rFonts w:ascii="Arial" w:hAnsi="Arial" w:cs="Arial"/>
          <w:sz w:val="24"/>
          <w:szCs w:val="24"/>
        </w:rPr>
        <w:t xml:space="preserve"> 6610.</w:t>
      </w:r>
    </w:p>
    <w:p w:rsidR="00C02CF0" w:rsidRPr="00D76A79" w:rsidRDefault="00176A19" w:rsidP="00C02CF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po otrzymaniu faktur lub innych dokumentów rodzących zobowiązania związane z realizacją zadania, wystąpi do Województwa</w:t>
      </w:r>
      <w:r w:rsidR="003B3500">
        <w:rPr>
          <w:rFonts w:ascii="Arial" w:hAnsi="Arial" w:cs="Arial"/>
          <w:sz w:val="24"/>
          <w:szCs w:val="24"/>
        </w:rPr>
        <w:t xml:space="preserve"> Podkarpackiego</w:t>
      </w:r>
      <w:r w:rsidR="00C02CF0" w:rsidRPr="00D76A79">
        <w:rPr>
          <w:rFonts w:ascii="Arial" w:hAnsi="Arial" w:cs="Arial"/>
          <w:sz w:val="24"/>
          <w:szCs w:val="24"/>
        </w:rPr>
        <w:t xml:space="preserve"> z pisemnym wnioskiem o</w:t>
      </w:r>
      <w:r>
        <w:rPr>
          <w:rFonts w:ascii="Arial" w:hAnsi="Arial" w:cs="Arial"/>
          <w:sz w:val="24"/>
          <w:szCs w:val="24"/>
        </w:rPr>
        <w:t> </w:t>
      </w:r>
      <w:r w:rsidR="00C02CF0" w:rsidRPr="00D76A79">
        <w:rPr>
          <w:rFonts w:ascii="Arial" w:hAnsi="Arial" w:cs="Arial"/>
          <w:sz w:val="24"/>
          <w:szCs w:val="24"/>
        </w:rPr>
        <w:t xml:space="preserve">przekazanie środków, o których mowa w ust. </w:t>
      </w:r>
      <w:r w:rsidR="00EE1DCA">
        <w:rPr>
          <w:rFonts w:ascii="Arial" w:hAnsi="Arial" w:cs="Arial"/>
          <w:sz w:val="24"/>
          <w:szCs w:val="24"/>
        </w:rPr>
        <w:t>4</w:t>
      </w:r>
      <w:r w:rsidR="00EC5E3B">
        <w:rPr>
          <w:rFonts w:ascii="Arial" w:hAnsi="Arial" w:cs="Arial"/>
          <w:sz w:val="24"/>
          <w:szCs w:val="24"/>
        </w:rPr>
        <w:t>.</w:t>
      </w:r>
      <w:r w:rsidR="00C02CF0" w:rsidRPr="00D76A79">
        <w:rPr>
          <w:rFonts w:ascii="Arial" w:hAnsi="Arial" w:cs="Arial"/>
          <w:sz w:val="24"/>
          <w:szCs w:val="24"/>
        </w:rPr>
        <w:t xml:space="preserve"> Środki finansowe zostaną przekazane przez Województwo na rachunek </w:t>
      </w:r>
      <w:r>
        <w:rPr>
          <w:rFonts w:ascii="Arial" w:hAnsi="Arial" w:cs="Arial"/>
          <w:sz w:val="24"/>
          <w:szCs w:val="24"/>
        </w:rPr>
        <w:t>Gminy</w:t>
      </w:r>
      <w:r w:rsidR="00C02CF0" w:rsidRPr="00D76A79">
        <w:rPr>
          <w:rFonts w:ascii="Arial" w:hAnsi="Arial" w:cs="Arial"/>
          <w:sz w:val="24"/>
          <w:szCs w:val="24"/>
        </w:rPr>
        <w:t xml:space="preserve"> </w:t>
      </w:r>
      <w:r w:rsidR="00911A9B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> </w:t>
      </w:r>
      <w:r w:rsidR="00EF419E" w:rsidRPr="00A05F3F">
        <w:rPr>
          <w:rFonts w:ascii="Arial" w:hAnsi="Arial" w:cs="Arial"/>
          <w:b/>
          <w:bCs/>
          <w:sz w:val="24"/>
          <w:szCs w:val="24"/>
        </w:rPr>
        <w:t>40 9168 1043 4200 0143 2000 0010</w:t>
      </w:r>
      <w:r w:rsidR="003554DF" w:rsidRPr="00A05F3F">
        <w:rPr>
          <w:rFonts w:ascii="Arial" w:hAnsi="Arial" w:cs="Arial"/>
          <w:b/>
          <w:bCs/>
          <w:sz w:val="24"/>
          <w:szCs w:val="24"/>
        </w:rPr>
        <w:t xml:space="preserve"> </w:t>
      </w:r>
      <w:r w:rsidR="003554DF">
        <w:rPr>
          <w:rFonts w:ascii="Arial" w:hAnsi="Arial" w:cs="Arial"/>
          <w:bCs/>
          <w:sz w:val="24"/>
          <w:szCs w:val="24"/>
        </w:rPr>
        <w:t>BS w Strzyżowie O/ Wiśniowa</w:t>
      </w:r>
      <w:r w:rsidR="00845780">
        <w:rPr>
          <w:rFonts w:ascii="Arial" w:hAnsi="Arial" w:cs="Arial"/>
          <w:bCs/>
          <w:sz w:val="24"/>
          <w:szCs w:val="24"/>
        </w:rPr>
        <w:t>,</w:t>
      </w:r>
      <w:r w:rsidR="00974417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w</w:t>
      </w:r>
      <w:r w:rsidR="00EC5E3B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terminie do 14 dni od otrzymania wniosku.</w:t>
      </w:r>
    </w:p>
    <w:p w:rsidR="00C25FA4" w:rsidRDefault="00176A19" w:rsidP="00D76A7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zobowiązuje się do przeznaczenia w całości kwoty określonej w </w:t>
      </w:r>
      <w:r w:rsidR="00D76A79" w:rsidRPr="00D76A79">
        <w:rPr>
          <w:rFonts w:ascii="Arial" w:hAnsi="Arial" w:cs="Arial"/>
          <w:sz w:val="24"/>
          <w:szCs w:val="24"/>
        </w:rPr>
        <w:t>ust.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592593">
        <w:rPr>
          <w:rFonts w:ascii="Arial" w:hAnsi="Arial" w:cs="Arial"/>
          <w:sz w:val="24"/>
          <w:szCs w:val="24"/>
        </w:rPr>
        <w:t>4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sz w:val="24"/>
          <w:szCs w:val="24"/>
        </w:rPr>
        <w:t>na realizację zadania określonego w § 1</w:t>
      </w:r>
      <w:r w:rsidR="0074543F">
        <w:rPr>
          <w:rFonts w:ascii="Arial" w:hAnsi="Arial" w:cs="Arial"/>
          <w:sz w:val="24"/>
          <w:szCs w:val="24"/>
        </w:rPr>
        <w:t xml:space="preserve"> ust. 1.</w:t>
      </w:r>
    </w:p>
    <w:p w:rsidR="00C25FA4" w:rsidRPr="00C25FA4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25FA4">
        <w:rPr>
          <w:rFonts w:ascii="Arial" w:hAnsi="Arial" w:cs="Arial"/>
          <w:sz w:val="24"/>
          <w:szCs w:val="24"/>
        </w:rPr>
        <w:t xml:space="preserve">Realizatorem zadania, o którym mowa w </w:t>
      </w:r>
      <w:r w:rsidR="00C25FA4" w:rsidRPr="00C25FA4">
        <w:rPr>
          <w:rFonts w:ascii="Arial" w:hAnsi="Arial" w:cs="Arial"/>
          <w:sz w:val="24"/>
          <w:szCs w:val="24"/>
        </w:rPr>
        <w:t>§ 1</w:t>
      </w:r>
      <w:r w:rsidR="00592593">
        <w:rPr>
          <w:rFonts w:ascii="Arial" w:hAnsi="Arial" w:cs="Arial"/>
          <w:sz w:val="24"/>
          <w:szCs w:val="24"/>
        </w:rPr>
        <w:t xml:space="preserve"> ust. 1</w:t>
      </w:r>
      <w:r w:rsidR="00C25FA4" w:rsidRPr="00C25FA4">
        <w:rPr>
          <w:rFonts w:ascii="Arial" w:hAnsi="Arial" w:cs="Arial"/>
          <w:sz w:val="24"/>
          <w:szCs w:val="24"/>
        </w:rPr>
        <w:t xml:space="preserve"> </w:t>
      </w:r>
      <w:r w:rsidRPr="00C25FA4">
        <w:rPr>
          <w:rFonts w:ascii="Arial" w:hAnsi="Arial" w:cs="Arial"/>
          <w:sz w:val="24"/>
          <w:szCs w:val="24"/>
        </w:rPr>
        <w:t xml:space="preserve">będzie </w:t>
      </w:r>
      <w:r w:rsidR="00176A19">
        <w:rPr>
          <w:rFonts w:ascii="Arial" w:hAnsi="Arial" w:cs="Arial"/>
          <w:sz w:val="24"/>
          <w:szCs w:val="24"/>
        </w:rPr>
        <w:t>Gmina</w:t>
      </w:r>
      <w:r w:rsidRPr="00C25FA4">
        <w:rPr>
          <w:rFonts w:ascii="Arial" w:hAnsi="Arial" w:cs="Arial"/>
          <w:sz w:val="24"/>
          <w:szCs w:val="24"/>
        </w:rPr>
        <w:t>.</w:t>
      </w:r>
    </w:p>
    <w:p w:rsidR="00720F2B" w:rsidRPr="00720F2B" w:rsidRDefault="0001155B" w:rsidP="00720F2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20F2B">
        <w:rPr>
          <w:rFonts w:ascii="Arial" w:hAnsi="Arial" w:cs="Arial"/>
          <w:color w:val="000000"/>
          <w:sz w:val="24"/>
          <w:szCs w:val="24"/>
        </w:rPr>
        <w:t>Dotacja celowa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 </w:t>
      </w:r>
      <w:r w:rsidR="00D76A79" w:rsidRPr="00720F2B">
        <w:rPr>
          <w:rFonts w:ascii="Arial" w:hAnsi="Arial" w:cs="Arial"/>
          <w:sz w:val="24"/>
          <w:szCs w:val="24"/>
        </w:rPr>
        <w:t>w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>inna być wykorzystana w nieprzekraczalnym terminie</w:t>
      </w:r>
      <w:r w:rsidR="00720F2B">
        <w:t xml:space="preserve"> 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do dnia </w:t>
      </w:r>
      <w:r w:rsidR="003B3500">
        <w:rPr>
          <w:rFonts w:ascii="Arial" w:hAnsi="Arial" w:cs="Arial"/>
          <w:color w:val="000000"/>
          <w:sz w:val="24"/>
          <w:szCs w:val="24"/>
        </w:rPr>
        <w:t>15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grudnia 202</w:t>
      </w:r>
      <w:r w:rsidR="00845780">
        <w:rPr>
          <w:rFonts w:ascii="Arial" w:hAnsi="Arial" w:cs="Arial"/>
          <w:color w:val="000000"/>
          <w:sz w:val="24"/>
          <w:szCs w:val="24"/>
        </w:rPr>
        <w:t>3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D76A79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_Hlk481754662"/>
      <w:r>
        <w:rPr>
          <w:rFonts w:ascii="Arial" w:hAnsi="Arial" w:cs="Arial"/>
          <w:color w:val="000000"/>
          <w:sz w:val="24"/>
          <w:szCs w:val="24"/>
        </w:rPr>
        <w:t xml:space="preserve">Niewykorzystana część dotacji celowej,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podlega zwrotowi w terminie </w:t>
      </w:r>
      <w:bookmarkEnd w:id="5"/>
      <w:r>
        <w:rPr>
          <w:rFonts w:ascii="Arial" w:hAnsi="Arial" w:cs="Arial"/>
          <w:color w:val="000000"/>
          <w:sz w:val="24"/>
          <w:szCs w:val="24"/>
        </w:rPr>
        <w:t>15 dni po upływie terminu wykorzystania dotacji na konto Urzędu Marszałkowskiego Województwa Podkarpackiego nr</w:t>
      </w:r>
      <w:r w:rsidRPr="00EE1DCA">
        <w:rPr>
          <w:rFonts w:ascii="Arial" w:hAnsi="Arial" w:cs="Arial"/>
          <w:sz w:val="24"/>
          <w:szCs w:val="24"/>
        </w:rPr>
        <w:t xml:space="preserve"> </w:t>
      </w:r>
      <w:r w:rsidRPr="00EE1DCA">
        <w:rPr>
          <w:rFonts w:ascii="Arial" w:hAnsi="Arial" w:cs="Arial"/>
          <w:b/>
          <w:sz w:val="24"/>
          <w:szCs w:val="24"/>
        </w:rPr>
        <w:t>29 1090 2750 0000 0001 4752 0735</w:t>
      </w:r>
      <w:r w:rsidRPr="00EE1DCA">
        <w:rPr>
          <w:rFonts w:ascii="Arial" w:hAnsi="Arial" w:cs="Arial"/>
          <w:sz w:val="24"/>
          <w:szCs w:val="24"/>
        </w:rPr>
        <w:t xml:space="preserve"> w Santander Bank Polska.</w:t>
      </w:r>
    </w:p>
    <w:p w:rsidR="00403094" w:rsidRPr="00403094" w:rsidRDefault="003B3500" w:rsidP="008F1C1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3500">
        <w:rPr>
          <w:rFonts w:ascii="Arial" w:hAnsi="Arial" w:cs="Arial"/>
          <w:color w:val="000000"/>
          <w:sz w:val="24"/>
          <w:szCs w:val="24"/>
        </w:rPr>
        <w:t xml:space="preserve">W terminie do </w:t>
      </w:r>
      <w:r w:rsidR="00EE1DCA">
        <w:rPr>
          <w:rFonts w:ascii="Arial" w:hAnsi="Arial" w:cs="Arial"/>
          <w:color w:val="000000"/>
          <w:sz w:val="24"/>
          <w:szCs w:val="24"/>
        </w:rPr>
        <w:t>31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stycznia 202</w:t>
      </w:r>
      <w:r w:rsidR="00845780">
        <w:rPr>
          <w:rFonts w:ascii="Arial" w:hAnsi="Arial" w:cs="Arial"/>
          <w:color w:val="000000"/>
          <w:sz w:val="24"/>
          <w:szCs w:val="24"/>
        </w:rPr>
        <w:t>4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r</w:t>
      </w:r>
      <w:r w:rsidR="00A05F3F">
        <w:rPr>
          <w:rFonts w:ascii="Arial" w:hAnsi="Arial" w:cs="Arial"/>
          <w:color w:val="000000"/>
          <w:sz w:val="24"/>
          <w:szCs w:val="24"/>
        </w:rPr>
        <w:t>.</w:t>
      </w:r>
      <w:r w:rsidR="00E95034">
        <w:rPr>
          <w:rFonts w:ascii="Arial" w:hAnsi="Arial" w:cs="Arial"/>
          <w:color w:val="000000"/>
          <w:sz w:val="24"/>
          <w:szCs w:val="24"/>
        </w:rPr>
        <w:t xml:space="preserve"> </w:t>
      </w:r>
      <w:r w:rsidR="00176A19" w:rsidRPr="003B3500">
        <w:rPr>
          <w:rFonts w:ascii="Arial" w:hAnsi="Arial" w:cs="Arial"/>
          <w:color w:val="000000"/>
          <w:sz w:val="24"/>
          <w:szCs w:val="24"/>
        </w:rPr>
        <w:t>Gmina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 przedstawi Województwu rozliczenie wykorzystanej </w:t>
      </w:r>
      <w:r w:rsidR="0001155B" w:rsidRPr="003B3500">
        <w:rPr>
          <w:rFonts w:ascii="Arial" w:hAnsi="Arial" w:cs="Arial"/>
          <w:color w:val="000000"/>
          <w:sz w:val="24"/>
          <w:szCs w:val="24"/>
        </w:rPr>
        <w:t>dotacji celowej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Dokumentami potwierdzającymi wydatek na </w:t>
      </w:r>
      <w:r w:rsidRPr="00403094">
        <w:rPr>
          <w:rFonts w:ascii="Arial" w:hAnsi="Arial" w:cs="Arial"/>
          <w:color w:val="000000"/>
          <w:sz w:val="24"/>
          <w:szCs w:val="24"/>
        </w:rPr>
        <w:t>realizację zadania będą uwierzytelnione przez umocowane osoby kserokopie faktur potwierdzających poniesione nakłady na przedmiotowe zadanie oraz protok</w:t>
      </w:r>
      <w:r w:rsidR="005152B7" w:rsidRPr="00403094">
        <w:rPr>
          <w:rFonts w:ascii="Arial" w:hAnsi="Arial" w:cs="Arial"/>
          <w:color w:val="000000"/>
          <w:sz w:val="24"/>
          <w:szCs w:val="24"/>
        </w:rPr>
        <w:t xml:space="preserve">oły </w:t>
      </w:r>
      <w:r w:rsidRPr="00403094">
        <w:rPr>
          <w:rFonts w:ascii="Arial" w:hAnsi="Arial" w:cs="Arial"/>
          <w:color w:val="000000"/>
          <w:sz w:val="24"/>
          <w:szCs w:val="24"/>
        </w:rPr>
        <w:t>odbior</w:t>
      </w:r>
      <w:r w:rsidR="005152B7" w:rsidRPr="00403094">
        <w:rPr>
          <w:rFonts w:ascii="Arial" w:hAnsi="Arial" w:cs="Arial"/>
          <w:color w:val="000000"/>
          <w:sz w:val="24"/>
          <w:szCs w:val="24"/>
        </w:rPr>
        <w:t>ów.</w:t>
      </w:r>
      <w:bookmarkEnd w:id="4"/>
    </w:p>
    <w:p w:rsidR="00D42F21" w:rsidRPr="00ED4BB7" w:rsidRDefault="003B7A7A" w:rsidP="00ED4B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094">
        <w:rPr>
          <w:rFonts w:ascii="Arial" w:hAnsi="Arial" w:cs="Arial"/>
          <w:sz w:val="24"/>
          <w:szCs w:val="24"/>
        </w:rPr>
        <w:t xml:space="preserve">Jeżeli w trakcie realizacji zadania wystąpią roboty dodatkowe, zgoda na ich wykonanie będzie uzależniona od możliwości finansowych stron. To samo dotyczyć będzie sytuacji, gdy w wyniku przeprowadzonej procedury przetargowej cena najkorzystniejszej oferty przekroczy wartość planowaną. Uzgodnione zmiany wymagają zawarcia aneksu. </w:t>
      </w:r>
    </w:p>
    <w:p w:rsidR="00E200C9" w:rsidRDefault="00E200C9" w:rsidP="00466E97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lastRenderedPageBreak/>
        <w:t>§3</w:t>
      </w:r>
    </w:p>
    <w:p w:rsidR="002237C2" w:rsidRPr="00466E97" w:rsidRDefault="00176A1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392B85" w:rsidRPr="00466E97">
        <w:rPr>
          <w:rFonts w:ascii="Arial" w:hAnsi="Arial" w:cs="Arial"/>
          <w:sz w:val="24"/>
          <w:szCs w:val="24"/>
        </w:rPr>
        <w:t xml:space="preserve"> w ramach realizacji </w:t>
      </w:r>
      <w:r w:rsidR="00630DAC" w:rsidRPr="00466E97">
        <w:rPr>
          <w:rFonts w:ascii="Arial" w:hAnsi="Arial" w:cs="Arial"/>
          <w:sz w:val="24"/>
          <w:szCs w:val="24"/>
        </w:rPr>
        <w:t>zadania,</w:t>
      </w:r>
      <w:r w:rsidR="00392B85" w:rsidRPr="00466E97">
        <w:rPr>
          <w:rFonts w:ascii="Arial" w:hAnsi="Arial" w:cs="Arial"/>
          <w:sz w:val="24"/>
          <w:szCs w:val="24"/>
        </w:rPr>
        <w:t xml:space="preserve"> </w:t>
      </w:r>
      <w:r w:rsidR="002237C2" w:rsidRPr="00466E97">
        <w:rPr>
          <w:rFonts w:ascii="Arial" w:hAnsi="Arial" w:cs="Arial"/>
          <w:sz w:val="24"/>
          <w:szCs w:val="24"/>
        </w:rPr>
        <w:t xml:space="preserve">o którym mowa w §1 ust. 1 </w:t>
      </w:r>
      <w:r w:rsidR="00392B85" w:rsidRPr="00466E97">
        <w:rPr>
          <w:rFonts w:ascii="Arial" w:hAnsi="Arial" w:cs="Arial"/>
          <w:sz w:val="24"/>
          <w:szCs w:val="24"/>
        </w:rPr>
        <w:t>zobowiązuje się</w:t>
      </w:r>
      <w:r w:rsidR="00630DAC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>do:</w:t>
      </w:r>
    </w:p>
    <w:p w:rsidR="002237C2" w:rsidRDefault="00630DA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zrealizowania zadania</w:t>
      </w:r>
      <w:r w:rsidR="00865275" w:rsidRPr="00865275">
        <w:rPr>
          <w:rFonts w:ascii="Arial" w:hAnsi="Arial" w:cs="Arial"/>
          <w:sz w:val="24"/>
          <w:szCs w:val="24"/>
        </w:rPr>
        <w:t>, o którym mowa w §1 ust. 1</w:t>
      </w:r>
      <w:r w:rsidR="002237C2" w:rsidRPr="00466E97">
        <w:rPr>
          <w:rFonts w:ascii="Arial" w:hAnsi="Arial" w:cs="Arial"/>
          <w:sz w:val="24"/>
          <w:szCs w:val="24"/>
        </w:rPr>
        <w:t>,</w:t>
      </w:r>
      <w:r w:rsidR="00853F37">
        <w:rPr>
          <w:rFonts w:ascii="Arial" w:hAnsi="Arial" w:cs="Arial"/>
          <w:sz w:val="24"/>
          <w:szCs w:val="24"/>
        </w:rPr>
        <w:t xml:space="preserve"> zgodnie z </w:t>
      </w:r>
      <w:r w:rsidR="00A05F3F">
        <w:rPr>
          <w:rFonts w:ascii="Arial" w:hAnsi="Arial" w:cs="Arial"/>
          <w:sz w:val="24"/>
          <w:szCs w:val="24"/>
        </w:rPr>
        <w:t xml:space="preserve">obowiązującymi </w:t>
      </w:r>
      <w:r w:rsidR="00853F37">
        <w:rPr>
          <w:rFonts w:ascii="Arial" w:hAnsi="Arial" w:cs="Arial"/>
          <w:sz w:val="24"/>
          <w:szCs w:val="24"/>
        </w:rPr>
        <w:t>przepisami prawa.</w:t>
      </w:r>
    </w:p>
    <w:p w:rsidR="00853F37" w:rsidRPr="00466E97" w:rsidRDefault="003B7A7A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inspektora nadzoru nad realizowaną inwestycją,</w:t>
      </w:r>
    </w:p>
    <w:p w:rsidR="002237C2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</w:t>
      </w:r>
      <w:r w:rsidR="002237C2" w:rsidRPr="00466E97">
        <w:rPr>
          <w:rFonts w:ascii="Arial" w:hAnsi="Arial" w:cs="Arial"/>
          <w:sz w:val="24"/>
          <w:szCs w:val="24"/>
        </w:rPr>
        <w:t xml:space="preserve">okonywania wszelkich uzgodnień z PZDW </w:t>
      </w:r>
      <w:r w:rsidR="00793D19" w:rsidRPr="00466E97">
        <w:rPr>
          <w:rFonts w:ascii="Arial" w:hAnsi="Arial" w:cs="Arial"/>
          <w:sz w:val="24"/>
          <w:szCs w:val="24"/>
        </w:rPr>
        <w:t xml:space="preserve">i uzyskania jego akceptacji </w:t>
      </w:r>
      <w:r w:rsidR="002237C2" w:rsidRPr="00466E97">
        <w:rPr>
          <w:rFonts w:ascii="Arial" w:hAnsi="Arial" w:cs="Arial"/>
          <w:sz w:val="24"/>
          <w:szCs w:val="24"/>
        </w:rPr>
        <w:t>w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 xml:space="preserve">zakresie </w:t>
      </w:r>
      <w:r w:rsidR="003B7A7A">
        <w:rPr>
          <w:rFonts w:ascii="Arial" w:hAnsi="Arial" w:cs="Arial"/>
          <w:sz w:val="24"/>
          <w:szCs w:val="24"/>
        </w:rPr>
        <w:t xml:space="preserve">przyjętych </w:t>
      </w:r>
      <w:r w:rsidR="002237C2" w:rsidRPr="00466E97">
        <w:rPr>
          <w:rFonts w:ascii="Arial" w:hAnsi="Arial" w:cs="Arial"/>
          <w:sz w:val="24"/>
          <w:szCs w:val="24"/>
        </w:rPr>
        <w:t>rozwiązań technicznych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D86140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</w:t>
      </w:r>
      <w:r w:rsidR="00D86140" w:rsidRPr="00466E97">
        <w:rPr>
          <w:rFonts w:ascii="Arial" w:hAnsi="Arial" w:cs="Arial"/>
          <w:sz w:val="24"/>
          <w:szCs w:val="24"/>
        </w:rPr>
        <w:t xml:space="preserve">yłonienia </w:t>
      </w:r>
      <w:r w:rsidR="00D86140" w:rsidRPr="00975524">
        <w:rPr>
          <w:rFonts w:ascii="Arial" w:hAnsi="Arial" w:cs="Arial"/>
          <w:sz w:val="24"/>
          <w:szCs w:val="24"/>
        </w:rPr>
        <w:t>wykonawcy</w:t>
      </w:r>
      <w:r w:rsidR="003B7A7A" w:rsidRPr="00975524">
        <w:rPr>
          <w:rFonts w:ascii="Arial" w:hAnsi="Arial" w:cs="Arial"/>
          <w:sz w:val="24"/>
          <w:szCs w:val="24"/>
        </w:rPr>
        <w:t xml:space="preserve"> </w:t>
      </w:r>
      <w:r w:rsidR="00D86140" w:rsidRPr="00975524">
        <w:rPr>
          <w:rFonts w:ascii="Arial" w:hAnsi="Arial" w:cs="Arial"/>
          <w:sz w:val="24"/>
          <w:szCs w:val="24"/>
        </w:rPr>
        <w:t xml:space="preserve">oraz zawarcia </w:t>
      </w:r>
      <w:r w:rsidR="003B7A7A">
        <w:rPr>
          <w:rFonts w:ascii="Arial" w:hAnsi="Arial" w:cs="Arial"/>
          <w:sz w:val="24"/>
          <w:szCs w:val="24"/>
        </w:rPr>
        <w:t xml:space="preserve">z nim </w:t>
      </w:r>
      <w:r w:rsidR="00D86140" w:rsidRPr="00466E97">
        <w:rPr>
          <w:rFonts w:ascii="Arial" w:hAnsi="Arial" w:cs="Arial"/>
          <w:sz w:val="24"/>
          <w:szCs w:val="24"/>
        </w:rPr>
        <w:t>umowy zgodnie z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="00D86140" w:rsidRPr="00466E97">
        <w:rPr>
          <w:rFonts w:ascii="Arial" w:hAnsi="Arial" w:cs="Arial"/>
          <w:sz w:val="24"/>
          <w:szCs w:val="24"/>
        </w:rPr>
        <w:t>przepisami ustawy prawo zamówień publicznych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2237C2" w:rsidRPr="00466E97" w:rsidRDefault="002237C2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umożliwienia przedstawicielom PZDW dokonywania kontroli realizacji zadania</w:t>
      </w:r>
      <w:r w:rsidR="002F1DFA">
        <w:rPr>
          <w:rFonts w:ascii="Arial" w:hAnsi="Arial" w:cs="Arial"/>
          <w:sz w:val="24"/>
          <w:szCs w:val="24"/>
        </w:rPr>
        <w:t>,</w:t>
      </w:r>
    </w:p>
    <w:p w:rsidR="006F0DDC" w:rsidRDefault="0052196C" w:rsidP="007B65C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</w:t>
      </w:r>
      <w:r w:rsidR="00793D19" w:rsidRPr="00466E97">
        <w:rPr>
          <w:rFonts w:ascii="Arial" w:hAnsi="Arial" w:cs="Arial"/>
          <w:sz w:val="24"/>
          <w:szCs w:val="24"/>
        </w:rPr>
        <w:t>isemnego powiadomienia Województwa i PZDW o każdej okoliczności, która może utrudnić lub uniemożliwić wykonanie zadania</w:t>
      </w:r>
      <w:r w:rsidR="00A05F3F">
        <w:rPr>
          <w:rFonts w:ascii="Arial" w:hAnsi="Arial" w:cs="Arial"/>
          <w:sz w:val="24"/>
          <w:szCs w:val="24"/>
        </w:rPr>
        <w:t>,</w:t>
      </w:r>
    </w:p>
    <w:p w:rsidR="003B7A7A" w:rsidRPr="003B7A7A" w:rsidRDefault="00592593" w:rsidP="003B7A7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dokonania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  <w:r w:rsidR="003B7A7A">
        <w:rPr>
          <w:rFonts w:ascii="Arial" w:hAnsi="Arial" w:cs="Arial"/>
          <w:sz w:val="24"/>
          <w:szCs w:val="24"/>
        </w:rPr>
        <w:t>odbioru</w:t>
      </w:r>
      <w:r w:rsidR="003B7A7A" w:rsidRPr="003B7A7A">
        <w:rPr>
          <w:rFonts w:ascii="Arial" w:hAnsi="Arial" w:cs="Arial"/>
          <w:sz w:val="24"/>
          <w:szCs w:val="24"/>
        </w:rPr>
        <w:t xml:space="preserve"> </w:t>
      </w:r>
      <w:r w:rsidR="003B7A7A">
        <w:rPr>
          <w:rFonts w:ascii="Arial" w:hAnsi="Arial" w:cs="Arial"/>
          <w:sz w:val="24"/>
          <w:szCs w:val="24"/>
        </w:rPr>
        <w:t>i rozliczenia zadania</w:t>
      </w:r>
      <w:r w:rsidR="00A05F3F">
        <w:rPr>
          <w:rFonts w:ascii="Arial" w:hAnsi="Arial" w:cs="Arial"/>
          <w:sz w:val="24"/>
          <w:szCs w:val="24"/>
        </w:rPr>
        <w:t>.</w:t>
      </w:r>
    </w:p>
    <w:p w:rsidR="003B7A7A" w:rsidRPr="007B65C8" w:rsidRDefault="003B7A7A" w:rsidP="003B7A7A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7F29" w:rsidRPr="00466E97" w:rsidRDefault="00237F2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PZDW </w:t>
      </w:r>
      <w:r w:rsidR="00630DAC" w:rsidRPr="00975524">
        <w:rPr>
          <w:rFonts w:ascii="Arial" w:hAnsi="Arial" w:cs="Arial"/>
          <w:sz w:val="24"/>
          <w:szCs w:val="24"/>
        </w:rPr>
        <w:t xml:space="preserve">jako Wojewódzka Samorządowa Jednostka Organizacyjna </w:t>
      </w:r>
      <w:r w:rsidRPr="00466E97">
        <w:rPr>
          <w:rFonts w:ascii="Arial" w:hAnsi="Arial" w:cs="Arial"/>
          <w:sz w:val="24"/>
          <w:szCs w:val="24"/>
        </w:rPr>
        <w:t>będzie uprawniony do:</w:t>
      </w:r>
    </w:p>
    <w:p w:rsidR="00630DAC" w:rsidRPr="00A05F3F" w:rsidRDefault="00630DAC" w:rsidP="00630DA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05F3F">
        <w:rPr>
          <w:rFonts w:ascii="Arial" w:hAnsi="Arial" w:cs="Arial"/>
          <w:sz w:val="24"/>
          <w:szCs w:val="24"/>
        </w:rPr>
        <w:t>dokonywania wszelkich uzgodnień z Gminą w zakresie przygotowania i realizacji zadania określonego w §1 ust. 1.</w:t>
      </w:r>
    </w:p>
    <w:p w:rsidR="00237F29" w:rsidRPr="00A05F3F" w:rsidRDefault="00E34E08" w:rsidP="00466E9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05F3F">
        <w:rPr>
          <w:rFonts w:ascii="Arial" w:hAnsi="Arial" w:cs="Arial"/>
          <w:sz w:val="24"/>
          <w:szCs w:val="24"/>
        </w:rPr>
        <w:t>ż</w:t>
      </w:r>
      <w:r w:rsidR="0075142D" w:rsidRPr="00A05F3F">
        <w:rPr>
          <w:rFonts w:ascii="Arial" w:hAnsi="Arial" w:cs="Arial"/>
          <w:sz w:val="24"/>
          <w:szCs w:val="24"/>
        </w:rPr>
        <w:t>ą</w:t>
      </w:r>
      <w:r w:rsidR="00237F29" w:rsidRPr="00A05F3F">
        <w:rPr>
          <w:rFonts w:ascii="Arial" w:hAnsi="Arial" w:cs="Arial"/>
          <w:sz w:val="24"/>
          <w:szCs w:val="24"/>
        </w:rPr>
        <w:t>dania wprowadzenia</w:t>
      </w:r>
      <w:r w:rsidR="00E52942" w:rsidRPr="00A05F3F">
        <w:rPr>
          <w:rFonts w:ascii="Arial" w:hAnsi="Arial" w:cs="Arial"/>
          <w:sz w:val="24"/>
          <w:szCs w:val="24"/>
        </w:rPr>
        <w:t xml:space="preserve"> zmian, w szczególności mających na celu poprawę trwałości zadania lub parametrów technicznych proponowanych rozwiązań,</w:t>
      </w:r>
    </w:p>
    <w:p w:rsidR="003B7A7A" w:rsidRPr="003B7A7A" w:rsidRDefault="003B7A7A" w:rsidP="003B7A7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B7A7A">
        <w:rPr>
          <w:rFonts w:ascii="Arial" w:hAnsi="Arial" w:cs="Arial"/>
          <w:sz w:val="24"/>
          <w:szCs w:val="24"/>
        </w:rPr>
        <w:t>uczestnic</w:t>
      </w:r>
      <w:r w:rsidR="003B3500">
        <w:rPr>
          <w:rFonts w:ascii="Arial" w:hAnsi="Arial" w:cs="Arial"/>
          <w:sz w:val="24"/>
          <w:szCs w:val="24"/>
        </w:rPr>
        <w:t>twa</w:t>
      </w:r>
      <w:r w:rsidRPr="003B7A7A">
        <w:rPr>
          <w:rFonts w:ascii="Arial" w:hAnsi="Arial" w:cs="Arial"/>
          <w:sz w:val="24"/>
          <w:szCs w:val="24"/>
        </w:rPr>
        <w:t xml:space="preserve"> w odbiorz</w:t>
      </w:r>
      <w:r w:rsidR="00EB7D8C">
        <w:rPr>
          <w:rFonts w:ascii="Arial" w:hAnsi="Arial" w:cs="Arial"/>
          <w:sz w:val="24"/>
          <w:szCs w:val="24"/>
        </w:rPr>
        <w:t>e</w:t>
      </w:r>
      <w:r w:rsidRPr="003B7A7A">
        <w:rPr>
          <w:rFonts w:ascii="Arial" w:hAnsi="Arial" w:cs="Arial"/>
          <w:sz w:val="24"/>
          <w:szCs w:val="24"/>
        </w:rPr>
        <w:t xml:space="preserve"> </w:t>
      </w:r>
      <w:r w:rsidR="005152B7" w:rsidRPr="003B7A7A">
        <w:rPr>
          <w:rFonts w:ascii="Arial" w:hAnsi="Arial" w:cs="Arial"/>
          <w:sz w:val="24"/>
          <w:szCs w:val="24"/>
        </w:rPr>
        <w:t>zadania,</w:t>
      </w:r>
      <w:r w:rsidR="005152B7">
        <w:t xml:space="preserve"> </w:t>
      </w:r>
      <w:r w:rsidR="005152B7" w:rsidRPr="005152B7">
        <w:rPr>
          <w:rFonts w:ascii="Arial" w:hAnsi="Arial" w:cs="Arial"/>
          <w:sz w:val="24"/>
          <w:szCs w:val="24"/>
        </w:rPr>
        <w:t>o którym mowa w §1 ust. 1</w:t>
      </w:r>
      <w:r w:rsidR="005152B7">
        <w:rPr>
          <w:rFonts w:ascii="Arial" w:hAnsi="Arial" w:cs="Arial"/>
          <w:sz w:val="24"/>
          <w:szCs w:val="24"/>
        </w:rPr>
        <w:t>.</w:t>
      </w:r>
    </w:p>
    <w:p w:rsidR="00C02CF0" w:rsidRPr="00C02CF0" w:rsidRDefault="00C02CF0" w:rsidP="00C02C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08C7" w:rsidRDefault="00C508C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4</w:t>
      </w:r>
    </w:p>
    <w:p w:rsidR="00C508C7" w:rsidRDefault="00F52206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Do niniejszego porozumienia mają w szczególności zastosowanie przepisy ustawy o</w:t>
      </w:r>
      <w:r w:rsidR="001E701E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drogach publicznych, Prawo Budowlane, o szczególnych zasadach przygotowania i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 xml:space="preserve">realizacji inwestycji w zakresie dróg publicznych, Prawo Zamówień Publicznych, </w:t>
      </w:r>
      <w:r w:rsidR="00B87BB6" w:rsidRPr="00466E97">
        <w:rPr>
          <w:rFonts w:ascii="Arial" w:hAnsi="Arial" w:cs="Arial"/>
          <w:sz w:val="24"/>
          <w:szCs w:val="24"/>
        </w:rPr>
        <w:t>o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finansach publicznych, o finansowaniu infrastruktury transportu lądowego</w:t>
      </w:r>
      <w:r w:rsidR="00B87BB6" w:rsidRPr="00466E97">
        <w:rPr>
          <w:rFonts w:ascii="Arial" w:hAnsi="Arial" w:cs="Arial"/>
          <w:sz w:val="24"/>
          <w:szCs w:val="24"/>
        </w:rPr>
        <w:t xml:space="preserve"> </w:t>
      </w:r>
      <w:r w:rsidRPr="00466E97">
        <w:rPr>
          <w:rFonts w:ascii="Arial" w:hAnsi="Arial" w:cs="Arial"/>
          <w:sz w:val="24"/>
          <w:szCs w:val="24"/>
        </w:rPr>
        <w:t>oraz Kodeksu Cywilnego.</w:t>
      </w:r>
    </w:p>
    <w:p w:rsidR="001E701E" w:rsidRDefault="001E701E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5</w:t>
      </w:r>
    </w:p>
    <w:p w:rsidR="001E701E" w:rsidRPr="00466E97" w:rsidRDefault="001E701E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W </w:t>
      </w:r>
      <w:r w:rsidR="009229C9" w:rsidRPr="00466E97">
        <w:rPr>
          <w:rFonts w:ascii="Arial" w:hAnsi="Arial" w:cs="Arial"/>
          <w:sz w:val="24"/>
          <w:szCs w:val="24"/>
        </w:rPr>
        <w:t>razie zaistnienia istotnej zmiany okoliczności powodującej, że wykonanie niniejszego porozumienia nie może być zrealizowane w przyjętej formie, strony mogą odstąpić od porozumienia</w:t>
      </w:r>
      <w:r w:rsidR="00B84C02">
        <w:rPr>
          <w:rFonts w:ascii="Arial" w:hAnsi="Arial" w:cs="Arial"/>
          <w:sz w:val="24"/>
          <w:szCs w:val="24"/>
        </w:rPr>
        <w:t xml:space="preserve"> w</w:t>
      </w:r>
      <w:r w:rsidR="009229C9" w:rsidRPr="00466E97">
        <w:rPr>
          <w:rFonts w:ascii="Arial" w:hAnsi="Arial" w:cs="Arial"/>
          <w:sz w:val="24"/>
          <w:szCs w:val="24"/>
        </w:rPr>
        <w:t xml:space="preserve"> terminie 60 dni od powzięcia wiadomości o powyższych okolicznościach. Odstąpienie od porozumienia może nastąpić w formie pisemnej.</w:t>
      </w:r>
    </w:p>
    <w:p w:rsidR="00A3128E" w:rsidRDefault="00A3128E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03F36" w:rsidRPr="00466E97" w:rsidRDefault="00BB2A83" w:rsidP="00A3128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6</w:t>
      </w:r>
    </w:p>
    <w:p w:rsidR="001E701E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wchodzi w życie z dniem podpisania przez strony.</w:t>
      </w:r>
    </w:p>
    <w:p w:rsidR="00BB2A83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Wszystkie zmiany do niniejszego porozumienia wymagają formy pisemnej w postaci aneksu podpisanego przez strony.</w:t>
      </w:r>
    </w:p>
    <w:p w:rsidR="00FE2F57" w:rsidRDefault="00FE2F57" w:rsidP="00466E9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B2A83" w:rsidRDefault="00BB2A83" w:rsidP="00466E97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7</w:t>
      </w: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zawiera się na okres trwania realizacji zadania.</w:t>
      </w:r>
    </w:p>
    <w:p w:rsidR="00A05F3F" w:rsidRDefault="00A05F3F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05F3F" w:rsidRDefault="00A05F3F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03F36" w:rsidRPr="00466E97" w:rsidRDefault="009D44D1" w:rsidP="00A3128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lastRenderedPageBreak/>
        <w:t>§</w:t>
      </w:r>
      <w:r w:rsidR="00793D19" w:rsidRPr="00466E97">
        <w:rPr>
          <w:rFonts w:ascii="Arial" w:hAnsi="Arial" w:cs="Arial"/>
          <w:b/>
          <w:sz w:val="24"/>
          <w:szCs w:val="24"/>
        </w:rPr>
        <w:t>8</w:t>
      </w: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Ro</w:t>
      </w:r>
      <w:r w:rsidR="00C30D3C" w:rsidRPr="00466E97">
        <w:rPr>
          <w:rFonts w:ascii="Arial" w:hAnsi="Arial" w:cs="Arial"/>
          <w:sz w:val="24"/>
          <w:szCs w:val="24"/>
        </w:rPr>
        <w:t>zstrzygnięcie ewentualnych sporów wynikłych na tle z niniejszego porozumienia należy do sądu powszechnego właściwego ze względu na siedzibę Województwa.</w:t>
      </w:r>
    </w:p>
    <w:p w:rsidR="00FE2F57" w:rsidRPr="00466E97" w:rsidRDefault="00FE2F57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03F36" w:rsidRPr="00466E97" w:rsidRDefault="00B17CC3" w:rsidP="00A3128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9</w:t>
      </w:r>
    </w:p>
    <w:p w:rsidR="00B17CC3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podlega ogłoszeniu w Dzienniku Urzędowym Województwa Podkarpackiego.</w:t>
      </w:r>
    </w:p>
    <w:p w:rsidR="00322011" w:rsidRPr="00466E97" w:rsidRDefault="00322011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03F36" w:rsidRPr="00466E97" w:rsidRDefault="00B17CC3" w:rsidP="00A3128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10</w:t>
      </w:r>
    </w:p>
    <w:p w:rsidR="0026352B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Niniejsze porozumienie sporządzono w </w:t>
      </w:r>
      <w:r w:rsidR="003B3500">
        <w:rPr>
          <w:rFonts w:ascii="Arial" w:hAnsi="Arial" w:cs="Arial"/>
          <w:sz w:val="24"/>
          <w:szCs w:val="24"/>
        </w:rPr>
        <w:t>trzech</w:t>
      </w:r>
      <w:r w:rsidRPr="00D22B13">
        <w:rPr>
          <w:rFonts w:ascii="Arial" w:hAnsi="Arial" w:cs="Arial"/>
          <w:sz w:val="24"/>
          <w:szCs w:val="24"/>
        </w:rPr>
        <w:t xml:space="preserve"> jednobrzmiących </w:t>
      </w:r>
      <w:r w:rsidRPr="00466E97">
        <w:rPr>
          <w:rFonts w:ascii="Arial" w:hAnsi="Arial" w:cs="Arial"/>
          <w:sz w:val="24"/>
          <w:szCs w:val="24"/>
        </w:rPr>
        <w:t>egzemplarzach, po jednym dla każdej ze stro</w:t>
      </w:r>
      <w:r w:rsidR="003B3500">
        <w:rPr>
          <w:rFonts w:ascii="Arial" w:hAnsi="Arial" w:cs="Arial"/>
          <w:sz w:val="24"/>
          <w:szCs w:val="24"/>
        </w:rPr>
        <w:t xml:space="preserve">n </w:t>
      </w:r>
      <w:r w:rsidR="003B3500" w:rsidRPr="003B3500">
        <w:rPr>
          <w:rFonts w:ascii="Arial" w:hAnsi="Arial" w:cs="Arial"/>
          <w:sz w:val="24"/>
          <w:szCs w:val="24"/>
        </w:rPr>
        <w:t>oraz 1 egz</w:t>
      </w:r>
      <w:r w:rsidR="003B3500">
        <w:rPr>
          <w:rFonts w:ascii="Arial" w:hAnsi="Arial" w:cs="Arial"/>
          <w:sz w:val="24"/>
          <w:szCs w:val="24"/>
        </w:rPr>
        <w:t>emplarz</w:t>
      </w:r>
      <w:r w:rsidR="003B3500" w:rsidRPr="003B3500">
        <w:rPr>
          <w:rFonts w:ascii="Arial" w:hAnsi="Arial" w:cs="Arial"/>
          <w:sz w:val="24"/>
          <w:szCs w:val="24"/>
        </w:rPr>
        <w:t xml:space="preserve"> dla PZDW.</w:t>
      </w:r>
    </w:p>
    <w:p w:rsidR="00D87E9F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E9F" w:rsidRPr="002522E5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2DA9" w:rsidRPr="00466E97" w:rsidTr="00394F5A">
        <w:trPr>
          <w:jc w:val="center"/>
        </w:trPr>
        <w:tc>
          <w:tcPr>
            <w:tcW w:w="4531" w:type="dxa"/>
          </w:tcPr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Województwo Podkarpackie</w:t>
            </w: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22DA9" w:rsidRPr="00466E97" w:rsidRDefault="00176A1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</w:t>
            </w:r>
            <w:r w:rsidR="00FE2F57" w:rsidRPr="00466E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PZDW</w:t>
            </w: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2DA9" w:rsidRPr="00466E97" w:rsidRDefault="00C22DA9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22DA9" w:rsidRPr="00466E97" w:rsidSect="00CE387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7D" w:rsidRDefault="0076367D" w:rsidP="0029783F">
      <w:pPr>
        <w:spacing w:after="0" w:line="240" w:lineRule="auto"/>
      </w:pPr>
      <w:r>
        <w:separator/>
      </w:r>
    </w:p>
  </w:endnote>
  <w:endnote w:type="continuationSeparator" w:id="0">
    <w:p w:rsidR="0076367D" w:rsidRDefault="0076367D" w:rsidP="002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793504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783F" w:rsidRPr="0029783F" w:rsidRDefault="0029783F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83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F50F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783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F50F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83F" w:rsidRPr="0029783F" w:rsidRDefault="0029783F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7D" w:rsidRDefault="0076367D" w:rsidP="0029783F">
      <w:pPr>
        <w:spacing w:after="0" w:line="240" w:lineRule="auto"/>
      </w:pPr>
      <w:r>
        <w:separator/>
      </w:r>
    </w:p>
  </w:footnote>
  <w:footnote w:type="continuationSeparator" w:id="0">
    <w:p w:rsidR="0076367D" w:rsidRDefault="0076367D" w:rsidP="002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65C"/>
    <w:multiLevelType w:val="hybridMultilevel"/>
    <w:tmpl w:val="6C46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FAC"/>
    <w:multiLevelType w:val="hybridMultilevel"/>
    <w:tmpl w:val="5A803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BBE"/>
    <w:multiLevelType w:val="hybridMultilevel"/>
    <w:tmpl w:val="F3BC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696"/>
    <w:multiLevelType w:val="hybridMultilevel"/>
    <w:tmpl w:val="F904A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7C93"/>
    <w:multiLevelType w:val="hybridMultilevel"/>
    <w:tmpl w:val="C6B6A6C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7E1E"/>
    <w:multiLevelType w:val="hybridMultilevel"/>
    <w:tmpl w:val="B580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6F4A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007A"/>
    <w:multiLevelType w:val="hybridMultilevel"/>
    <w:tmpl w:val="12326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7557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051"/>
    <w:multiLevelType w:val="hybridMultilevel"/>
    <w:tmpl w:val="20EAF10E"/>
    <w:lvl w:ilvl="0" w:tplc="396EB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E20CF"/>
    <w:multiLevelType w:val="hybridMultilevel"/>
    <w:tmpl w:val="2A4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63F2"/>
    <w:multiLevelType w:val="hybridMultilevel"/>
    <w:tmpl w:val="FE8E1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C3092"/>
    <w:multiLevelType w:val="hybridMultilevel"/>
    <w:tmpl w:val="A834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2EB5"/>
    <w:multiLevelType w:val="hybridMultilevel"/>
    <w:tmpl w:val="84AE7CA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20EEB"/>
    <w:multiLevelType w:val="hybridMultilevel"/>
    <w:tmpl w:val="2D6019AC"/>
    <w:lvl w:ilvl="0" w:tplc="50FC34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59E"/>
    <w:multiLevelType w:val="multilevel"/>
    <w:tmpl w:val="4D0E70F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16" w15:restartNumberingAfterBreak="0">
    <w:nsid w:val="41B501C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D6F"/>
    <w:multiLevelType w:val="multilevel"/>
    <w:tmpl w:val="D32E2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935668"/>
    <w:multiLevelType w:val="hybridMultilevel"/>
    <w:tmpl w:val="88A8FE3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B353FF"/>
    <w:multiLevelType w:val="hybridMultilevel"/>
    <w:tmpl w:val="31060CEE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AA1182"/>
    <w:multiLevelType w:val="hybridMultilevel"/>
    <w:tmpl w:val="2550D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31134"/>
    <w:multiLevelType w:val="hybridMultilevel"/>
    <w:tmpl w:val="57E2D122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C213B"/>
    <w:multiLevelType w:val="hybridMultilevel"/>
    <w:tmpl w:val="350EE99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27FD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40705B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303E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525D"/>
    <w:multiLevelType w:val="hybridMultilevel"/>
    <w:tmpl w:val="3934109A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4533CE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24ECC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A7356"/>
    <w:multiLevelType w:val="hybridMultilevel"/>
    <w:tmpl w:val="9B103DCE"/>
    <w:lvl w:ilvl="0" w:tplc="85C45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619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7D5C37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18"/>
  </w:num>
  <w:num w:numId="5">
    <w:abstractNumId w:val="20"/>
  </w:num>
  <w:num w:numId="6">
    <w:abstractNumId w:val="3"/>
  </w:num>
  <w:num w:numId="7">
    <w:abstractNumId w:val="1"/>
  </w:num>
  <w:num w:numId="8">
    <w:abstractNumId w:val="24"/>
  </w:num>
  <w:num w:numId="9">
    <w:abstractNumId w:val="23"/>
  </w:num>
  <w:num w:numId="10">
    <w:abstractNumId w:val="0"/>
  </w:num>
  <w:num w:numId="11">
    <w:abstractNumId w:val="25"/>
  </w:num>
  <w:num w:numId="12">
    <w:abstractNumId w:val="31"/>
  </w:num>
  <w:num w:numId="13">
    <w:abstractNumId w:val="7"/>
  </w:num>
  <w:num w:numId="14">
    <w:abstractNumId w:val="8"/>
  </w:num>
  <w:num w:numId="15">
    <w:abstractNumId w:val="29"/>
  </w:num>
  <w:num w:numId="16">
    <w:abstractNumId w:val="16"/>
  </w:num>
  <w:num w:numId="17">
    <w:abstractNumId w:val="12"/>
  </w:num>
  <w:num w:numId="18">
    <w:abstractNumId w:val="27"/>
  </w:num>
  <w:num w:numId="19">
    <w:abstractNumId w:val="6"/>
  </w:num>
  <w:num w:numId="20">
    <w:abstractNumId w:val="5"/>
  </w:num>
  <w:num w:numId="21">
    <w:abstractNumId w:val="11"/>
  </w:num>
  <w:num w:numId="22">
    <w:abstractNumId w:val="9"/>
  </w:num>
  <w:num w:numId="23">
    <w:abstractNumId w:val="4"/>
  </w:num>
  <w:num w:numId="24">
    <w:abstractNumId w:val="30"/>
  </w:num>
  <w:num w:numId="25">
    <w:abstractNumId w:val="10"/>
  </w:num>
  <w:num w:numId="26">
    <w:abstractNumId w:val="2"/>
  </w:num>
  <w:num w:numId="27">
    <w:abstractNumId w:val="2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7"/>
    <w:rsid w:val="0001155B"/>
    <w:rsid w:val="00013533"/>
    <w:rsid w:val="00017F96"/>
    <w:rsid w:val="000200B0"/>
    <w:rsid w:val="0004637F"/>
    <w:rsid w:val="00050761"/>
    <w:rsid w:val="000667D3"/>
    <w:rsid w:val="00066A65"/>
    <w:rsid w:val="00081DED"/>
    <w:rsid w:val="00087275"/>
    <w:rsid w:val="00093576"/>
    <w:rsid w:val="00094717"/>
    <w:rsid w:val="000B1D69"/>
    <w:rsid w:val="000B4549"/>
    <w:rsid w:val="000B4ADA"/>
    <w:rsid w:val="000D2074"/>
    <w:rsid w:val="000D562E"/>
    <w:rsid w:val="000D6F52"/>
    <w:rsid w:val="000F0560"/>
    <w:rsid w:val="000F3857"/>
    <w:rsid w:val="00122A90"/>
    <w:rsid w:val="00127A8B"/>
    <w:rsid w:val="00147AE0"/>
    <w:rsid w:val="001759C8"/>
    <w:rsid w:val="00176A19"/>
    <w:rsid w:val="00176BC0"/>
    <w:rsid w:val="00190484"/>
    <w:rsid w:val="00196C3E"/>
    <w:rsid w:val="001A302B"/>
    <w:rsid w:val="001A7211"/>
    <w:rsid w:val="001B28AD"/>
    <w:rsid w:val="001E701E"/>
    <w:rsid w:val="001F09B8"/>
    <w:rsid w:val="00206C19"/>
    <w:rsid w:val="002237C2"/>
    <w:rsid w:val="00235927"/>
    <w:rsid w:val="00237F29"/>
    <w:rsid w:val="0024179D"/>
    <w:rsid w:val="002464E8"/>
    <w:rsid w:val="002522E5"/>
    <w:rsid w:val="0025549F"/>
    <w:rsid w:val="002563FC"/>
    <w:rsid w:val="0026352B"/>
    <w:rsid w:val="002819AF"/>
    <w:rsid w:val="0029783F"/>
    <w:rsid w:val="002A75AA"/>
    <w:rsid w:val="002A7F50"/>
    <w:rsid w:val="002C54E4"/>
    <w:rsid w:val="002D4A55"/>
    <w:rsid w:val="002D6494"/>
    <w:rsid w:val="002E75CA"/>
    <w:rsid w:val="002F1DFA"/>
    <w:rsid w:val="003054E0"/>
    <w:rsid w:val="003119B7"/>
    <w:rsid w:val="0032100E"/>
    <w:rsid w:val="00322011"/>
    <w:rsid w:val="00333281"/>
    <w:rsid w:val="003554DF"/>
    <w:rsid w:val="003563D7"/>
    <w:rsid w:val="00363422"/>
    <w:rsid w:val="00365ACA"/>
    <w:rsid w:val="00381366"/>
    <w:rsid w:val="00392B85"/>
    <w:rsid w:val="00393778"/>
    <w:rsid w:val="00394F5A"/>
    <w:rsid w:val="003A1E11"/>
    <w:rsid w:val="003A1F7A"/>
    <w:rsid w:val="003B287B"/>
    <w:rsid w:val="003B3500"/>
    <w:rsid w:val="003B7A7A"/>
    <w:rsid w:val="003C7CF6"/>
    <w:rsid w:val="003E58A0"/>
    <w:rsid w:val="003F12B8"/>
    <w:rsid w:val="003F6AC7"/>
    <w:rsid w:val="0040041B"/>
    <w:rsid w:val="00403094"/>
    <w:rsid w:val="00422B00"/>
    <w:rsid w:val="00440A62"/>
    <w:rsid w:val="00441AA9"/>
    <w:rsid w:val="0045408D"/>
    <w:rsid w:val="00466E97"/>
    <w:rsid w:val="00466F43"/>
    <w:rsid w:val="00473696"/>
    <w:rsid w:val="0047405B"/>
    <w:rsid w:val="00483032"/>
    <w:rsid w:val="00483CC2"/>
    <w:rsid w:val="004964BD"/>
    <w:rsid w:val="004A106B"/>
    <w:rsid w:val="004A2382"/>
    <w:rsid w:val="004A32A6"/>
    <w:rsid w:val="004B22A4"/>
    <w:rsid w:val="004C1389"/>
    <w:rsid w:val="004D7930"/>
    <w:rsid w:val="004E7AD6"/>
    <w:rsid w:val="004F1CFB"/>
    <w:rsid w:val="005001DF"/>
    <w:rsid w:val="005152B7"/>
    <w:rsid w:val="0052196C"/>
    <w:rsid w:val="00531372"/>
    <w:rsid w:val="005472E2"/>
    <w:rsid w:val="00583538"/>
    <w:rsid w:val="005852EF"/>
    <w:rsid w:val="00592593"/>
    <w:rsid w:val="005A111F"/>
    <w:rsid w:val="005A20B7"/>
    <w:rsid w:val="005A5BD0"/>
    <w:rsid w:val="005B63E5"/>
    <w:rsid w:val="005C0A5F"/>
    <w:rsid w:val="005C30BB"/>
    <w:rsid w:val="005C3351"/>
    <w:rsid w:val="005C6CAE"/>
    <w:rsid w:val="005E36D2"/>
    <w:rsid w:val="005E41F1"/>
    <w:rsid w:val="005F2382"/>
    <w:rsid w:val="005F654B"/>
    <w:rsid w:val="0060417E"/>
    <w:rsid w:val="006063BD"/>
    <w:rsid w:val="00610437"/>
    <w:rsid w:val="00621090"/>
    <w:rsid w:val="006232B7"/>
    <w:rsid w:val="006236EF"/>
    <w:rsid w:val="00630DAC"/>
    <w:rsid w:val="00630EA7"/>
    <w:rsid w:val="00631EA2"/>
    <w:rsid w:val="00640060"/>
    <w:rsid w:val="00645DF8"/>
    <w:rsid w:val="00650374"/>
    <w:rsid w:val="00655CAD"/>
    <w:rsid w:val="00662F85"/>
    <w:rsid w:val="006674AE"/>
    <w:rsid w:val="00690842"/>
    <w:rsid w:val="00691E4A"/>
    <w:rsid w:val="006A35C9"/>
    <w:rsid w:val="006E797A"/>
    <w:rsid w:val="006F0DDC"/>
    <w:rsid w:val="006F4CBA"/>
    <w:rsid w:val="006F50F8"/>
    <w:rsid w:val="007030EF"/>
    <w:rsid w:val="00720F2B"/>
    <w:rsid w:val="00721A89"/>
    <w:rsid w:val="00722528"/>
    <w:rsid w:val="00741D96"/>
    <w:rsid w:val="00743263"/>
    <w:rsid w:val="0074543F"/>
    <w:rsid w:val="0075142D"/>
    <w:rsid w:val="00761D45"/>
    <w:rsid w:val="00762267"/>
    <w:rsid w:val="00762ED1"/>
    <w:rsid w:val="0076367D"/>
    <w:rsid w:val="007659D7"/>
    <w:rsid w:val="00767EED"/>
    <w:rsid w:val="007802BA"/>
    <w:rsid w:val="00784F89"/>
    <w:rsid w:val="00790915"/>
    <w:rsid w:val="00793D19"/>
    <w:rsid w:val="007B65C8"/>
    <w:rsid w:val="007D15AC"/>
    <w:rsid w:val="007E0CD8"/>
    <w:rsid w:val="007E211C"/>
    <w:rsid w:val="007F0796"/>
    <w:rsid w:val="00834E3B"/>
    <w:rsid w:val="00845780"/>
    <w:rsid w:val="008528FC"/>
    <w:rsid w:val="00853F37"/>
    <w:rsid w:val="0086288C"/>
    <w:rsid w:val="00865275"/>
    <w:rsid w:val="00882839"/>
    <w:rsid w:val="008843F9"/>
    <w:rsid w:val="008A45DE"/>
    <w:rsid w:val="008B415E"/>
    <w:rsid w:val="008C043E"/>
    <w:rsid w:val="008E059E"/>
    <w:rsid w:val="008E5923"/>
    <w:rsid w:val="008F22CA"/>
    <w:rsid w:val="009002B3"/>
    <w:rsid w:val="00903F36"/>
    <w:rsid w:val="00905D60"/>
    <w:rsid w:val="0091034E"/>
    <w:rsid w:val="00911A9B"/>
    <w:rsid w:val="00913781"/>
    <w:rsid w:val="00917549"/>
    <w:rsid w:val="009229C9"/>
    <w:rsid w:val="00922F1F"/>
    <w:rsid w:val="00927C92"/>
    <w:rsid w:val="0093532A"/>
    <w:rsid w:val="00941DDF"/>
    <w:rsid w:val="0095631C"/>
    <w:rsid w:val="009664E5"/>
    <w:rsid w:val="00974126"/>
    <w:rsid w:val="00974417"/>
    <w:rsid w:val="0097492B"/>
    <w:rsid w:val="00975524"/>
    <w:rsid w:val="00996BAF"/>
    <w:rsid w:val="00997D03"/>
    <w:rsid w:val="009B762E"/>
    <w:rsid w:val="009C11AF"/>
    <w:rsid w:val="009D4248"/>
    <w:rsid w:val="009D44D1"/>
    <w:rsid w:val="009D671E"/>
    <w:rsid w:val="009F3CD3"/>
    <w:rsid w:val="009F40E6"/>
    <w:rsid w:val="00A00C6E"/>
    <w:rsid w:val="00A0160C"/>
    <w:rsid w:val="00A03040"/>
    <w:rsid w:val="00A04681"/>
    <w:rsid w:val="00A05F3F"/>
    <w:rsid w:val="00A117C9"/>
    <w:rsid w:val="00A12636"/>
    <w:rsid w:val="00A20A1F"/>
    <w:rsid w:val="00A26DA7"/>
    <w:rsid w:val="00A3128E"/>
    <w:rsid w:val="00A33C64"/>
    <w:rsid w:val="00A547D9"/>
    <w:rsid w:val="00A66B86"/>
    <w:rsid w:val="00A754CB"/>
    <w:rsid w:val="00A82E06"/>
    <w:rsid w:val="00AB75EE"/>
    <w:rsid w:val="00AF31A4"/>
    <w:rsid w:val="00B0186A"/>
    <w:rsid w:val="00B03368"/>
    <w:rsid w:val="00B1493B"/>
    <w:rsid w:val="00B17CC3"/>
    <w:rsid w:val="00B361D8"/>
    <w:rsid w:val="00B42105"/>
    <w:rsid w:val="00B5685C"/>
    <w:rsid w:val="00B656C6"/>
    <w:rsid w:val="00B66F19"/>
    <w:rsid w:val="00B67BBE"/>
    <w:rsid w:val="00B826E0"/>
    <w:rsid w:val="00B84C02"/>
    <w:rsid w:val="00B87BB6"/>
    <w:rsid w:val="00B94DB0"/>
    <w:rsid w:val="00BA74A6"/>
    <w:rsid w:val="00BB2A83"/>
    <w:rsid w:val="00BC7280"/>
    <w:rsid w:val="00BC7A18"/>
    <w:rsid w:val="00BD0560"/>
    <w:rsid w:val="00C02CF0"/>
    <w:rsid w:val="00C0735E"/>
    <w:rsid w:val="00C22DA9"/>
    <w:rsid w:val="00C25FA4"/>
    <w:rsid w:val="00C30D3C"/>
    <w:rsid w:val="00C378E8"/>
    <w:rsid w:val="00C47844"/>
    <w:rsid w:val="00C508C7"/>
    <w:rsid w:val="00C55FD0"/>
    <w:rsid w:val="00C56341"/>
    <w:rsid w:val="00C63865"/>
    <w:rsid w:val="00C63B96"/>
    <w:rsid w:val="00C6724B"/>
    <w:rsid w:val="00C717D4"/>
    <w:rsid w:val="00C923F5"/>
    <w:rsid w:val="00C926FA"/>
    <w:rsid w:val="00CD42D5"/>
    <w:rsid w:val="00CE3870"/>
    <w:rsid w:val="00D00078"/>
    <w:rsid w:val="00D008B0"/>
    <w:rsid w:val="00D22B13"/>
    <w:rsid w:val="00D42F21"/>
    <w:rsid w:val="00D451C1"/>
    <w:rsid w:val="00D473BD"/>
    <w:rsid w:val="00D61632"/>
    <w:rsid w:val="00D76A79"/>
    <w:rsid w:val="00D777C7"/>
    <w:rsid w:val="00D86140"/>
    <w:rsid w:val="00D87E9F"/>
    <w:rsid w:val="00D91ABC"/>
    <w:rsid w:val="00D962FD"/>
    <w:rsid w:val="00D9746C"/>
    <w:rsid w:val="00DA6043"/>
    <w:rsid w:val="00DC42AA"/>
    <w:rsid w:val="00DF3379"/>
    <w:rsid w:val="00DF43E4"/>
    <w:rsid w:val="00DF6B53"/>
    <w:rsid w:val="00E05F81"/>
    <w:rsid w:val="00E12592"/>
    <w:rsid w:val="00E200C9"/>
    <w:rsid w:val="00E25AA2"/>
    <w:rsid w:val="00E34E08"/>
    <w:rsid w:val="00E46D81"/>
    <w:rsid w:val="00E52942"/>
    <w:rsid w:val="00E53003"/>
    <w:rsid w:val="00E6123C"/>
    <w:rsid w:val="00E63B1E"/>
    <w:rsid w:val="00E63CED"/>
    <w:rsid w:val="00E63F81"/>
    <w:rsid w:val="00E66F81"/>
    <w:rsid w:val="00E84EA3"/>
    <w:rsid w:val="00E87D3E"/>
    <w:rsid w:val="00E921F0"/>
    <w:rsid w:val="00E942CB"/>
    <w:rsid w:val="00E95034"/>
    <w:rsid w:val="00EB7BF3"/>
    <w:rsid w:val="00EB7D8C"/>
    <w:rsid w:val="00EC0105"/>
    <w:rsid w:val="00EC5E3B"/>
    <w:rsid w:val="00ED4BB7"/>
    <w:rsid w:val="00ED7579"/>
    <w:rsid w:val="00EE1DCA"/>
    <w:rsid w:val="00EE5701"/>
    <w:rsid w:val="00EE5E05"/>
    <w:rsid w:val="00EF419E"/>
    <w:rsid w:val="00F071DA"/>
    <w:rsid w:val="00F13C53"/>
    <w:rsid w:val="00F15886"/>
    <w:rsid w:val="00F43E9B"/>
    <w:rsid w:val="00F52206"/>
    <w:rsid w:val="00F5625B"/>
    <w:rsid w:val="00F6170E"/>
    <w:rsid w:val="00F67029"/>
    <w:rsid w:val="00F76DEE"/>
    <w:rsid w:val="00F870FB"/>
    <w:rsid w:val="00F87F9F"/>
    <w:rsid w:val="00F95DEB"/>
    <w:rsid w:val="00FB263F"/>
    <w:rsid w:val="00FC3E48"/>
    <w:rsid w:val="00FC47A3"/>
    <w:rsid w:val="00FC6F42"/>
    <w:rsid w:val="00FD0FDA"/>
    <w:rsid w:val="00FD68F9"/>
    <w:rsid w:val="00FE2F57"/>
    <w:rsid w:val="00FF2B81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C5C4-E574-459D-A871-87EF7A2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B28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75EE"/>
    <w:rPr>
      <w:i/>
      <w:iCs/>
    </w:rPr>
  </w:style>
  <w:style w:type="paragraph" w:styleId="Akapitzlist">
    <w:name w:val="List Paragraph"/>
    <w:basedOn w:val="Normalny"/>
    <w:uiPriority w:val="34"/>
    <w:qFormat/>
    <w:rsid w:val="000D2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3F"/>
  </w:style>
  <w:style w:type="paragraph" w:styleId="Stopka">
    <w:name w:val="footer"/>
    <w:basedOn w:val="Normalny"/>
    <w:link w:val="Stopka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3F"/>
  </w:style>
  <w:style w:type="character" w:customStyle="1" w:styleId="Nagwek2Znak">
    <w:name w:val="Nagłówek 2 Znak"/>
    <w:basedOn w:val="Domylnaczcionkaakapitu"/>
    <w:link w:val="Nagwek2"/>
    <w:uiPriority w:val="9"/>
    <w:rsid w:val="00662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story-modalversionscontenticons">
    <w:name w:val="history-modal__versions__content__icons"/>
    <w:basedOn w:val="Domylnaczcionkaakapitu"/>
    <w:rsid w:val="00A20A1F"/>
  </w:style>
  <w:style w:type="table" w:styleId="Tabela-Siatka">
    <w:name w:val="Table Grid"/>
    <w:basedOn w:val="Standardowy"/>
    <w:uiPriority w:val="39"/>
    <w:rsid w:val="00C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EA7"/>
    <w:rPr>
      <w:vertAlign w:val="superscript"/>
    </w:rPr>
  </w:style>
  <w:style w:type="character" w:styleId="Pogrubienie">
    <w:name w:val="Strong"/>
    <w:uiPriority w:val="22"/>
    <w:qFormat/>
    <w:rsid w:val="00C02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A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C2ED-CE9A-4E48-B5BC-74ADEFC8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 Łucja</dc:creator>
  <cp:keywords/>
  <dc:description/>
  <cp:lastModifiedBy>Kruk Katarzyna</cp:lastModifiedBy>
  <cp:revision>2</cp:revision>
  <cp:lastPrinted>2022-07-07T06:56:00Z</cp:lastPrinted>
  <dcterms:created xsi:type="dcterms:W3CDTF">2022-08-30T07:12:00Z</dcterms:created>
  <dcterms:modified xsi:type="dcterms:W3CDTF">2022-08-30T07:12:00Z</dcterms:modified>
</cp:coreProperties>
</file>