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9C0E" w14:textId="77777777" w:rsidR="008252EE" w:rsidRPr="008252EE" w:rsidRDefault="008252EE" w:rsidP="008252E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8252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431/ </w:t>
      </w:r>
      <w:r w:rsidR="007D07B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8732</w:t>
      </w:r>
      <w:r w:rsidRPr="008252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3922A645" w14:textId="77777777" w:rsidR="008252EE" w:rsidRPr="008252EE" w:rsidRDefault="008252EE" w:rsidP="008252E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252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1516F2D" w14:textId="77777777" w:rsidR="008252EE" w:rsidRPr="008252EE" w:rsidRDefault="008252EE" w:rsidP="008252E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252E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C22B71D" w14:textId="77777777" w:rsidR="008252EE" w:rsidRPr="008252EE" w:rsidRDefault="008252EE" w:rsidP="008252E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252EE">
        <w:rPr>
          <w:rFonts w:ascii="Arial" w:eastAsia="Times New Roman" w:hAnsi="Arial" w:cs="Times New Roman"/>
          <w:sz w:val="24"/>
          <w:szCs w:val="24"/>
          <w:lang w:eastAsia="pl-PL"/>
        </w:rPr>
        <w:t>z dnia 18 października  2022r.</w:t>
      </w:r>
      <w:bookmarkEnd w:id="0"/>
    </w:p>
    <w:p w14:paraId="4AD79BFE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470ADF" w:rsidRPr="00470ADF">
        <w:rPr>
          <w:rFonts w:ascii="Arial" w:eastAsia="Times New Roman" w:hAnsi="Arial" w:cs="Arial"/>
          <w:b/>
          <w:i/>
          <w:sz w:val="24"/>
          <w:szCs w:val="24"/>
          <w:lang w:eastAsia="ar-SA"/>
        </w:rPr>
        <w:t>P</w:t>
      </w:r>
      <w:r w:rsidRPr="00470ADF">
        <w:rPr>
          <w:rFonts w:ascii="Arial" w:eastAsia="Times New Roman" w:hAnsi="Arial" w:cs="Arial"/>
          <w:b/>
          <w:i/>
          <w:sz w:val="24"/>
          <w:szCs w:val="24"/>
          <w:lang w:eastAsia="ar-SA"/>
        </w:rPr>
        <w:t>rojektu</w:t>
      </w:r>
      <w:r w:rsidRPr="00FB3D49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Gminy </w:t>
      </w:r>
      <w:r w:rsidR="00520E6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Strzyżów na lata 2022 </w:t>
      </w:r>
      <w:r w:rsidR="008252EE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–</w:t>
      </w:r>
      <w:r w:rsidR="00520E6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2030</w:t>
      </w:r>
      <w:r w:rsidR="008252EE">
        <w:rPr>
          <w:rFonts w:ascii="Arial" w:eastAsia="Times New Roman" w:hAnsi="Arial" w:cs="Arial"/>
          <w:b/>
          <w:i/>
          <w:sz w:val="24"/>
          <w:szCs w:val="24"/>
          <w:lang w:eastAsia="ar-SA"/>
        </w:rPr>
        <w:t>.</w:t>
      </w:r>
    </w:p>
    <w:p w14:paraId="4C88370D" w14:textId="77777777" w:rsidR="00495C98" w:rsidRPr="00495C98" w:rsidRDefault="00495C98" w:rsidP="00495C98">
      <w:pPr>
        <w:suppressAutoHyphens/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5C98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495C98">
        <w:rPr>
          <w:rFonts w:ascii="Arial" w:eastAsia="Times New Roman" w:hAnsi="Arial" w:cs="Arial"/>
          <w:i/>
          <w:sz w:val="24"/>
          <w:szCs w:val="24"/>
          <w:lang w:eastAsia="ar-SA"/>
        </w:rPr>
        <w:t>o</w:t>
      </w:r>
      <w:r w:rsidR="00470AD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495C98">
        <w:rPr>
          <w:rFonts w:ascii="Arial" w:eastAsia="Times New Roman" w:hAnsi="Arial" w:cs="Arial"/>
          <w:i/>
          <w:sz w:val="24"/>
          <w:szCs w:val="24"/>
          <w:lang w:eastAsia="ar-SA"/>
        </w:rPr>
        <w:t>samorządzie województwa</w:t>
      </w:r>
      <w:r w:rsidR="008252EE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495C98"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8252EE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Pr="00495C98">
        <w:rPr>
          <w:rFonts w:ascii="Arial" w:eastAsia="Times New Roman" w:hAnsi="Arial" w:cs="Arial"/>
          <w:sz w:val="24"/>
          <w:szCs w:val="24"/>
          <w:lang w:eastAsia="ar-SA"/>
        </w:rPr>
        <w:t>) w związku z art. 10f ust. 2 i 3 ustawy z</w:t>
      </w:r>
      <w:r w:rsidR="00470A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495C98">
        <w:rPr>
          <w:rFonts w:ascii="Arial" w:eastAsia="Times New Roman" w:hAnsi="Arial" w:cs="Arial"/>
          <w:sz w:val="24"/>
          <w:szCs w:val="24"/>
          <w:lang w:eastAsia="ar-SA"/>
        </w:rPr>
        <w:t xml:space="preserve">dnia 8 marca 1990 r. </w:t>
      </w:r>
      <w:r w:rsidRPr="00495C98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495C98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495C98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495C98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20B4D2BA" w14:textId="77777777" w:rsidR="005F192B" w:rsidRPr="00FB3D49" w:rsidRDefault="005F192B" w:rsidP="005F19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404FDB7" w14:textId="77777777" w:rsidR="005F192B" w:rsidRPr="00FB3D49" w:rsidRDefault="005F192B" w:rsidP="005F192B">
      <w:pPr>
        <w:suppressAutoHyphens/>
        <w:spacing w:after="24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E862EA5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Hlk45790122"/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bookmarkEnd w:id="1"/>
    <w:p w14:paraId="5CB84FA0" w14:textId="77777777" w:rsidR="005F192B" w:rsidRPr="00110ACA" w:rsidRDefault="005F192B" w:rsidP="005F192B">
      <w:pPr>
        <w:suppressAutoHyphens/>
        <w:spacing w:after="24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AA707D" w:rsidRPr="00AA707D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A707D">
        <w:rPr>
          <w:rFonts w:ascii="Arial" w:eastAsia="Times New Roman" w:hAnsi="Arial" w:cs="Arial"/>
          <w:i/>
          <w:sz w:val="24"/>
          <w:szCs w:val="24"/>
          <w:lang w:eastAsia="ar-SA"/>
        </w:rPr>
        <w:t>rojektu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520E6F" w:rsidRPr="00520E6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Strzyżów na lata 2022 - 2030 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110AC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2030.</w:t>
      </w:r>
    </w:p>
    <w:p w14:paraId="25D3853E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3EAB6661" w14:textId="77777777" w:rsidR="005F192B" w:rsidRPr="00FB3D49" w:rsidRDefault="005F192B" w:rsidP="005F192B">
      <w:pPr>
        <w:suppressAutoHyphens/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0835C52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A79A1C2" w14:textId="77777777" w:rsidR="005F192B" w:rsidRPr="00FB3D49" w:rsidRDefault="005F192B" w:rsidP="005F192B">
      <w:pPr>
        <w:suppressAutoHyphens/>
        <w:spacing w:after="24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73F85DE" w14:textId="77777777" w:rsidR="005F192B" w:rsidRPr="00FB3D49" w:rsidRDefault="005F192B" w:rsidP="005F192B">
      <w:pPr>
        <w:keepNext/>
        <w:keepLines/>
        <w:suppressAutoHyphens/>
        <w:spacing w:before="240" w:after="0" w:line="254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AF22AF6" w14:textId="77777777" w:rsidR="005F192B" w:rsidRDefault="005F192B" w:rsidP="005F192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B3D49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5AD3CF96" w14:textId="77777777" w:rsidR="008006AA" w:rsidRPr="00103C84" w:rsidRDefault="008006AA" w:rsidP="008006AA">
      <w:pPr>
        <w:spacing w:after="0"/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A4413D" w14:textId="0ACF91C0" w:rsidR="008006AA" w:rsidRDefault="008006AA" w:rsidP="008006AA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319F30A" w14:textId="77777777" w:rsidR="008006AA" w:rsidRDefault="008006AA" w:rsidP="005F192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AFF48D3" w14:textId="3F67905C" w:rsidR="008006AA" w:rsidRPr="00FB3D49" w:rsidRDefault="008006AA" w:rsidP="005F192B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006AA" w:rsidRPr="00FB3D49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1E99A2D1" w14:textId="77777777" w:rsidR="008252EE" w:rsidRPr="008252EE" w:rsidRDefault="008252EE" w:rsidP="008252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8252E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431/</w:t>
      </w:r>
      <w:r w:rsidR="007D07B0">
        <w:rPr>
          <w:rFonts w:ascii="Arial" w:eastAsia="Times New Roman" w:hAnsi="Arial" w:cs="Arial"/>
          <w:bCs/>
          <w:sz w:val="24"/>
          <w:szCs w:val="24"/>
          <w:lang w:eastAsia="pl-PL"/>
        </w:rPr>
        <w:t>8732</w:t>
      </w:r>
      <w:r w:rsidRPr="008252EE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707EF71" w14:textId="77777777" w:rsidR="008252EE" w:rsidRPr="008252EE" w:rsidRDefault="008252EE" w:rsidP="008252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52E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679686A" w14:textId="77777777" w:rsidR="008252EE" w:rsidRPr="008252EE" w:rsidRDefault="008252EE" w:rsidP="008252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52E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AA7845A" w14:textId="77777777" w:rsidR="008252EE" w:rsidRPr="008252EE" w:rsidRDefault="008252EE" w:rsidP="008252E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52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18 października </w:t>
      </w:r>
      <w:r w:rsidRPr="008252EE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8252E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578D1C01" w14:textId="77777777" w:rsidR="008252EE" w:rsidRDefault="008252EE" w:rsidP="005F192B">
      <w:pPr>
        <w:suppressAutoHyphens/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782BC0" w14:textId="77777777" w:rsidR="005F192B" w:rsidRPr="00FB3D49" w:rsidRDefault="005F192B" w:rsidP="005F192B">
      <w:pPr>
        <w:suppressAutoHyphens/>
        <w:spacing w:before="240" w:after="24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FB3D49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FB3D4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C335957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gminnym (tekst jednolity Dz. U. z 2022 r. poz. 559 ze zm.,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</w:t>
      </w: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ójta projekt strategii rozwoju gminy przedkładany jest zarządowi województwa w celu wydania opinii dotyczącej sposobu uwzględnienia ustaleń i rekomendacji w</w:t>
      </w:r>
      <w:r w:rsidR="00470AD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zakresie kształtowania i prowadzenia polityki przestrzennej w</w:t>
      </w:r>
      <w:r w:rsidR="00A122D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województwie określonych w strategii rozwoju województwa.</w:t>
      </w:r>
    </w:p>
    <w:p w14:paraId="48F72A5C" w14:textId="77777777" w:rsidR="005F192B" w:rsidRPr="00FB3D49" w:rsidRDefault="005F192B" w:rsidP="005F192B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FB3D4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4D20D766" w14:textId="77777777" w:rsidR="00520E6F" w:rsidRPr="00520E6F" w:rsidRDefault="00520E6F" w:rsidP="00520E6F">
      <w:p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19 </w:t>
      </w:r>
      <w:r w:rsidR="00F7570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września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r., znak: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IN.041.10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.2022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.BME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Pan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Waldemar Góra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Strzyżów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 w:rsidRPr="00520E6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520E6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Strzyżów</w:t>
      </w:r>
      <w:r w:rsidRPr="00520E6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2022-2030 (SRG). 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21</w:t>
      </w:r>
      <w:r w:rsidRPr="00520E6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września 2022 r.</w:t>
      </w:r>
    </w:p>
    <w:p w14:paraId="7FF444EF" w14:textId="77777777" w:rsidR="005F192B" w:rsidRPr="00FB3D49" w:rsidRDefault="005F192B" w:rsidP="005F192B">
      <w:p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="00470ADF" w:rsidRPr="00470ADF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470AD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rojektu Strategii Rozwoju </w:t>
      </w:r>
      <w:r w:rsidR="00C41240" w:rsidRPr="00470AD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520E6F" w:rsidRPr="00470ADF">
        <w:rPr>
          <w:rFonts w:ascii="Arial" w:eastAsia="Times New Roman" w:hAnsi="Arial" w:cs="Arial"/>
          <w:i/>
          <w:sz w:val="24"/>
          <w:szCs w:val="24"/>
          <w:lang w:eastAsia="ar-SA"/>
        </w:rPr>
        <w:t>Strzyżów</w:t>
      </w:r>
      <w:r w:rsidR="00C41240" w:rsidRPr="00470AD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470ADF">
        <w:rPr>
          <w:rFonts w:ascii="Arial" w:eastAsia="Times New Roman" w:hAnsi="Arial" w:cs="Arial"/>
          <w:i/>
          <w:sz w:val="24"/>
          <w:szCs w:val="24"/>
          <w:lang w:eastAsia="ar-SA"/>
        </w:rPr>
        <w:t>na lata 2022-2030</w:t>
      </w:r>
      <w:r w:rsidR="00C41240" w:rsidRPr="00470AD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roku</w:t>
      </w:r>
      <w:r w:rsidR="00C41240" w:rsidRPr="00C412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jest zgodny z horyzontem czasowym przyjętym w </w:t>
      </w:r>
      <w:r w:rsidRPr="00FB3D4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470ADF">
        <w:rPr>
          <w:rFonts w:ascii="Arial" w:eastAsia="Times New Roman" w:hAnsi="Arial" w:cs="Arial"/>
          <w:i/>
          <w:sz w:val="24"/>
          <w:szCs w:val="24"/>
          <w:lang w:eastAsia="ar-SA"/>
        </w:rPr>
        <w:t>SRWP 2030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>Analiza treści dokumentu wskazuje, że wyznaczone w nim cele strategiczne, cele operacyjne oraz planowane w</w:t>
      </w:r>
      <w:r w:rsidR="00A122D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 xml:space="preserve">ich ramach kierunki działań zgodne są z zapisami </w:t>
      </w:r>
      <w:r w:rsidRPr="00FB3D49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>. W</w:t>
      </w:r>
      <w:r w:rsidR="00470A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>szczególności wpisują się one w sposób bezpośredni lub pośredni m.in. w niżej wymienione obszary tematyczne i</w:t>
      </w:r>
      <w:r w:rsidR="00470A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pl-PL"/>
        </w:rPr>
        <w:t>priorytety.</w:t>
      </w:r>
    </w:p>
    <w:p w14:paraId="59057FB5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43011866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C11CC23" w14:textId="77777777" w:rsid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2.1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0E6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10E56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C1FFF36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28EB220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W priorytet wpisują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3.2, 3.3 </w:t>
      </w:r>
      <w:r w:rsidRPr="00520E6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546B09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2C9B2A63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2.2, 3.3, 3.4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AD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B5E3F1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77F6756E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0E6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503F7D8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4447EF1D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3.2, 3.4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AD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ACF69E" w14:textId="77777777" w:rsidR="00520E6F" w:rsidRPr="00520E6F" w:rsidRDefault="00520E6F" w:rsidP="00520E6F">
      <w:pPr>
        <w:suppressAutoHyphens/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047DBF07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AD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1628C9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8279E87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520E6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2F99662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1.1, 1.2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AD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0AF250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AFEB033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0E6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BA436E" w14:textId="77777777" w:rsidR="00520E6F" w:rsidRPr="00520E6F" w:rsidRDefault="00520E6F" w:rsidP="00520E6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FB9C7EC" w14:textId="77777777" w:rsidR="00520E6F" w:rsidRDefault="00520E6F" w:rsidP="005647AB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1.1, 3.3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AD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379754" w14:textId="77777777" w:rsidR="00520E6F" w:rsidRPr="00520E6F" w:rsidRDefault="00520E6F" w:rsidP="005647A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3.6. Przeciwdziałanie i minimalizowanie skutków zagrożeń wywołanych czynnikami naturalnym</w:t>
      </w:r>
    </w:p>
    <w:p w14:paraId="00B54F41" w14:textId="77777777" w:rsidR="00520E6F" w:rsidRPr="00520E6F" w:rsidRDefault="00520E6F" w:rsidP="005647AB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Pr="00520E6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AE2D01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230168A4" w14:textId="77777777" w:rsid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912750">
        <w:rPr>
          <w:rFonts w:ascii="Arial" w:eastAsia="Times New Roman" w:hAnsi="Arial" w:cs="Arial"/>
          <w:sz w:val="24"/>
          <w:szCs w:val="24"/>
          <w:lang w:eastAsia="pl-PL"/>
        </w:rPr>
        <w:t>1.1, 1.2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AD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182264" w14:textId="77777777" w:rsidR="00912750" w:rsidRDefault="00912750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</w:t>
      </w:r>
      <w:r w:rsidRPr="00912750">
        <w:rPr>
          <w:rFonts w:ascii="Arial" w:eastAsia="Times New Roman" w:hAnsi="Arial" w:cs="Arial"/>
          <w:sz w:val="24"/>
          <w:szCs w:val="24"/>
          <w:lang w:eastAsia="pl-PL"/>
        </w:rPr>
        <w:t xml:space="preserve"> 3.8. Zarządzanie zasobami dziedzictwa przyrodniczego, w tym ochrona i</w:t>
      </w:r>
      <w:r w:rsidR="00470A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2750">
        <w:rPr>
          <w:rFonts w:ascii="Arial" w:eastAsia="Times New Roman" w:hAnsi="Arial" w:cs="Arial"/>
          <w:sz w:val="24"/>
          <w:szCs w:val="24"/>
          <w:lang w:eastAsia="pl-PL"/>
        </w:rPr>
        <w:t>poprawianie stanu różnorodności biologicznej i krajobrazu</w:t>
      </w:r>
    </w:p>
    <w:p w14:paraId="20EBFC65" w14:textId="77777777" w:rsidR="00912750" w:rsidRPr="00520E6F" w:rsidRDefault="00912750" w:rsidP="00470AD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520E6F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3E6CA9" w14:textId="77777777" w:rsidR="00520E6F" w:rsidRPr="00520E6F" w:rsidRDefault="00520E6F" w:rsidP="00470ADF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2DDB4B30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4.1. Poprawa dostępności do usług publicznych poprzez wykorzystanie technologii informacyjno-komunikacyjnych </w:t>
      </w:r>
    </w:p>
    <w:p w14:paraId="50E04854" w14:textId="77777777" w:rsidR="00520E6F" w:rsidRPr="00520E6F" w:rsidRDefault="00520E6F" w:rsidP="00470ADF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</w:t>
      </w:r>
      <w:r w:rsidR="00912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3.3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70AD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7439AD4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</w:t>
      </w:r>
      <w:r w:rsidR="00470A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aktywizacja obszarów zdegradowanych</w:t>
      </w:r>
    </w:p>
    <w:p w14:paraId="07978877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</w:t>
      </w:r>
      <w:r w:rsidR="00912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1.3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20E6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520E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B5B01B7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4D5DA411" w14:textId="77777777" w:rsidR="00912750" w:rsidRDefault="00912750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2750">
        <w:rPr>
          <w:rFonts w:ascii="Arial" w:eastAsia="Times New Roman" w:hAnsi="Arial" w:cs="Arial"/>
          <w:sz w:val="24"/>
          <w:szCs w:val="24"/>
          <w:lang w:eastAsia="pl-PL"/>
        </w:rPr>
        <w:t>Priorytet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7.1 </w:t>
      </w:r>
      <w:r w:rsidRPr="00912750">
        <w:rPr>
          <w:rFonts w:ascii="Arial" w:eastAsia="Times New Roman" w:hAnsi="Arial" w:cs="Arial"/>
          <w:sz w:val="24"/>
          <w:szCs w:val="24"/>
          <w:lang w:eastAsia="pl-PL"/>
        </w:rPr>
        <w:t>Wykorzystanie policentrycznego miejskiego układu osadniczego</w:t>
      </w:r>
    </w:p>
    <w:p w14:paraId="1C6C112C" w14:textId="77777777" w:rsidR="00520E6F" w:rsidRPr="00520E6F" w:rsidRDefault="00520E6F" w:rsidP="00520E6F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 xml:space="preserve">Priorytet 7.3. Obszary wymagające szczególnego wsparcia w kontekście równoważenia rozwoju </w:t>
      </w:r>
    </w:p>
    <w:p w14:paraId="78DB7529" w14:textId="77777777" w:rsidR="00520E6F" w:rsidRPr="00520E6F" w:rsidRDefault="00520E6F" w:rsidP="00520E6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E6F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162A9E3B" w14:textId="77777777" w:rsidR="005F192B" w:rsidRDefault="005F192B" w:rsidP="00470ADF">
      <w:pPr>
        <w:suppressAutoHyphens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476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Przedłożony do zaopiniowania </w:t>
      </w:r>
      <w:bookmarkStart w:id="3" w:name="_Hlk95216311"/>
      <w:r w:rsidR="00AA707D" w:rsidRPr="00AA707D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A707D">
        <w:rPr>
          <w:rFonts w:ascii="Arial" w:eastAsia="Times New Roman" w:hAnsi="Arial" w:cs="Arial"/>
          <w:i/>
          <w:sz w:val="24"/>
          <w:szCs w:val="24"/>
          <w:lang w:eastAsia="ar-SA"/>
        </w:rPr>
        <w:t>rojekt</w:t>
      </w: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3"/>
      <w:r w:rsidRPr="00470ADF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 zawiera elementy o który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ch mowa w art. 10e ust. 3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wnioski z</w:t>
      </w:r>
      <w:r w:rsidR="00470AD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diagnozy, cele strategiczne rozwoju w wymiarze</w:t>
      </w:r>
      <w:r w:rsidRPr="00FB3D49">
        <w:rPr>
          <w:rFonts w:ascii="Calibri" w:eastAsia="Calibri" w:hAnsi="Calibri" w:cs="Times New Roman"/>
          <w:lang w:eastAsia="ar-SA"/>
        </w:rPr>
        <w:t xml:space="preserve">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społecznym, gospodarczym i przestrzennym, kierunki działań podejmowanych dla osiągnięcia celów strategicznych, oczekiwane rezultaty planowanych działań, w tym w</w:t>
      </w:r>
      <w:r w:rsidR="00A122D9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 zakresie kształtowania i</w:t>
      </w:r>
      <w:r w:rsidR="00470AD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prowadzenia polityki przestrzennej w gminie, obszary strategicznej interwencji wynikające ze  </w:t>
      </w:r>
      <w:r w:rsidRPr="00FB3D49"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 w:rsidRPr="00FB3D49">
        <w:rPr>
          <w:rFonts w:ascii="Calibri" w:eastAsia="Calibri" w:hAnsi="Calibri" w:cs="Times New Roman"/>
          <w:lang w:eastAsia="ar-SA"/>
        </w:rPr>
        <w:t xml:space="preserve"> </w:t>
      </w:r>
      <w:r w:rsidRPr="00FB3D49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 zakresem planowanych działań, </w:t>
      </w:r>
      <w:r w:rsidRPr="00FB3D49"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7C050C7B" w14:textId="77777777" w:rsidR="005F192B" w:rsidRPr="00C64768" w:rsidRDefault="005F192B" w:rsidP="00470ADF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C6476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2030.</w:t>
      </w:r>
    </w:p>
    <w:p w14:paraId="68BCBCB9" w14:textId="77777777" w:rsidR="005F192B" w:rsidRPr="00C64768" w:rsidRDefault="005F192B" w:rsidP="005F192B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w związku z art. 10f ust. 2 i 3 </w:t>
      </w:r>
      <w:proofErr w:type="spellStart"/>
      <w:r w:rsidRPr="00C64768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., w oparciu o art. 41 ust. 1 ustawy z dnia 5 czerwca 1998 r. </w:t>
      </w:r>
      <w:r>
        <w:rPr>
          <w:rFonts w:ascii="Arial" w:eastAsia="Times New Roman" w:hAnsi="Arial" w:cs="Arial"/>
          <w:sz w:val="24"/>
          <w:szCs w:val="24"/>
          <w:lang w:eastAsia="ar-SA"/>
        </w:rPr>
        <w:t>o samorządzie województwa (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tekst jednolity Dz. U. 2022 r. poz. 547</w:t>
      </w:r>
      <w:r w:rsidRPr="00C64768">
        <w:rPr>
          <w:rFonts w:ascii="Arial" w:eastAsia="Times New Roman" w:hAnsi="Arial" w:cs="Arial"/>
          <w:sz w:val="24"/>
          <w:szCs w:val="24"/>
          <w:lang w:eastAsia="ar-SA"/>
        </w:rPr>
        <w:t xml:space="preserve">) Zarząd Województwa Podkarpackiego postanawia pozytywnie zaopiniować </w:t>
      </w:r>
      <w:r w:rsidR="00883F6B" w:rsidRPr="00883F6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883F6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rojekt</w:t>
      </w:r>
      <w:r w:rsidRPr="00C6476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FB3D4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 w:rsidR="00F75707" w:rsidRPr="00F7570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Gminy Strzyżów na lata 2022-2030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14:paraId="2BA0F0BB" w14:textId="193EDDBC" w:rsidR="00470ADF" w:rsidRDefault="00470AD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sectPr w:rsidR="00470AD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2B"/>
    <w:rsid w:val="000914FC"/>
    <w:rsid w:val="0010344E"/>
    <w:rsid w:val="00110ACA"/>
    <w:rsid w:val="0018206F"/>
    <w:rsid w:val="001C196C"/>
    <w:rsid w:val="003E61B1"/>
    <w:rsid w:val="00470ADF"/>
    <w:rsid w:val="00495C98"/>
    <w:rsid w:val="00520E6F"/>
    <w:rsid w:val="005647AB"/>
    <w:rsid w:val="005F192B"/>
    <w:rsid w:val="007356E3"/>
    <w:rsid w:val="007D07B0"/>
    <w:rsid w:val="007E5347"/>
    <w:rsid w:val="008006AA"/>
    <w:rsid w:val="008252EE"/>
    <w:rsid w:val="00883F6B"/>
    <w:rsid w:val="008C3B94"/>
    <w:rsid w:val="00912750"/>
    <w:rsid w:val="009A11A4"/>
    <w:rsid w:val="00A122D9"/>
    <w:rsid w:val="00AA707D"/>
    <w:rsid w:val="00B17217"/>
    <w:rsid w:val="00B855BC"/>
    <w:rsid w:val="00BB6F0C"/>
    <w:rsid w:val="00C054DF"/>
    <w:rsid w:val="00C41240"/>
    <w:rsid w:val="00E40E99"/>
    <w:rsid w:val="00F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B4DF"/>
  <w15:docId w15:val="{E5077360-81D3-4BFC-8534-DDA31FC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12</cp:revision>
  <cp:lastPrinted>2022-10-18T10:50:00Z</cp:lastPrinted>
  <dcterms:created xsi:type="dcterms:W3CDTF">2022-10-14T05:53:00Z</dcterms:created>
  <dcterms:modified xsi:type="dcterms:W3CDTF">2022-10-20T11:52:00Z</dcterms:modified>
</cp:coreProperties>
</file>