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0807" w14:textId="24700B88" w:rsidR="004A1950" w:rsidRPr="004A1950" w:rsidRDefault="004A1950" w:rsidP="004A195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4A195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461/ </w:t>
      </w:r>
      <w:r w:rsidR="00FC156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9571</w:t>
      </w:r>
      <w:r w:rsidRPr="004A195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4C02C0F8" w14:textId="77777777" w:rsidR="004A1950" w:rsidRPr="004A1950" w:rsidRDefault="004A1950" w:rsidP="004A195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4A195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20B1D9ED" w14:textId="77777777" w:rsidR="004A1950" w:rsidRPr="004A1950" w:rsidRDefault="004A1950" w:rsidP="004A195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A195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2022393" w14:textId="77777777" w:rsidR="004A1950" w:rsidRPr="004A1950" w:rsidRDefault="004A1950" w:rsidP="004A195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A1950">
        <w:rPr>
          <w:rFonts w:ascii="Arial" w:eastAsia="Times New Roman" w:hAnsi="Arial" w:cs="Times New Roman"/>
          <w:sz w:val="24"/>
          <w:szCs w:val="24"/>
          <w:lang w:eastAsia="pl-PL"/>
        </w:rPr>
        <w:t>z dnia 13 lutego 2023 r.</w:t>
      </w:r>
    </w:p>
    <w:bookmarkEnd w:id="0"/>
    <w:p w14:paraId="716F1132" w14:textId="697F4F3E" w:rsidR="00E2614F" w:rsidRPr="002E1F52" w:rsidRDefault="002E1F52" w:rsidP="002E1F52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br/>
      </w:r>
      <w:bookmarkStart w:id="1" w:name="_Hlk126916991"/>
      <w:r w:rsidR="00E2614F" w:rsidRPr="000C74FF">
        <w:rPr>
          <w:rFonts w:ascii="Arial" w:eastAsia="Times New Roman" w:hAnsi="Arial" w:cs="Arial"/>
          <w:b/>
          <w:bCs/>
          <w:lang w:eastAsia="pl-PL"/>
        </w:rPr>
        <w:t>w sprawie powołania komisji konkursowej do opiniowania ofert w ramach otwartego konkursu ofert na realizację zadań publicznych Województwa Podkarpackiego w zakresie kultury w 2023 roku</w:t>
      </w:r>
      <w:r w:rsidR="008C46D1">
        <w:rPr>
          <w:rFonts w:ascii="Arial" w:eastAsia="Times New Roman" w:hAnsi="Arial" w:cs="Arial"/>
          <w:b/>
          <w:bCs/>
          <w:lang w:eastAsia="pl-PL"/>
        </w:rPr>
        <w:t>.</w:t>
      </w:r>
      <w:r w:rsidR="00E2614F" w:rsidRPr="000C74FF">
        <w:rPr>
          <w:rFonts w:ascii="Arial" w:eastAsia="Times New Roman" w:hAnsi="Arial" w:cs="Arial"/>
          <w:b/>
          <w:bCs/>
          <w:lang w:eastAsia="pl-PL"/>
        </w:rPr>
        <w:t xml:space="preserve"> </w:t>
      </w:r>
      <w:bookmarkEnd w:id="1"/>
    </w:p>
    <w:p w14:paraId="4CF391E4" w14:textId="77777777" w:rsidR="00E2614F" w:rsidRPr="000C74FF" w:rsidRDefault="00E2614F" w:rsidP="00E2614F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C74FF">
        <w:rPr>
          <w:rFonts w:ascii="Arial" w:eastAsia="Times New Roman" w:hAnsi="Arial" w:cs="Arial"/>
          <w:b/>
          <w:bCs/>
          <w:lang w:eastAsia="pl-PL"/>
        </w:rPr>
        <w:t> </w:t>
      </w:r>
    </w:p>
    <w:p w14:paraId="624ABCB9" w14:textId="6A5747A7" w:rsidR="00E2614F" w:rsidRPr="00FC1566" w:rsidRDefault="00E2614F" w:rsidP="00FC156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95B43">
        <w:rPr>
          <w:rFonts w:ascii="Arial" w:eastAsia="Times New Roman" w:hAnsi="Arial" w:cs="Arial"/>
          <w:lang w:eastAsia="pl-PL"/>
        </w:rPr>
        <w:t xml:space="preserve">Na podstawie art. 41 ust. 1 ustawy z dnia 5 czerwca 1998 r. o samorządzie województwa </w:t>
      </w:r>
      <w:r w:rsidRPr="00B95B43">
        <w:rPr>
          <w:rFonts w:ascii="Arial" w:eastAsia="Times New Roman" w:hAnsi="Arial" w:cs="Arial"/>
          <w:lang w:eastAsia="pl-PL"/>
        </w:rPr>
        <w:br/>
        <w:t>(Dz. U. z 202</w:t>
      </w:r>
      <w:r w:rsidR="009315EA">
        <w:rPr>
          <w:rFonts w:ascii="Arial" w:eastAsia="Times New Roman" w:hAnsi="Arial" w:cs="Arial"/>
          <w:lang w:eastAsia="pl-PL"/>
        </w:rPr>
        <w:t>2</w:t>
      </w:r>
      <w:r w:rsidRPr="00B95B43">
        <w:rPr>
          <w:rFonts w:ascii="Arial" w:eastAsia="Times New Roman" w:hAnsi="Arial" w:cs="Arial"/>
          <w:lang w:eastAsia="pl-PL"/>
        </w:rPr>
        <w:t xml:space="preserve"> r. poz. </w:t>
      </w:r>
      <w:r w:rsidR="009315EA">
        <w:rPr>
          <w:rFonts w:ascii="Arial" w:eastAsia="Times New Roman" w:hAnsi="Arial" w:cs="Arial"/>
          <w:lang w:eastAsia="pl-PL"/>
        </w:rPr>
        <w:t>2094</w:t>
      </w:r>
      <w:r w:rsidRPr="00B95B43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B95B43">
        <w:rPr>
          <w:rFonts w:ascii="Arial" w:eastAsia="Times New Roman" w:hAnsi="Arial" w:cs="Arial"/>
          <w:lang w:eastAsia="pl-PL"/>
        </w:rPr>
        <w:t>późn</w:t>
      </w:r>
      <w:proofErr w:type="spellEnd"/>
      <w:r w:rsidRPr="00B95B43">
        <w:rPr>
          <w:rFonts w:ascii="Arial" w:eastAsia="Times New Roman" w:hAnsi="Arial" w:cs="Arial"/>
          <w:lang w:eastAsia="pl-PL"/>
        </w:rPr>
        <w:t>. zm.),</w:t>
      </w:r>
      <w:r w:rsidRPr="00B95B43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B95B43">
        <w:rPr>
          <w:rFonts w:ascii="Arial" w:eastAsia="Times New Roman" w:hAnsi="Arial" w:cs="Arial"/>
          <w:lang w:eastAsia="pl-PL"/>
        </w:rPr>
        <w:t xml:space="preserve">art. 15 ust. 2a-2f ustawy z dnia 24 kwietnia 2003 r. </w:t>
      </w:r>
      <w:r w:rsidRPr="00B95B43">
        <w:rPr>
          <w:rFonts w:ascii="Arial" w:eastAsia="Times New Roman" w:hAnsi="Arial" w:cs="Arial"/>
          <w:lang w:eastAsia="pl-PL"/>
        </w:rPr>
        <w:br/>
        <w:t>o działalności pożytku publicznego i o wolontariacie (Dz. U. z 202</w:t>
      </w:r>
      <w:r w:rsidR="009315EA">
        <w:rPr>
          <w:rFonts w:ascii="Arial" w:eastAsia="Times New Roman" w:hAnsi="Arial" w:cs="Arial"/>
          <w:lang w:eastAsia="pl-PL"/>
        </w:rPr>
        <w:t>2</w:t>
      </w:r>
      <w:r w:rsidRPr="00B95B43">
        <w:rPr>
          <w:rFonts w:ascii="Arial" w:eastAsia="Times New Roman" w:hAnsi="Arial" w:cs="Arial"/>
          <w:lang w:eastAsia="pl-PL"/>
        </w:rPr>
        <w:t>, poz. 1</w:t>
      </w:r>
      <w:r w:rsidR="009315EA">
        <w:rPr>
          <w:rFonts w:ascii="Arial" w:eastAsia="Times New Roman" w:hAnsi="Arial" w:cs="Arial"/>
          <w:lang w:eastAsia="pl-PL"/>
        </w:rPr>
        <w:t>327</w:t>
      </w:r>
      <w:r w:rsidRPr="00B95B43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B95B43">
        <w:rPr>
          <w:rFonts w:ascii="Arial" w:eastAsia="Times New Roman" w:hAnsi="Arial" w:cs="Arial"/>
          <w:lang w:eastAsia="pl-PL"/>
        </w:rPr>
        <w:t>późn</w:t>
      </w:r>
      <w:proofErr w:type="spellEnd"/>
      <w:r w:rsidRPr="00B95B43">
        <w:rPr>
          <w:rFonts w:ascii="Arial" w:eastAsia="Times New Roman" w:hAnsi="Arial" w:cs="Arial"/>
          <w:lang w:eastAsia="pl-PL"/>
        </w:rPr>
        <w:t xml:space="preserve">. zm.) oraz Uchwały Nr </w:t>
      </w:r>
      <w:r w:rsidR="009315EA">
        <w:rPr>
          <w:rFonts w:ascii="Arial" w:eastAsia="Times New Roman" w:hAnsi="Arial" w:cs="Arial"/>
          <w:lang w:eastAsia="pl-PL"/>
        </w:rPr>
        <w:t>LVI</w:t>
      </w:r>
      <w:r w:rsidRPr="00B95B43">
        <w:rPr>
          <w:rFonts w:ascii="Arial" w:eastAsia="Times New Roman" w:hAnsi="Arial" w:cs="Arial"/>
          <w:lang w:eastAsia="pl-PL"/>
        </w:rPr>
        <w:t>/</w:t>
      </w:r>
      <w:r w:rsidR="009315EA">
        <w:rPr>
          <w:rFonts w:ascii="Arial" w:eastAsia="Times New Roman" w:hAnsi="Arial" w:cs="Arial"/>
          <w:lang w:eastAsia="pl-PL"/>
        </w:rPr>
        <w:t>968</w:t>
      </w:r>
      <w:r w:rsidRPr="00B95B43">
        <w:rPr>
          <w:rFonts w:ascii="Arial" w:eastAsia="Times New Roman" w:hAnsi="Arial" w:cs="Arial"/>
          <w:lang w:eastAsia="pl-PL"/>
        </w:rPr>
        <w:t>/2</w:t>
      </w:r>
      <w:r w:rsidR="009315EA">
        <w:rPr>
          <w:rFonts w:ascii="Arial" w:eastAsia="Times New Roman" w:hAnsi="Arial" w:cs="Arial"/>
          <w:lang w:eastAsia="pl-PL"/>
        </w:rPr>
        <w:t>2</w:t>
      </w:r>
      <w:r w:rsidRPr="00B95B43">
        <w:rPr>
          <w:rFonts w:ascii="Arial" w:eastAsia="Times New Roman" w:hAnsi="Arial" w:cs="Arial"/>
          <w:lang w:eastAsia="pl-PL"/>
        </w:rPr>
        <w:t xml:space="preserve"> Sejmiku Województwa Podkarpackiego z dnia </w:t>
      </w:r>
      <w:r w:rsidR="009315EA">
        <w:rPr>
          <w:rFonts w:ascii="Arial" w:eastAsia="Times New Roman" w:hAnsi="Arial" w:cs="Arial"/>
          <w:lang w:eastAsia="pl-PL"/>
        </w:rPr>
        <w:t>28 grudnia</w:t>
      </w:r>
      <w:r w:rsidRPr="00B95B43">
        <w:rPr>
          <w:rFonts w:ascii="Arial" w:eastAsia="Times New Roman" w:hAnsi="Arial" w:cs="Arial"/>
          <w:lang w:eastAsia="pl-PL"/>
        </w:rPr>
        <w:t xml:space="preserve"> 202</w:t>
      </w:r>
      <w:r w:rsidR="009315EA">
        <w:rPr>
          <w:rFonts w:ascii="Arial" w:eastAsia="Times New Roman" w:hAnsi="Arial" w:cs="Arial"/>
          <w:lang w:eastAsia="pl-PL"/>
        </w:rPr>
        <w:t>2</w:t>
      </w:r>
      <w:r w:rsidRPr="00B95B43">
        <w:rPr>
          <w:rFonts w:ascii="Arial" w:eastAsia="Times New Roman" w:hAnsi="Arial" w:cs="Arial"/>
          <w:lang w:eastAsia="pl-PL"/>
        </w:rPr>
        <w:t xml:space="preserve"> r. w sprawie Programu współpracy Samorządu Województwa Podkarpackiego z organizacjami pozarządowymi i innymi podmiotami prowadzącymi działalność pożytku publicznego na rok 202</w:t>
      </w:r>
      <w:r w:rsidR="009315EA">
        <w:rPr>
          <w:rFonts w:ascii="Arial" w:eastAsia="Times New Roman" w:hAnsi="Arial" w:cs="Arial"/>
          <w:lang w:eastAsia="pl-PL"/>
        </w:rPr>
        <w:t>3</w:t>
      </w:r>
      <w:r w:rsidRPr="00B95B43">
        <w:rPr>
          <w:rFonts w:ascii="Arial" w:eastAsia="Times New Roman" w:hAnsi="Arial" w:cs="Arial"/>
          <w:lang w:eastAsia="pl-PL"/>
        </w:rPr>
        <w:t xml:space="preserve">, </w:t>
      </w:r>
    </w:p>
    <w:p w14:paraId="6836E962" w14:textId="36C9E4CC" w:rsidR="00E2614F" w:rsidRPr="00B95B43" w:rsidRDefault="00E2614F" w:rsidP="00FC156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95B43">
        <w:rPr>
          <w:rFonts w:ascii="Arial" w:eastAsia="Times New Roman" w:hAnsi="Arial" w:cs="Arial"/>
          <w:b/>
          <w:bCs/>
          <w:lang w:eastAsia="pl-PL"/>
        </w:rPr>
        <w:t>Zarząd Województwa Podkarpackiego</w:t>
      </w:r>
      <w:r w:rsidR="00FC1566">
        <w:rPr>
          <w:rFonts w:ascii="Arial" w:eastAsia="Times New Roman" w:hAnsi="Arial" w:cs="Arial"/>
          <w:b/>
          <w:bCs/>
          <w:lang w:eastAsia="pl-PL"/>
        </w:rPr>
        <w:t xml:space="preserve"> w Rzeszowie</w:t>
      </w:r>
    </w:p>
    <w:p w14:paraId="1DA44F30" w14:textId="77777777" w:rsidR="00E2614F" w:rsidRPr="00B95B43" w:rsidRDefault="00E2614F" w:rsidP="00FC156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95B43">
        <w:rPr>
          <w:rFonts w:ascii="Arial" w:eastAsia="Times New Roman" w:hAnsi="Arial" w:cs="Arial"/>
          <w:b/>
          <w:bCs/>
          <w:lang w:eastAsia="pl-PL"/>
        </w:rPr>
        <w:t>uchwala, co następuje:</w:t>
      </w:r>
    </w:p>
    <w:p w14:paraId="437E9E35" w14:textId="77777777" w:rsidR="00E2614F" w:rsidRPr="00B95B43" w:rsidRDefault="00E2614F" w:rsidP="00E261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5B43">
        <w:rPr>
          <w:rFonts w:ascii="Arial" w:eastAsia="Times New Roman" w:hAnsi="Arial" w:cs="Arial"/>
          <w:lang w:eastAsia="pl-PL"/>
        </w:rPr>
        <w:t> </w:t>
      </w:r>
    </w:p>
    <w:p w14:paraId="6B8832D0" w14:textId="77777777" w:rsidR="00E2614F" w:rsidRPr="00EB7E1A" w:rsidRDefault="00E2614F" w:rsidP="00EB7E1A">
      <w:pPr>
        <w:pStyle w:val="Nagwek2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EB7E1A">
        <w:rPr>
          <w:rFonts w:ascii="Arial" w:eastAsia="Times New Roman" w:hAnsi="Arial" w:cs="Arial"/>
          <w:color w:val="000000" w:themeColor="text1"/>
          <w:lang w:eastAsia="pl-PL"/>
        </w:rPr>
        <w:t>§ 1</w:t>
      </w:r>
    </w:p>
    <w:p w14:paraId="6312546A" w14:textId="77777777" w:rsidR="00E2614F" w:rsidRPr="00B95B43" w:rsidRDefault="00E2614F" w:rsidP="00E2614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B95B43">
        <w:rPr>
          <w:rFonts w:ascii="Arial" w:eastAsia="Times New Roman" w:hAnsi="Arial" w:cs="Arial"/>
          <w:lang w:eastAsia="pl-PL"/>
        </w:rPr>
        <w:t xml:space="preserve">Powołuje się komisję konkursową do opiniowania ofert w ramach otwartego konkursu ofert na realizację zadań publicznych Województwa Podkarpackiego w zakresie kultury </w:t>
      </w:r>
      <w:r w:rsidRPr="00B95B43">
        <w:rPr>
          <w:rFonts w:ascii="Arial" w:eastAsia="Times New Roman" w:hAnsi="Arial" w:cs="Arial"/>
          <w:lang w:eastAsia="pl-PL"/>
        </w:rPr>
        <w:br/>
        <w:t>w następującym składzie:</w:t>
      </w:r>
    </w:p>
    <w:p w14:paraId="513D5447" w14:textId="77777777" w:rsidR="00E2614F" w:rsidRPr="000C74FF" w:rsidRDefault="00E2614F" w:rsidP="00E2614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C74FF">
        <w:rPr>
          <w:rFonts w:ascii="Arial" w:eastAsia="Times New Roman" w:hAnsi="Arial" w:cs="Arial"/>
          <w:bCs/>
          <w:lang w:eastAsia="pl-PL"/>
        </w:rPr>
        <w:t>Robert Godek - Dyrektor Departamentu Kultury i Ochrony Dziedzictwa Narodowego – Przewodniczący Komisji,</w:t>
      </w:r>
    </w:p>
    <w:p w14:paraId="38D7059B" w14:textId="77777777" w:rsidR="00E2614F" w:rsidRPr="000C74FF" w:rsidRDefault="00E2614F" w:rsidP="00E2614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C74FF">
        <w:rPr>
          <w:rFonts w:ascii="Arial" w:eastAsia="Times New Roman" w:hAnsi="Arial" w:cs="Arial"/>
          <w:bCs/>
          <w:lang w:eastAsia="pl-PL"/>
        </w:rPr>
        <w:t>Anna Tworz – Kierownik Oddziału mecenatu kulturalnego i ochrony zabytków Departamentu Kultury i Ochrony Dziedzictwa Narodowego,</w:t>
      </w:r>
    </w:p>
    <w:p w14:paraId="2BFECEAC" w14:textId="77777777" w:rsidR="00E2614F" w:rsidRPr="000C74FF" w:rsidRDefault="00E2614F" w:rsidP="00E2614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C74FF">
        <w:rPr>
          <w:rFonts w:ascii="Arial" w:eastAsia="Times New Roman" w:hAnsi="Arial" w:cs="Arial"/>
          <w:bCs/>
          <w:lang w:eastAsia="pl-PL"/>
        </w:rPr>
        <w:t xml:space="preserve">Tomasz Leyko – Rzecznik prasowy </w:t>
      </w:r>
      <w:bookmarkStart w:id="2" w:name="_Hlk71118252"/>
      <w:r w:rsidRPr="000C74FF">
        <w:rPr>
          <w:rFonts w:ascii="Arial" w:eastAsia="Times New Roman" w:hAnsi="Arial" w:cs="Arial"/>
          <w:bCs/>
          <w:lang w:eastAsia="pl-PL"/>
        </w:rPr>
        <w:t>Urzędu Marszałkowskiego Województwa Podkarpackiego</w:t>
      </w:r>
      <w:bookmarkEnd w:id="2"/>
      <w:r w:rsidRPr="000C74FF">
        <w:rPr>
          <w:rFonts w:ascii="Arial" w:eastAsia="Times New Roman" w:hAnsi="Arial" w:cs="Arial"/>
          <w:bCs/>
          <w:lang w:eastAsia="pl-PL"/>
        </w:rPr>
        <w:t>,</w:t>
      </w:r>
    </w:p>
    <w:p w14:paraId="694B5B46" w14:textId="77777777" w:rsidR="00E2614F" w:rsidRPr="000C74FF" w:rsidRDefault="00E2614F" w:rsidP="00E2614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C74FF">
        <w:rPr>
          <w:rFonts w:ascii="Arial" w:eastAsia="Times New Roman" w:hAnsi="Arial" w:cs="Arial"/>
          <w:bCs/>
          <w:lang w:eastAsia="pl-PL"/>
        </w:rPr>
        <w:t>Magdalena Mazur – Główny specjalista w Departamencie Kultury i Ochrony Dziedzictwa Narodowego,</w:t>
      </w:r>
    </w:p>
    <w:p w14:paraId="0AF96E84" w14:textId="77777777" w:rsidR="00E2614F" w:rsidRPr="000C74FF" w:rsidRDefault="00E2614F" w:rsidP="00E2614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C74FF">
        <w:rPr>
          <w:rFonts w:ascii="Arial" w:eastAsia="Times New Roman" w:hAnsi="Arial" w:cs="Arial"/>
          <w:bCs/>
          <w:lang w:eastAsia="pl-PL"/>
        </w:rPr>
        <w:t xml:space="preserve">Magdalena Mróz – </w:t>
      </w:r>
      <w:bookmarkStart w:id="3" w:name="_Hlk31097808"/>
      <w:r w:rsidRPr="000C74FF">
        <w:rPr>
          <w:rFonts w:ascii="Arial" w:eastAsia="Times New Roman" w:hAnsi="Arial" w:cs="Arial"/>
          <w:bCs/>
          <w:lang w:eastAsia="pl-PL"/>
        </w:rPr>
        <w:t>Główny specjalista w Departamencie Kultury i Ochrony Dziedzictwa Narodowego</w:t>
      </w:r>
      <w:bookmarkEnd w:id="3"/>
      <w:r w:rsidRPr="000C74FF">
        <w:rPr>
          <w:rFonts w:ascii="Arial" w:eastAsia="Times New Roman" w:hAnsi="Arial" w:cs="Arial"/>
          <w:bCs/>
          <w:lang w:eastAsia="pl-PL"/>
        </w:rPr>
        <w:t>,</w:t>
      </w:r>
    </w:p>
    <w:p w14:paraId="1E116884" w14:textId="042C1C12" w:rsidR="00E2614F" w:rsidRPr="000C74FF" w:rsidRDefault="009315EA" w:rsidP="00E2614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C74FF">
        <w:rPr>
          <w:rFonts w:ascii="Arial" w:eastAsia="Times New Roman" w:hAnsi="Arial" w:cs="Arial"/>
          <w:bCs/>
          <w:lang w:eastAsia="pl-PL"/>
        </w:rPr>
        <w:t>Waldemar Szumny</w:t>
      </w:r>
      <w:r w:rsidR="00E2614F" w:rsidRPr="000C74FF">
        <w:rPr>
          <w:rFonts w:ascii="Arial" w:eastAsia="Times New Roman" w:hAnsi="Arial" w:cs="Arial"/>
          <w:bCs/>
          <w:lang w:eastAsia="pl-PL"/>
        </w:rPr>
        <w:t xml:space="preserve"> –  Kancelaria Zarządu Urzędu Marszałkowskiego Województwa Podkarpackiego,</w:t>
      </w:r>
    </w:p>
    <w:p w14:paraId="1CE34A06" w14:textId="094CFC5B" w:rsidR="00E2614F" w:rsidRPr="000C74FF" w:rsidRDefault="009315EA" w:rsidP="00E2614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C74FF">
        <w:rPr>
          <w:rFonts w:ascii="Arial" w:eastAsia="Times New Roman" w:hAnsi="Arial" w:cs="Arial"/>
          <w:bCs/>
          <w:lang w:eastAsia="pl-PL"/>
        </w:rPr>
        <w:t>Sabina Południak– przedstawiciel organizacji pozarządow</w:t>
      </w:r>
      <w:r w:rsidR="00707E76">
        <w:rPr>
          <w:rFonts w:ascii="Arial" w:eastAsia="Times New Roman" w:hAnsi="Arial" w:cs="Arial"/>
          <w:bCs/>
          <w:lang w:eastAsia="pl-PL"/>
        </w:rPr>
        <w:t>ej</w:t>
      </w:r>
      <w:r w:rsidR="00E2614F" w:rsidRPr="000C74FF">
        <w:rPr>
          <w:rFonts w:ascii="Arial" w:eastAsia="Times New Roman" w:hAnsi="Arial" w:cs="Arial"/>
          <w:bCs/>
          <w:lang w:eastAsia="pl-PL"/>
        </w:rPr>
        <w:t>,</w:t>
      </w:r>
    </w:p>
    <w:p w14:paraId="569B9940" w14:textId="502FC750" w:rsidR="00E2614F" w:rsidRPr="000C74FF" w:rsidRDefault="009315EA" w:rsidP="00E2614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C74FF">
        <w:rPr>
          <w:rFonts w:ascii="Arial" w:eastAsia="Times New Roman" w:hAnsi="Arial" w:cs="Arial"/>
          <w:bCs/>
          <w:lang w:eastAsia="pl-PL"/>
        </w:rPr>
        <w:t xml:space="preserve">Maciej Kunysz </w:t>
      </w:r>
      <w:r w:rsidR="00E2614F" w:rsidRPr="000C74FF">
        <w:rPr>
          <w:rFonts w:ascii="Arial" w:eastAsia="Times New Roman" w:hAnsi="Arial" w:cs="Arial"/>
          <w:bCs/>
          <w:lang w:eastAsia="pl-PL"/>
        </w:rPr>
        <w:t xml:space="preserve"> </w:t>
      </w:r>
      <w:bookmarkStart w:id="4" w:name="_Hlk126572259"/>
      <w:r w:rsidR="00E2614F" w:rsidRPr="000C74FF">
        <w:rPr>
          <w:rFonts w:ascii="Arial" w:eastAsia="Times New Roman" w:hAnsi="Arial" w:cs="Arial"/>
          <w:bCs/>
          <w:lang w:eastAsia="pl-PL"/>
        </w:rPr>
        <w:t>– przedstawiciel organizacji pozarządow</w:t>
      </w:r>
      <w:bookmarkEnd w:id="4"/>
      <w:r w:rsidR="00707E76">
        <w:rPr>
          <w:rFonts w:ascii="Arial" w:eastAsia="Times New Roman" w:hAnsi="Arial" w:cs="Arial"/>
          <w:bCs/>
          <w:lang w:eastAsia="pl-PL"/>
        </w:rPr>
        <w:t>ej</w:t>
      </w:r>
      <w:r w:rsidR="000C74FF">
        <w:rPr>
          <w:rFonts w:ascii="Arial" w:eastAsia="Times New Roman" w:hAnsi="Arial" w:cs="Arial"/>
          <w:bCs/>
          <w:lang w:eastAsia="pl-PL"/>
        </w:rPr>
        <w:t>,</w:t>
      </w:r>
    </w:p>
    <w:p w14:paraId="354828A7" w14:textId="6E5CF0DE" w:rsidR="009315EA" w:rsidRPr="000C74FF" w:rsidRDefault="009315EA" w:rsidP="00E2614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C74FF">
        <w:rPr>
          <w:rFonts w:ascii="Arial" w:eastAsia="Times New Roman" w:hAnsi="Arial" w:cs="Arial"/>
          <w:bCs/>
          <w:lang w:eastAsia="pl-PL"/>
        </w:rPr>
        <w:t>Ewelina Nycz– przedstawiciel organizacji pozarządow</w:t>
      </w:r>
      <w:r w:rsidR="00707E76">
        <w:rPr>
          <w:rFonts w:ascii="Arial" w:eastAsia="Times New Roman" w:hAnsi="Arial" w:cs="Arial"/>
          <w:bCs/>
          <w:lang w:eastAsia="pl-PL"/>
        </w:rPr>
        <w:t>ej</w:t>
      </w:r>
      <w:r w:rsidRPr="000C74FF">
        <w:rPr>
          <w:rFonts w:ascii="Arial" w:eastAsia="Times New Roman" w:hAnsi="Arial" w:cs="Arial"/>
          <w:bCs/>
          <w:lang w:eastAsia="pl-PL"/>
        </w:rPr>
        <w:t>,</w:t>
      </w:r>
    </w:p>
    <w:p w14:paraId="735CC746" w14:textId="0C387980" w:rsidR="009315EA" w:rsidRPr="00B95B43" w:rsidRDefault="009315EA" w:rsidP="00E2614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r w:rsidRPr="000C74FF">
        <w:rPr>
          <w:rFonts w:ascii="Arial" w:eastAsia="Times New Roman" w:hAnsi="Arial" w:cs="Arial"/>
          <w:bCs/>
          <w:lang w:eastAsia="pl-PL"/>
        </w:rPr>
        <w:t>Edyta Serwatka</w:t>
      </w:r>
      <w:r w:rsidRPr="00B95B43">
        <w:rPr>
          <w:rFonts w:ascii="Arial" w:eastAsia="Times New Roman" w:hAnsi="Arial" w:cs="Arial"/>
          <w:lang w:eastAsia="pl-PL"/>
        </w:rPr>
        <w:t>– przedstawiciel organizacji pozarządow</w:t>
      </w:r>
      <w:r w:rsidR="00707E76">
        <w:rPr>
          <w:rFonts w:ascii="Arial" w:eastAsia="Times New Roman" w:hAnsi="Arial" w:cs="Arial"/>
          <w:lang w:eastAsia="pl-PL"/>
        </w:rPr>
        <w:t>ej</w:t>
      </w:r>
      <w:r>
        <w:rPr>
          <w:rFonts w:ascii="Arial" w:eastAsia="Times New Roman" w:hAnsi="Arial" w:cs="Arial"/>
          <w:lang w:eastAsia="pl-PL"/>
        </w:rPr>
        <w:t>.</w:t>
      </w:r>
    </w:p>
    <w:p w14:paraId="2A531A9F" w14:textId="7B7915B4" w:rsidR="00E2614F" w:rsidRPr="00B95B43" w:rsidRDefault="00E2614F" w:rsidP="00E2614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B95B43">
        <w:rPr>
          <w:rFonts w:ascii="Arial" w:eastAsia="Times New Roman" w:hAnsi="Arial" w:cs="Arial"/>
          <w:lang w:eastAsia="pl-PL"/>
        </w:rPr>
        <w:t>Komisja pracuje zgodnie z zapisami § 2</w:t>
      </w:r>
      <w:r w:rsidR="009315EA">
        <w:rPr>
          <w:rFonts w:ascii="Arial" w:eastAsia="Times New Roman" w:hAnsi="Arial" w:cs="Arial"/>
          <w:lang w:eastAsia="pl-PL"/>
        </w:rPr>
        <w:t>1</w:t>
      </w:r>
      <w:r w:rsidRPr="00B95B43">
        <w:rPr>
          <w:rFonts w:ascii="Arial" w:eastAsia="Times New Roman" w:hAnsi="Arial" w:cs="Arial"/>
          <w:lang w:eastAsia="pl-PL"/>
        </w:rPr>
        <w:t>-</w:t>
      </w:r>
      <w:r w:rsidR="009315EA">
        <w:rPr>
          <w:rFonts w:ascii="Arial" w:eastAsia="Times New Roman" w:hAnsi="Arial" w:cs="Arial"/>
          <w:lang w:eastAsia="pl-PL"/>
        </w:rPr>
        <w:t>29</w:t>
      </w:r>
      <w:r w:rsidRPr="00B95B43">
        <w:rPr>
          <w:rFonts w:ascii="Arial" w:eastAsia="Times New Roman" w:hAnsi="Arial" w:cs="Arial"/>
          <w:lang w:eastAsia="pl-PL"/>
        </w:rPr>
        <w:t xml:space="preserve"> Programu współpracy Samorządu Województwa Podkarpackiego z organizacjami pozarządowymi i innymi podmiotami prowadzącymi działalność pożytku publicznego na rok 202</w:t>
      </w:r>
      <w:r w:rsidR="009315EA">
        <w:rPr>
          <w:rFonts w:ascii="Arial" w:eastAsia="Times New Roman" w:hAnsi="Arial" w:cs="Arial"/>
          <w:lang w:eastAsia="pl-PL"/>
        </w:rPr>
        <w:t>3</w:t>
      </w:r>
      <w:r w:rsidRPr="00B95B43">
        <w:rPr>
          <w:rFonts w:ascii="Arial" w:eastAsia="Times New Roman" w:hAnsi="Arial" w:cs="Arial"/>
          <w:lang w:eastAsia="pl-PL"/>
        </w:rPr>
        <w:t xml:space="preserve">.  </w:t>
      </w:r>
    </w:p>
    <w:p w14:paraId="51310E97" w14:textId="77777777" w:rsidR="00E2614F" w:rsidRPr="00B95B43" w:rsidRDefault="00E2614F" w:rsidP="00E2614F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2731299C" w14:textId="01A006FE" w:rsidR="00E2614F" w:rsidRPr="00FC1566" w:rsidRDefault="00E2614F" w:rsidP="00FC1566">
      <w:pPr>
        <w:pStyle w:val="Nagwek2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EB7E1A">
        <w:rPr>
          <w:rFonts w:ascii="Arial" w:eastAsia="Times New Roman" w:hAnsi="Arial" w:cs="Arial"/>
          <w:color w:val="000000" w:themeColor="text1"/>
          <w:lang w:eastAsia="pl-PL"/>
        </w:rPr>
        <w:t>§ 2</w:t>
      </w:r>
    </w:p>
    <w:p w14:paraId="24160B95" w14:textId="77777777" w:rsidR="00E2614F" w:rsidRPr="00B95B43" w:rsidRDefault="00E2614F" w:rsidP="00E261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5B43">
        <w:rPr>
          <w:rFonts w:ascii="Arial" w:eastAsia="Times New Roman" w:hAnsi="Arial" w:cs="Arial"/>
          <w:lang w:eastAsia="pl-PL"/>
        </w:rPr>
        <w:t>Wykonanie uchwały powierza się dyrektorowi Departamentu Kultury i Ochrony Dziedzictwa Narodowego.</w:t>
      </w:r>
    </w:p>
    <w:p w14:paraId="7D09FACF" w14:textId="7338EFE0" w:rsidR="00E2614F" w:rsidRPr="00FC1566" w:rsidRDefault="00E2614F" w:rsidP="00FC1566">
      <w:pPr>
        <w:pStyle w:val="Nagwek2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EB7E1A">
        <w:rPr>
          <w:rFonts w:ascii="Arial" w:eastAsia="Times New Roman" w:hAnsi="Arial" w:cs="Arial"/>
          <w:color w:val="000000" w:themeColor="text1"/>
          <w:lang w:eastAsia="pl-PL"/>
        </w:rPr>
        <w:t>§ 3</w:t>
      </w:r>
    </w:p>
    <w:p w14:paraId="02E7DB4D" w14:textId="2DC9FCFB" w:rsidR="00E2614F" w:rsidRDefault="00E2614F" w:rsidP="00E261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95B43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38FAF037" w14:textId="0DDE4F51" w:rsidR="00707E76" w:rsidRDefault="00707E76" w:rsidP="00E2614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283D26" w14:textId="77777777" w:rsidR="009E1C6A" w:rsidRPr="005E1254" w:rsidRDefault="009E1C6A" w:rsidP="009E1C6A">
      <w:pPr>
        <w:spacing w:after="0"/>
        <w:rPr>
          <w:rFonts w:ascii="Arial" w:eastAsia="Calibri" w:hAnsi="Arial" w:cs="Arial"/>
          <w:sz w:val="23"/>
          <w:szCs w:val="23"/>
        </w:rPr>
      </w:pPr>
      <w:r w:rsidRPr="005E1254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43BE9C4B" w14:textId="77777777" w:rsidR="009E1C6A" w:rsidRPr="005E1254" w:rsidRDefault="009E1C6A" w:rsidP="009E1C6A">
      <w:pPr>
        <w:spacing w:after="0"/>
        <w:rPr>
          <w:rFonts w:ascii="Arial" w:eastAsiaTheme="minorEastAsia" w:hAnsi="Arial" w:cs="Arial"/>
        </w:rPr>
      </w:pPr>
      <w:r w:rsidRPr="005E1254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sectPr w:rsidR="009E1C6A" w:rsidRPr="005E1254" w:rsidSect="0079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E1D"/>
    <w:multiLevelType w:val="hybridMultilevel"/>
    <w:tmpl w:val="85FE01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7C728CC"/>
    <w:multiLevelType w:val="hybridMultilevel"/>
    <w:tmpl w:val="02721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87029">
    <w:abstractNumId w:val="1"/>
  </w:num>
  <w:num w:numId="2" w16cid:durableId="106190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4F"/>
    <w:rsid w:val="000C74FF"/>
    <w:rsid w:val="002E1F52"/>
    <w:rsid w:val="004A1950"/>
    <w:rsid w:val="00707E76"/>
    <w:rsid w:val="008C46D1"/>
    <w:rsid w:val="009315EA"/>
    <w:rsid w:val="009E1C6A"/>
    <w:rsid w:val="009E41AB"/>
    <w:rsid w:val="00CF3950"/>
    <w:rsid w:val="00D62FF5"/>
    <w:rsid w:val="00E2614F"/>
    <w:rsid w:val="00EB7E1A"/>
    <w:rsid w:val="00F51FD3"/>
    <w:rsid w:val="00FC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CBF7"/>
  <w15:chartTrackingRefBased/>
  <w15:docId w15:val="{543C532A-7ED1-4F2C-AA61-003E7767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4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7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7E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Podkrpackiego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461_9571_23</dc:title>
  <dc:subject/>
  <dc:creator>Mazur Magdalena</dc:creator>
  <cp:keywords/>
  <dc:description/>
  <cp:lastModifiedBy>.</cp:lastModifiedBy>
  <cp:revision>5</cp:revision>
  <cp:lastPrinted>2023-02-13T10:49:00Z</cp:lastPrinted>
  <dcterms:created xsi:type="dcterms:W3CDTF">2023-02-10T09:24:00Z</dcterms:created>
  <dcterms:modified xsi:type="dcterms:W3CDTF">2023-02-17T10:14:00Z</dcterms:modified>
</cp:coreProperties>
</file>