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278" w14:textId="4CDF81B0" w:rsidR="00CA19CE" w:rsidRPr="00CA19CE" w:rsidRDefault="00CA19CE" w:rsidP="00CA19CE">
      <w:pPr>
        <w:jc w:val="center"/>
        <w:rPr>
          <w:rFonts w:ascii="Arial" w:hAnsi="Arial" w:cs="Arial"/>
          <w:b/>
          <w:color w:val="000000"/>
        </w:rPr>
      </w:pPr>
      <w:r w:rsidRPr="00CA19CE">
        <w:rPr>
          <w:rFonts w:ascii="Arial" w:hAnsi="Arial" w:cs="Arial"/>
          <w:b/>
          <w:color w:val="000000"/>
        </w:rPr>
        <w:t xml:space="preserve">UCHWAŁA Nr 462/ </w:t>
      </w:r>
      <w:r w:rsidR="008075DA">
        <w:rPr>
          <w:rFonts w:ascii="Arial" w:hAnsi="Arial" w:cs="Arial"/>
          <w:b/>
          <w:color w:val="000000"/>
        </w:rPr>
        <w:t>9597</w:t>
      </w:r>
      <w:r w:rsidRPr="00CA19CE">
        <w:rPr>
          <w:rFonts w:ascii="Arial" w:hAnsi="Arial" w:cs="Arial"/>
          <w:b/>
          <w:color w:val="000000"/>
        </w:rPr>
        <w:t xml:space="preserve"> /23</w:t>
      </w:r>
    </w:p>
    <w:p w14:paraId="28722A72" w14:textId="77777777" w:rsidR="00CA19CE" w:rsidRPr="00CA19CE" w:rsidRDefault="00CA19CE" w:rsidP="00CA19CE">
      <w:pPr>
        <w:jc w:val="center"/>
        <w:rPr>
          <w:rFonts w:ascii="Arial" w:hAnsi="Arial" w:cs="Arial"/>
          <w:b/>
          <w:color w:val="000000"/>
        </w:rPr>
      </w:pPr>
      <w:r w:rsidRPr="00CA19CE">
        <w:rPr>
          <w:rFonts w:ascii="Arial" w:hAnsi="Arial" w:cs="Arial"/>
          <w:b/>
          <w:color w:val="000000"/>
        </w:rPr>
        <w:t>ZARZĄDU WOJEWÓDZTWA PODKARPACKIEGO</w:t>
      </w:r>
    </w:p>
    <w:p w14:paraId="3ED30CD7" w14:textId="77777777" w:rsidR="00CA19CE" w:rsidRPr="00CA19CE" w:rsidRDefault="00CA19CE" w:rsidP="00CA19CE">
      <w:pPr>
        <w:jc w:val="center"/>
        <w:rPr>
          <w:rFonts w:ascii="Arial" w:hAnsi="Arial" w:cs="Arial"/>
          <w:b/>
          <w:color w:val="000000"/>
        </w:rPr>
      </w:pPr>
      <w:r w:rsidRPr="00CA19CE">
        <w:rPr>
          <w:rFonts w:ascii="Arial" w:hAnsi="Arial" w:cs="Arial"/>
          <w:b/>
          <w:color w:val="000000"/>
        </w:rPr>
        <w:t>w RZESZOWIE</w:t>
      </w:r>
    </w:p>
    <w:p w14:paraId="41A05B23" w14:textId="77777777" w:rsidR="00CA19CE" w:rsidRPr="00CA19CE" w:rsidRDefault="00CA19CE" w:rsidP="00CA19CE">
      <w:pPr>
        <w:jc w:val="center"/>
        <w:rPr>
          <w:rFonts w:ascii="Arial" w:hAnsi="Arial" w:cs="Arial"/>
          <w:color w:val="000000"/>
        </w:rPr>
      </w:pPr>
      <w:r w:rsidRPr="00CA19CE">
        <w:rPr>
          <w:rFonts w:ascii="Arial" w:hAnsi="Arial" w:cs="Arial"/>
          <w:color w:val="000000"/>
        </w:rPr>
        <w:t>z dnia 16 lutego 2023 r.</w:t>
      </w:r>
    </w:p>
    <w:p w14:paraId="47BB07D7" w14:textId="04887895" w:rsidR="00EC6ADF" w:rsidRDefault="00EC6ADF" w:rsidP="00CA19CE">
      <w:pPr>
        <w:rPr>
          <w:b/>
          <w:bCs/>
          <w:color w:val="000000"/>
          <w:sz w:val="27"/>
          <w:szCs w:val="27"/>
        </w:rPr>
      </w:pPr>
    </w:p>
    <w:p w14:paraId="5C4347D6" w14:textId="6A7F9D24" w:rsidR="00EC6ADF" w:rsidRDefault="0032789A" w:rsidP="0032789A">
      <w:pPr>
        <w:pStyle w:val="Nagwek1"/>
        <w:rPr>
          <w:color w:val="000000"/>
          <w:sz w:val="27"/>
          <w:szCs w:val="27"/>
        </w:rPr>
      </w:pPr>
      <w:r>
        <w:rPr>
          <w:rFonts w:cs="Arial"/>
          <w:color w:val="000000"/>
        </w:rPr>
        <w:t>w</w:t>
      </w:r>
      <w:r w:rsidR="00EC6ADF">
        <w:rPr>
          <w:rFonts w:cs="Arial"/>
          <w:color w:val="000000"/>
        </w:rPr>
        <w:t xml:space="preserve"> sprawie wyznaczenia do pełnienia obowiązków dyrektora  </w:t>
      </w:r>
      <w:r w:rsidR="00EC6ADF">
        <w:rPr>
          <w:rFonts w:cs="Arial"/>
          <w:color w:val="000000"/>
        </w:rPr>
        <w:br/>
        <w:t>Wojewódzkiego Ośrodka Terapii Uzależnień w Rzeszowie</w:t>
      </w:r>
      <w:r w:rsidR="001A1726">
        <w:rPr>
          <w:rFonts w:cs="Arial"/>
          <w:color w:val="000000"/>
        </w:rPr>
        <w:t>.</w:t>
      </w:r>
    </w:p>
    <w:p w14:paraId="1C27B3E3" w14:textId="29680203" w:rsidR="00EC6ADF" w:rsidRDefault="00EC6ADF" w:rsidP="0032789A">
      <w:pPr>
        <w:jc w:val="center"/>
        <w:rPr>
          <w:color w:val="000000"/>
          <w:sz w:val="27"/>
          <w:szCs w:val="27"/>
        </w:rPr>
      </w:pPr>
    </w:p>
    <w:p w14:paraId="3A2CC875" w14:textId="2E25DEF3" w:rsidR="00EC6ADF" w:rsidRDefault="00EC6ADF" w:rsidP="00EC6ADF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 xml:space="preserve">Na podstawie art. 41 ust. 2 pkt 6 ustawy z dnia 5 czerwca 1998 r. o samorządzie województwa </w:t>
      </w:r>
      <w:r w:rsidR="00CA19C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Dz. U. z 2022 r., poz.</w:t>
      </w:r>
      <w:r w:rsidR="003343C4">
        <w:rPr>
          <w:rFonts w:ascii="Arial" w:hAnsi="Arial" w:cs="Arial"/>
          <w:color w:val="000000"/>
        </w:rPr>
        <w:t xml:space="preserve"> 2094</w:t>
      </w:r>
      <w:r w:rsidR="00CA19C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art. 46 ust. 3a ustawy z dnia 15 kwietnia 2011 r. o działalności leczniczej </w:t>
      </w:r>
      <w:r w:rsidR="00CA19C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Dz.U. z 202</w:t>
      </w:r>
      <w:r w:rsidR="003343C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r., poz. </w:t>
      </w:r>
      <w:r w:rsidR="003343C4">
        <w:rPr>
          <w:rFonts w:ascii="Arial" w:hAnsi="Arial" w:cs="Arial"/>
          <w:color w:val="000000"/>
        </w:rPr>
        <w:t>633</w:t>
      </w:r>
      <w:r>
        <w:rPr>
          <w:rFonts w:ascii="Arial" w:hAnsi="Arial" w:cs="Arial"/>
          <w:color w:val="000000"/>
        </w:rPr>
        <w:t xml:space="preserve"> z późn.zm.</w:t>
      </w:r>
      <w:r w:rsidR="00CA19CE">
        <w:rPr>
          <w:rFonts w:ascii="Arial" w:hAnsi="Arial" w:cs="Arial"/>
          <w:color w:val="000000"/>
        </w:rPr>
        <w:t>)</w:t>
      </w:r>
    </w:p>
    <w:p w14:paraId="631304CC" w14:textId="777777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81A0063" w14:textId="56D69C1A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22F7A46" w14:textId="77777777" w:rsidR="0032789A" w:rsidRDefault="0032789A" w:rsidP="00EC6ADF">
      <w:pPr>
        <w:rPr>
          <w:color w:val="000000"/>
          <w:sz w:val="27"/>
          <w:szCs w:val="27"/>
        </w:rPr>
      </w:pPr>
    </w:p>
    <w:p w14:paraId="788DC71A" w14:textId="77777777" w:rsidR="00EC6ADF" w:rsidRDefault="00EC6ADF" w:rsidP="00EC6AD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721C3B49" w14:textId="77777777" w:rsidR="00EC6ADF" w:rsidRDefault="00EC6ADF" w:rsidP="00EC6ADF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401B4FB0" w14:textId="777777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CCE9A0" w14:textId="77777777" w:rsidR="00EC6ADF" w:rsidRDefault="00EC6ADF" w:rsidP="0032789A">
      <w:pPr>
        <w:pStyle w:val="Nagwek2"/>
        <w:jc w:val="center"/>
        <w:rPr>
          <w:sz w:val="27"/>
          <w:szCs w:val="27"/>
        </w:rPr>
      </w:pPr>
      <w:r>
        <w:t>§1</w:t>
      </w:r>
    </w:p>
    <w:p w14:paraId="3A2BA566" w14:textId="777777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77500B7" w14:textId="699F0D95" w:rsidR="00EC6ADF" w:rsidRDefault="00EC6ADF" w:rsidP="00CA19CE">
      <w:pPr>
        <w:spacing w:line="2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Wyznacza się Pana Grzegorza </w:t>
      </w:r>
      <w:proofErr w:type="spellStart"/>
      <w:r>
        <w:rPr>
          <w:rFonts w:ascii="Arial" w:hAnsi="Arial" w:cs="Arial"/>
        </w:rPr>
        <w:t>Konsur</w:t>
      </w:r>
      <w:proofErr w:type="spellEnd"/>
      <w:r>
        <w:rPr>
          <w:rFonts w:ascii="Arial" w:hAnsi="Arial" w:cs="Arial"/>
        </w:rPr>
        <w:t xml:space="preserve"> do pełnienia obowiązków dyrektora Wojewódzkiego Ośrodka Terapii Uzależnień w Rzeszowie  na okres od dnia 28 lutego 2023 r. do dnia powołania dyrektora nie dłużej jednak niż do dnia </w:t>
      </w:r>
      <w:r w:rsidR="00987112">
        <w:rPr>
          <w:rFonts w:ascii="Arial" w:hAnsi="Arial" w:cs="Arial"/>
        </w:rPr>
        <w:t>27</w:t>
      </w:r>
      <w:r>
        <w:rPr>
          <w:rFonts w:ascii="Arial" w:hAnsi="Arial" w:cs="Arial"/>
        </w:rPr>
        <w:t> </w:t>
      </w:r>
      <w:r w:rsidR="00987112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202</w:t>
      </w:r>
      <w:r w:rsidR="009871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</w:p>
    <w:p w14:paraId="1EA92AF9" w14:textId="77777777" w:rsidR="00EC6ADF" w:rsidRDefault="00EC6ADF" w:rsidP="00EC6ADF">
      <w:pPr>
        <w:rPr>
          <w:color w:val="000000"/>
          <w:sz w:val="27"/>
          <w:szCs w:val="27"/>
        </w:rPr>
      </w:pPr>
    </w:p>
    <w:p w14:paraId="5AE258AA" w14:textId="1098C335" w:rsidR="00EC6ADF" w:rsidRDefault="00EC6ADF" w:rsidP="0032789A">
      <w:pPr>
        <w:pStyle w:val="Nagwek2"/>
        <w:jc w:val="center"/>
        <w:rPr>
          <w:sz w:val="27"/>
          <w:szCs w:val="27"/>
        </w:rPr>
      </w:pPr>
      <w:r>
        <w:t>§2</w:t>
      </w:r>
    </w:p>
    <w:p w14:paraId="3870532A" w14:textId="777777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335131" w14:textId="77777777" w:rsidR="00EC6ADF" w:rsidRDefault="00EC6ADF" w:rsidP="00EC6ADF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73BEA3F5" w14:textId="777777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A4E211" w14:textId="77777777" w:rsidR="00EC6ADF" w:rsidRDefault="00EC6ADF" w:rsidP="0032789A">
      <w:pPr>
        <w:pStyle w:val="Nagwek2"/>
        <w:jc w:val="center"/>
      </w:pPr>
      <w:r>
        <w:t>§3</w:t>
      </w:r>
    </w:p>
    <w:p w14:paraId="602F9325" w14:textId="4F858FA9" w:rsidR="00EC6ADF" w:rsidRDefault="00EC6ADF" w:rsidP="00EC6ADF">
      <w:pPr>
        <w:rPr>
          <w:color w:val="000000"/>
          <w:sz w:val="27"/>
          <w:szCs w:val="27"/>
        </w:rPr>
      </w:pPr>
    </w:p>
    <w:p w14:paraId="1C2CD38D" w14:textId="77777777" w:rsidR="00EC6ADF" w:rsidRDefault="00EC6ADF" w:rsidP="00EC6ADF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7EBC8B48" w14:textId="58C5D377" w:rsidR="00EC6ADF" w:rsidRDefault="00EC6ADF" w:rsidP="00EC6AD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B91E93" w14:textId="77777777" w:rsidR="00FB502B" w:rsidRPr="002F72C3" w:rsidRDefault="00FB502B" w:rsidP="00FB502B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2F72C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D6D028" w14:textId="77777777" w:rsidR="00FB502B" w:rsidRPr="002F72C3" w:rsidRDefault="00FB502B" w:rsidP="00FB502B">
      <w:pPr>
        <w:rPr>
          <w:rFonts w:ascii="Arial" w:eastAsiaTheme="minorEastAsia" w:hAnsi="Arial" w:cs="Arial"/>
          <w:sz w:val="22"/>
        </w:rPr>
      </w:pPr>
      <w:r w:rsidRPr="002F72C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84E5625" w14:textId="304BA215" w:rsidR="00FB502B" w:rsidRDefault="00FB502B" w:rsidP="00EC6ADF">
      <w:pPr>
        <w:rPr>
          <w:color w:val="000000"/>
          <w:sz w:val="27"/>
          <w:szCs w:val="27"/>
        </w:rPr>
      </w:pPr>
    </w:p>
    <w:p w14:paraId="6095D4E5" w14:textId="77777777" w:rsidR="00FB502B" w:rsidRDefault="00FB502B" w:rsidP="00EC6ADF">
      <w:pPr>
        <w:rPr>
          <w:color w:val="000000"/>
          <w:sz w:val="27"/>
          <w:szCs w:val="27"/>
        </w:rPr>
      </w:pPr>
    </w:p>
    <w:p w14:paraId="223838CD" w14:textId="5AFC77CE" w:rsidR="00B0356C" w:rsidRDefault="00B0356C">
      <w:pPr>
        <w:spacing w:after="160" w:line="259" w:lineRule="auto"/>
        <w:rPr>
          <w:color w:val="000000"/>
          <w:sz w:val="27"/>
          <w:szCs w:val="27"/>
        </w:rPr>
      </w:pPr>
    </w:p>
    <w:sectPr w:rsidR="00B0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E"/>
    <w:rsid w:val="001A1726"/>
    <w:rsid w:val="0020638E"/>
    <w:rsid w:val="002A0E19"/>
    <w:rsid w:val="0032789A"/>
    <w:rsid w:val="003343C4"/>
    <w:rsid w:val="004C2BD3"/>
    <w:rsid w:val="008075DA"/>
    <w:rsid w:val="00987112"/>
    <w:rsid w:val="009E7AC6"/>
    <w:rsid w:val="00A2070D"/>
    <w:rsid w:val="00B0356C"/>
    <w:rsid w:val="00CA19CE"/>
    <w:rsid w:val="00DD253E"/>
    <w:rsid w:val="00EC6ADF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95FB"/>
  <w15:chartTrackingRefBased/>
  <w15:docId w15:val="{CE66F34B-EBBD-4FEC-8B24-AF355C2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89A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462_9597_23</dc:title>
  <dc:subject/>
  <dc:creator>Baran Danuta</dc:creator>
  <cp:keywords/>
  <dc:description/>
  <cp:lastModifiedBy>.</cp:lastModifiedBy>
  <cp:revision>7</cp:revision>
  <cp:lastPrinted>2023-02-16T14:32:00Z</cp:lastPrinted>
  <dcterms:created xsi:type="dcterms:W3CDTF">2023-02-15T07:59:00Z</dcterms:created>
  <dcterms:modified xsi:type="dcterms:W3CDTF">2023-02-21T13:15:00Z</dcterms:modified>
</cp:coreProperties>
</file>