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9646" w14:textId="5CA1E28D" w:rsidR="0098730C" w:rsidRPr="00F367E3" w:rsidRDefault="002604EF" w:rsidP="00072DB4">
      <w:pPr>
        <w:pStyle w:val="Nagwek1"/>
      </w:pPr>
      <w:bookmarkStart w:id="0" w:name="_GoBack"/>
      <w:bookmarkEnd w:id="0"/>
      <w:r w:rsidRPr="00F367E3">
        <w:t>ZA</w:t>
      </w:r>
      <w:r w:rsidR="001B57D1" w:rsidRPr="00F367E3">
        <w:t xml:space="preserve">RZĄDZENIE Nr </w:t>
      </w:r>
      <w:r w:rsidR="00F367E3" w:rsidRPr="00F367E3">
        <w:t>46</w:t>
      </w:r>
      <w:r w:rsidR="008A082D" w:rsidRPr="00F367E3">
        <w:t>/20</w:t>
      </w:r>
      <w:r w:rsidR="009A395A" w:rsidRPr="00F367E3">
        <w:t>23</w:t>
      </w:r>
      <w:r w:rsidR="002F07EF" w:rsidRPr="00F367E3">
        <w:br/>
      </w:r>
      <w:r w:rsidR="00E16E55" w:rsidRPr="00F367E3">
        <w:t xml:space="preserve">MARSZAŁKA WOJEWÓDZTWA </w:t>
      </w:r>
      <w:r w:rsidR="0098730C" w:rsidRPr="00F367E3">
        <w:t>PODKARPACKIEGO</w:t>
      </w:r>
    </w:p>
    <w:p w14:paraId="598F9FD8" w14:textId="1769401A" w:rsidR="00E16E55" w:rsidRPr="00F367E3" w:rsidRDefault="0098730C" w:rsidP="006C415A">
      <w:pPr>
        <w:pStyle w:val="Tytu"/>
        <w:spacing w:line="360" w:lineRule="auto"/>
        <w:rPr>
          <w:rFonts w:ascii="Arial" w:hAnsi="Arial" w:cs="Arial"/>
          <w:bCs w:val="0"/>
          <w:sz w:val="24"/>
          <w:szCs w:val="24"/>
        </w:rPr>
      </w:pPr>
      <w:r w:rsidRPr="00F367E3">
        <w:rPr>
          <w:rFonts w:ascii="Arial" w:hAnsi="Arial" w:cs="Arial"/>
          <w:bCs w:val="0"/>
          <w:sz w:val="24"/>
          <w:szCs w:val="24"/>
        </w:rPr>
        <w:t xml:space="preserve">z </w:t>
      </w:r>
      <w:r w:rsidR="00E16E55" w:rsidRPr="00F367E3">
        <w:rPr>
          <w:rFonts w:ascii="Arial" w:hAnsi="Arial" w:cs="Arial"/>
          <w:bCs w:val="0"/>
          <w:sz w:val="24"/>
          <w:szCs w:val="24"/>
        </w:rPr>
        <w:t xml:space="preserve"> dnia</w:t>
      </w:r>
      <w:r w:rsidR="001B57D1" w:rsidRPr="00F367E3">
        <w:rPr>
          <w:rFonts w:ascii="Arial" w:hAnsi="Arial" w:cs="Arial"/>
          <w:bCs w:val="0"/>
          <w:sz w:val="24"/>
          <w:szCs w:val="24"/>
        </w:rPr>
        <w:t xml:space="preserve"> </w:t>
      </w:r>
      <w:r w:rsidR="00F367E3" w:rsidRPr="00F367E3">
        <w:rPr>
          <w:rFonts w:ascii="Arial" w:hAnsi="Arial" w:cs="Arial"/>
          <w:bCs w:val="0"/>
          <w:sz w:val="24"/>
          <w:szCs w:val="24"/>
          <w:lang w:val="pl-PL"/>
        </w:rPr>
        <w:t>19 kwietnia 2023</w:t>
      </w:r>
      <w:r w:rsidR="008A082D" w:rsidRPr="00F367E3">
        <w:rPr>
          <w:rFonts w:ascii="Arial" w:hAnsi="Arial" w:cs="Arial"/>
          <w:bCs w:val="0"/>
          <w:sz w:val="24"/>
          <w:szCs w:val="24"/>
        </w:rPr>
        <w:t xml:space="preserve"> </w:t>
      </w:r>
      <w:r w:rsidR="005756B0" w:rsidRPr="00F367E3">
        <w:rPr>
          <w:rFonts w:ascii="Arial" w:hAnsi="Arial" w:cs="Arial"/>
          <w:bCs w:val="0"/>
          <w:sz w:val="24"/>
          <w:szCs w:val="24"/>
        </w:rPr>
        <w:t>roku</w:t>
      </w:r>
    </w:p>
    <w:p w14:paraId="75F405F2" w14:textId="77777777" w:rsidR="006C415A" w:rsidRPr="006C415A" w:rsidRDefault="006C415A" w:rsidP="006C415A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2D950502" w14:textId="2324D3D4" w:rsidR="00DF79AC" w:rsidRPr="006C415A" w:rsidRDefault="00DF79AC" w:rsidP="00F07A39">
      <w:pPr>
        <w:pStyle w:val="Tekstpodstawowy2"/>
        <w:spacing w:line="360" w:lineRule="auto"/>
        <w:rPr>
          <w:rFonts w:ascii="Arial" w:hAnsi="Arial" w:cs="Arial"/>
          <w:b/>
          <w:bCs/>
        </w:rPr>
      </w:pPr>
      <w:r w:rsidRPr="006C415A">
        <w:rPr>
          <w:rFonts w:ascii="Arial" w:hAnsi="Arial" w:cs="Arial"/>
          <w:b/>
          <w:bCs/>
        </w:rPr>
        <w:t xml:space="preserve">w sprawie </w:t>
      </w:r>
      <w:r w:rsidR="003238DD" w:rsidRPr="006C415A">
        <w:rPr>
          <w:rFonts w:ascii="Arial" w:hAnsi="Arial" w:cs="Arial"/>
          <w:b/>
          <w:bCs/>
        </w:rPr>
        <w:t>sposobu przeprowadzenia</w:t>
      </w:r>
      <w:r w:rsidRPr="006C415A">
        <w:rPr>
          <w:rFonts w:ascii="Arial" w:hAnsi="Arial" w:cs="Arial"/>
          <w:b/>
          <w:bCs/>
        </w:rPr>
        <w:t xml:space="preserve"> analizy prawdopodobieństwa naruszenia prawa w ramach </w:t>
      </w:r>
      <w:r w:rsidR="001A4E14" w:rsidRPr="006C415A">
        <w:rPr>
          <w:rFonts w:ascii="Arial" w:hAnsi="Arial" w:cs="Arial"/>
          <w:b/>
          <w:bCs/>
        </w:rPr>
        <w:t>wykonywania działalności gospodarczej przez przedsiębiorców działających na podstawie</w:t>
      </w:r>
      <w:r w:rsidRPr="006C415A">
        <w:rPr>
          <w:rFonts w:ascii="Arial" w:hAnsi="Arial" w:cs="Arial"/>
          <w:b/>
          <w:bCs/>
        </w:rPr>
        <w:t xml:space="preserve"> ustawy z dnia 29 sierpnia 1997 r. </w:t>
      </w:r>
      <w:r w:rsidR="009A395A" w:rsidRPr="009A395A">
        <w:rPr>
          <w:rFonts w:ascii="Arial" w:hAnsi="Arial" w:cs="Arial"/>
          <w:b/>
          <w:bCs/>
        </w:rPr>
        <w:t xml:space="preserve">o </w:t>
      </w:r>
      <w:bookmarkStart w:id="1" w:name="_Hlk131063179"/>
      <w:r w:rsidR="009A395A" w:rsidRPr="009A395A">
        <w:rPr>
          <w:rFonts w:ascii="Arial" w:hAnsi="Arial" w:cs="Arial"/>
          <w:b/>
          <w:bCs/>
        </w:rPr>
        <w:t>usługach hotelarskich oraz usługach pilotów wycieczek i przewodników turystycznych</w:t>
      </w:r>
      <w:r w:rsidR="009A395A">
        <w:rPr>
          <w:rFonts w:ascii="Arial" w:hAnsi="Arial" w:cs="Arial"/>
        </w:rPr>
        <w:t xml:space="preserve">  </w:t>
      </w:r>
      <w:bookmarkEnd w:id="1"/>
      <w:r w:rsidR="00DB1329" w:rsidRPr="00DB1329">
        <w:rPr>
          <w:rFonts w:ascii="Arial" w:hAnsi="Arial" w:cs="Arial"/>
          <w:b/>
          <w:bCs/>
          <w:lang w:val="pl-PL"/>
        </w:rPr>
        <w:t>i ustawy z dnia 24 listopada 2017 r. o imprezach turystycznych i powiązanych usługach turystycznych</w:t>
      </w:r>
      <w:r w:rsidR="00DB1329" w:rsidRPr="00DB1329">
        <w:rPr>
          <w:rFonts w:ascii="Arial" w:hAnsi="Arial" w:cs="Arial"/>
          <w:lang w:val="pl-PL"/>
        </w:rPr>
        <w:t xml:space="preserve"> </w:t>
      </w:r>
      <w:r w:rsidR="001A4E14" w:rsidRPr="006C415A">
        <w:rPr>
          <w:rFonts w:ascii="Arial" w:hAnsi="Arial" w:cs="Arial"/>
          <w:b/>
          <w:bCs/>
        </w:rPr>
        <w:t xml:space="preserve">oraz przyjęcia schematu procedur kontroli </w:t>
      </w:r>
      <w:r w:rsidRPr="006C415A">
        <w:rPr>
          <w:rFonts w:ascii="Arial" w:hAnsi="Arial" w:cs="Arial"/>
          <w:b/>
          <w:bCs/>
        </w:rPr>
        <w:t xml:space="preserve">realizowanych przez Departament </w:t>
      </w:r>
      <w:r w:rsidR="0098730C" w:rsidRPr="006C415A">
        <w:rPr>
          <w:rFonts w:ascii="Arial" w:hAnsi="Arial" w:cs="Arial"/>
          <w:b/>
          <w:bCs/>
        </w:rPr>
        <w:t>Promocji</w:t>
      </w:r>
      <w:r w:rsidR="009A395A">
        <w:rPr>
          <w:rFonts w:ascii="Arial" w:hAnsi="Arial" w:cs="Arial"/>
          <w:b/>
          <w:bCs/>
          <w:lang w:val="pl-PL"/>
        </w:rPr>
        <w:t>, Turystyki</w:t>
      </w:r>
      <w:r w:rsidR="0098730C" w:rsidRPr="006C415A">
        <w:rPr>
          <w:rFonts w:ascii="Arial" w:hAnsi="Arial" w:cs="Arial"/>
          <w:b/>
          <w:bCs/>
        </w:rPr>
        <w:t xml:space="preserve"> i Współpracy </w:t>
      </w:r>
      <w:r w:rsidR="00D46DA3" w:rsidRPr="006C415A">
        <w:rPr>
          <w:rFonts w:ascii="Arial" w:hAnsi="Arial" w:cs="Arial"/>
          <w:b/>
          <w:bCs/>
          <w:lang w:val="pl-PL"/>
        </w:rPr>
        <w:t>Gospodarczej</w:t>
      </w:r>
      <w:r w:rsidRPr="006C415A">
        <w:rPr>
          <w:rFonts w:ascii="Arial" w:hAnsi="Arial" w:cs="Arial"/>
          <w:b/>
          <w:bCs/>
        </w:rPr>
        <w:t xml:space="preserve"> Urzędu Marszałkowskiego Województwa </w:t>
      </w:r>
      <w:r w:rsidR="0098730C" w:rsidRPr="006C415A">
        <w:rPr>
          <w:rFonts w:ascii="Arial" w:hAnsi="Arial" w:cs="Arial"/>
          <w:b/>
          <w:bCs/>
        </w:rPr>
        <w:t>Podkarpackiego</w:t>
      </w:r>
      <w:r w:rsidR="004E2F0C" w:rsidRPr="006C415A">
        <w:rPr>
          <w:rFonts w:ascii="Arial" w:hAnsi="Arial" w:cs="Arial"/>
          <w:b/>
          <w:bCs/>
          <w:lang w:val="pl-PL"/>
        </w:rPr>
        <w:t xml:space="preserve"> </w:t>
      </w:r>
      <w:r w:rsidR="00DB1329">
        <w:rPr>
          <w:rFonts w:ascii="Arial" w:hAnsi="Arial" w:cs="Arial"/>
          <w:b/>
          <w:bCs/>
          <w:lang w:val="pl-PL"/>
        </w:rPr>
        <w:br/>
      </w:r>
      <w:r w:rsidR="004E2F0C" w:rsidRPr="006C415A">
        <w:rPr>
          <w:rFonts w:ascii="Arial" w:hAnsi="Arial" w:cs="Arial"/>
          <w:b/>
          <w:bCs/>
          <w:lang w:val="pl-PL"/>
        </w:rPr>
        <w:t>w Rzeszowie</w:t>
      </w:r>
      <w:r w:rsidRPr="006C415A">
        <w:rPr>
          <w:rFonts w:ascii="Arial" w:hAnsi="Arial" w:cs="Arial"/>
          <w:b/>
          <w:bCs/>
        </w:rPr>
        <w:t>.</w:t>
      </w:r>
    </w:p>
    <w:p w14:paraId="6AB858EF" w14:textId="211AE149" w:rsidR="00E16E55" w:rsidRDefault="00E16E55" w:rsidP="0007681D">
      <w:pPr>
        <w:pStyle w:val="Tekstpodstawowy2"/>
        <w:tabs>
          <w:tab w:val="left" w:pos="142"/>
          <w:tab w:val="left" w:pos="851"/>
        </w:tabs>
        <w:spacing w:line="276" w:lineRule="auto"/>
        <w:jc w:val="left"/>
        <w:rPr>
          <w:rFonts w:ascii="Arial" w:hAnsi="Arial" w:cs="Arial"/>
        </w:rPr>
      </w:pPr>
    </w:p>
    <w:p w14:paraId="1F417EE5" w14:textId="77777777" w:rsidR="00591C0D" w:rsidRPr="006C415A" w:rsidRDefault="00591C0D" w:rsidP="0007681D">
      <w:pPr>
        <w:pStyle w:val="Tekstpodstawowy2"/>
        <w:tabs>
          <w:tab w:val="left" w:pos="142"/>
          <w:tab w:val="left" w:pos="851"/>
        </w:tabs>
        <w:spacing w:line="276" w:lineRule="auto"/>
        <w:jc w:val="left"/>
        <w:rPr>
          <w:rFonts w:ascii="Arial" w:hAnsi="Arial" w:cs="Arial"/>
        </w:rPr>
      </w:pPr>
    </w:p>
    <w:p w14:paraId="4434BDDB" w14:textId="0A3A621A" w:rsidR="00822346" w:rsidRDefault="00A3432B" w:rsidP="00F07A39">
      <w:pPr>
        <w:pStyle w:val="Tekstpodstawowy2"/>
        <w:tabs>
          <w:tab w:val="left" w:pos="900"/>
        </w:tabs>
        <w:spacing w:line="360" w:lineRule="auto"/>
        <w:rPr>
          <w:rFonts w:ascii="Arial" w:hAnsi="Arial" w:cs="Arial"/>
        </w:rPr>
      </w:pPr>
      <w:r w:rsidRPr="009B51FB">
        <w:rPr>
          <w:rFonts w:ascii="Arial" w:hAnsi="Arial" w:cs="Arial"/>
        </w:rPr>
        <w:t xml:space="preserve">Na podstawie art. 43 ust. 1 ustawy z dnia 5 czerwca 1998 r. o samorządzie </w:t>
      </w:r>
      <w:r w:rsidRPr="00A24614">
        <w:rPr>
          <w:rFonts w:ascii="Arial" w:hAnsi="Arial" w:cs="Arial"/>
        </w:rPr>
        <w:t>województwa (</w:t>
      </w:r>
      <w:r w:rsidR="00FB0006" w:rsidRPr="00A24614">
        <w:rPr>
          <w:rFonts w:ascii="Arial" w:hAnsi="Arial" w:cs="Arial"/>
          <w:lang w:val="pl-PL"/>
        </w:rPr>
        <w:t xml:space="preserve">Dz. U. </w:t>
      </w:r>
      <w:r w:rsidRPr="00A24614">
        <w:rPr>
          <w:rFonts w:ascii="Arial" w:hAnsi="Arial" w:cs="Arial"/>
        </w:rPr>
        <w:t>z 20</w:t>
      </w:r>
      <w:r w:rsidR="008F13D5" w:rsidRPr="00A24614">
        <w:rPr>
          <w:rFonts w:ascii="Arial" w:hAnsi="Arial" w:cs="Arial"/>
          <w:lang w:val="pl-PL"/>
        </w:rPr>
        <w:t>22</w:t>
      </w:r>
      <w:r w:rsidRPr="00A24614">
        <w:rPr>
          <w:rFonts w:ascii="Arial" w:hAnsi="Arial" w:cs="Arial"/>
        </w:rPr>
        <w:t xml:space="preserve"> r., poz. </w:t>
      </w:r>
      <w:r w:rsidR="002604EF" w:rsidRPr="00A24614">
        <w:rPr>
          <w:rFonts w:ascii="Arial" w:hAnsi="Arial" w:cs="Arial"/>
          <w:lang w:val="pl-PL"/>
        </w:rPr>
        <w:t>209</w:t>
      </w:r>
      <w:r w:rsidR="008F13D5" w:rsidRPr="00A24614">
        <w:rPr>
          <w:rFonts w:ascii="Arial" w:hAnsi="Arial" w:cs="Arial"/>
          <w:lang w:val="pl-PL"/>
        </w:rPr>
        <w:t>4</w:t>
      </w:r>
      <w:r w:rsidR="00233B6A">
        <w:rPr>
          <w:rFonts w:ascii="Arial" w:hAnsi="Arial" w:cs="Arial"/>
          <w:lang w:val="pl-PL"/>
        </w:rPr>
        <w:t xml:space="preserve"> ze zm.</w:t>
      </w:r>
      <w:r w:rsidRPr="00A24614">
        <w:rPr>
          <w:rFonts w:ascii="Arial" w:hAnsi="Arial" w:cs="Arial"/>
        </w:rPr>
        <w:t xml:space="preserve">), </w:t>
      </w:r>
      <w:r w:rsidR="00D359AA" w:rsidRPr="006C57CC">
        <w:rPr>
          <w:rFonts w:ascii="Arial" w:hAnsi="Arial" w:cs="Arial"/>
          <w:bCs/>
        </w:rPr>
        <w:t xml:space="preserve">art. </w:t>
      </w:r>
      <w:r w:rsidR="00705F25" w:rsidRPr="006C57CC">
        <w:rPr>
          <w:rFonts w:ascii="Arial" w:hAnsi="Arial" w:cs="Arial"/>
          <w:bCs/>
          <w:lang w:val="pl-PL"/>
        </w:rPr>
        <w:t>47</w:t>
      </w:r>
      <w:r w:rsidRPr="009A395A">
        <w:rPr>
          <w:rFonts w:ascii="Arial" w:hAnsi="Arial" w:cs="Arial"/>
          <w:bCs/>
          <w:color w:val="FF0000"/>
        </w:rPr>
        <w:t xml:space="preserve"> </w:t>
      </w:r>
      <w:r w:rsidR="00233B6A" w:rsidRPr="00233B6A">
        <w:rPr>
          <w:rFonts w:ascii="Arial" w:hAnsi="Arial" w:cs="Arial"/>
          <w:bCs/>
          <w:lang w:val="pl-PL"/>
        </w:rPr>
        <w:t xml:space="preserve">ust. 1 </w:t>
      </w:r>
      <w:r w:rsidRPr="009B51FB">
        <w:rPr>
          <w:rFonts w:ascii="Arial" w:hAnsi="Arial" w:cs="Arial"/>
          <w:bCs/>
        </w:rPr>
        <w:t>ustawy z dn</w:t>
      </w:r>
      <w:r w:rsidR="005C32FB" w:rsidRPr="009B51FB">
        <w:rPr>
          <w:rFonts w:ascii="Arial" w:hAnsi="Arial" w:cs="Arial"/>
          <w:bCs/>
        </w:rPr>
        <w:t xml:space="preserve">ia </w:t>
      </w:r>
      <w:r w:rsidR="009B51FB" w:rsidRPr="009B51FB">
        <w:rPr>
          <w:rFonts w:ascii="Arial" w:hAnsi="Arial" w:cs="Arial"/>
          <w:bCs/>
          <w:lang w:val="pl-PL"/>
        </w:rPr>
        <w:t>6 marca 2018</w:t>
      </w:r>
      <w:r w:rsidR="005C32FB" w:rsidRPr="009B51FB">
        <w:rPr>
          <w:rFonts w:ascii="Arial" w:hAnsi="Arial" w:cs="Arial"/>
          <w:bCs/>
        </w:rPr>
        <w:t xml:space="preserve"> r. </w:t>
      </w:r>
      <w:r w:rsidR="009B51FB" w:rsidRPr="00155907">
        <w:rPr>
          <w:rFonts w:ascii="Arial" w:hAnsi="Arial" w:cs="Arial"/>
          <w:bCs/>
          <w:lang w:val="pl-PL"/>
        </w:rPr>
        <w:t>Prawo przedsiębiorców</w:t>
      </w:r>
      <w:r w:rsidRPr="00155907">
        <w:rPr>
          <w:rFonts w:ascii="Arial" w:hAnsi="Arial" w:cs="Arial"/>
          <w:bCs/>
        </w:rPr>
        <w:t xml:space="preserve"> (</w:t>
      </w:r>
      <w:r w:rsidR="00FB0006" w:rsidRPr="00651860">
        <w:rPr>
          <w:rFonts w:ascii="Arial" w:hAnsi="Arial" w:cs="Arial"/>
          <w:bCs/>
          <w:lang w:val="pl-PL"/>
        </w:rPr>
        <w:t xml:space="preserve">tekst jednolity </w:t>
      </w:r>
      <w:r w:rsidRPr="00651860">
        <w:rPr>
          <w:rFonts w:ascii="Arial" w:hAnsi="Arial" w:cs="Arial"/>
          <w:bCs/>
        </w:rPr>
        <w:t>Dz. U.</w:t>
      </w:r>
      <w:r w:rsidR="00F16583" w:rsidRPr="00651860">
        <w:rPr>
          <w:rFonts w:ascii="Arial" w:hAnsi="Arial" w:cs="Arial"/>
          <w:bCs/>
        </w:rPr>
        <w:t xml:space="preserve"> z 20</w:t>
      </w:r>
      <w:r w:rsidR="00FB0006" w:rsidRPr="00651860">
        <w:rPr>
          <w:rFonts w:ascii="Arial" w:hAnsi="Arial" w:cs="Arial"/>
          <w:bCs/>
          <w:lang w:val="pl-PL"/>
        </w:rPr>
        <w:t>23</w:t>
      </w:r>
      <w:r w:rsidR="00F16583" w:rsidRPr="00651860">
        <w:rPr>
          <w:rFonts w:ascii="Arial" w:hAnsi="Arial" w:cs="Arial"/>
          <w:bCs/>
        </w:rPr>
        <w:t xml:space="preserve"> r. poz. </w:t>
      </w:r>
      <w:r w:rsidR="004E2F0C" w:rsidRPr="00651860">
        <w:rPr>
          <w:rFonts w:ascii="Arial" w:hAnsi="Arial" w:cs="Arial"/>
          <w:bCs/>
          <w:lang w:val="pl-PL"/>
        </w:rPr>
        <w:t>2</w:t>
      </w:r>
      <w:r w:rsidR="00FB0006" w:rsidRPr="00651860">
        <w:rPr>
          <w:rFonts w:ascii="Arial" w:hAnsi="Arial" w:cs="Arial"/>
          <w:bCs/>
          <w:lang w:val="pl-PL"/>
        </w:rPr>
        <w:t>2</w:t>
      </w:r>
      <w:r w:rsidR="00651860" w:rsidRPr="00651860">
        <w:rPr>
          <w:rFonts w:ascii="Arial" w:hAnsi="Arial" w:cs="Arial"/>
          <w:bCs/>
          <w:lang w:val="pl-PL"/>
        </w:rPr>
        <w:t>1</w:t>
      </w:r>
      <w:r w:rsidR="00F16583" w:rsidRPr="00651860">
        <w:rPr>
          <w:rFonts w:ascii="Arial" w:hAnsi="Arial" w:cs="Arial"/>
          <w:bCs/>
        </w:rPr>
        <w:t>)</w:t>
      </w:r>
      <w:r w:rsidR="0067376B" w:rsidRPr="00651860">
        <w:rPr>
          <w:rFonts w:ascii="Arial" w:hAnsi="Arial" w:cs="Arial"/>
          <w:bCs/>
          <w:lang w:val="pl-PL"/>
        </w:rPr>
        <w:t>,</w:t>
      </w:r>
      <w:r w:rsidR="00F16583" w:rsidRPr="00651860">
        <w:rPr>
          <w:rFonts w:ascii="Arial" w:hAnsi="Arial" w:cs="Arial"/>
          <w:bCs/>
        </w:rPr>
        <w:t xml:space="preserve"> </w:t>
      </w:r>
      <w:r w:rsidR="001D20C6" w:rsidRPr="001D20C6">
        <w:rPr>
          <w:rFonts w:ascii="Arial" w:hAnsi="Arial" w:cs="Arial"/>
          <w:bCs/>
          <w:lang w:val="pl-PL"/>
        </w:rPr>
        <w:t>art.</w:t>
      </w:r>
      <w:r w:rsidR="001D20C6">
        <w:rPr>
          <w:rFonts w:ascii="Arial" w:hAnsi="Arial" w:cs="Arial"/>
          <w:bCs/>
          <w:lang w:val="pl-PL"/>
        </w:rPr>
        <w:t xml:space="preserve"> </w:t>
      </w:r>
      <w:r w:rsidR="00CD60B4" w:rsidRPr="004C69EA">
        <w:rPr>
          <w:rFonts w:ascii="Arial" w:hAnsi="Arial" w:cs="Arial"/>
          <w:bCs/>
          <w:lang w:val="pl-PL"/>
        </w:rPr>
        <w:t>7 ust.</w:t>
      </w:r>
      <w:r w:rsidR="004C69EA" w:rsidRPr="004C69EA">
        <w:rPr>
          <w:rFonts w:ascii="Arial" w:hAnsi="Arial" w:cs="Arial"/>
          <w:bCs/>
          <w:lang w:val="pl-PL"/>
        </w:rPr>
        <w:t xml:space="preserve"> </w:t>
      </w:r>
      <w:r w:rsidR="00CD60B4" w:rsidRPr="004C69EA">
        <w:rPr>
          <w:rFonts w:ascii="Arial" w:hAnsi="Arial" w:cs="Arial"/>
          <w:bCs/>
          <w:lang w:val="pl-PL"/>
        </w:rPr>
        <w:t>4,</w:t>
      </w:r>
      <w:r w:rsidR="00307DAA" w:rsidRPr="00155907">
        <w:rPr>
          <w:rFonts w:ascii="Arial" w:hAnsi="Arial" w:cs="Arial"/>
          <w:bCs/>
        </w:rPr>
        <w:t xml:space="preserve">art. </w:t>
      </w:r>
      <w:r w:rsidR="00C03F18" w:rsidRPr="00155907">
        <w:rPr>
          <w:rFonts w:ascii="Arial" w:hAnsi="Arial" w:cs="Arial"/>
          <w:bCs/>
          <w:lang w:val="pl-PL"/>
        </w:rPr>
        <w:t>9</w:t>
      </w:r>
      <w:r w:rsidR="00307DAA" w:rsidRPr="00155907">
        <w:rPr>
          <w:rFonts w:ascii="Arial" w:hAnsi="Arial" w:cs="Arial"/>
          <w:bCs/>
        </w:rPr>
        <w:t xml:space="preserve"> ust. </w:t>
      </w:r>
      <w:r w:rsidR="00C03F18" w:rsidRPr="00155907">
        <w:rPr>
          <w:rFonts w:ascii="Arial" w:hAnsi="Arial" w:cs="Arial"/>
          <w:bCs/>
          <w:lang w:val="pl-PL"/>
        </w:rPr>
        <w:t>2</w:t>
      </w:r>
      <w:r w:rsidR="00307DAA" w:rsidRPr="00A24614">
        <w:rPr>
          <w:rFonts w:ascii="Arial" w:hAnsi="Arial" w:cs="Arial"/>
          <w:bCs/>
        </w:rPr>
        <w:t xml:space="preserve">, </w:t>
      </w:r>
      <w:r w:rsidR="00307DAA" w:rsidRPr="00155907">
        <w:rPr>
          <w:rFonts w:ascii="Arial" w:hAnsi="Arial" w:cs="Arial"/>
          <w:bCs/>
        </w:rPr>
        <w:t xml:space="preserve">art. </w:t>
      </w:r>
      <w:r w:rsidR="00C03F18" w:rsidRPr="00155907">
        <w:rPr>
          <w:rFonts w:ascii="Arial" w:hAnsi="Arial" w:cs="Arial"/>
          <w:bCs/>
          <w:lang w:val="pl-PL"/>
        </w:rPr>
        <w:t>30</w:t>
      </w:r>
      <w:r w:rsidR="00307DAA" w:rsidRPr="00155907">
        <w:rPr>
          <w:rFonts w:ascii="Arial" w:hAnsi="Arial" w:cs="Arial"/>
          <w:bCs/>
        </w:rPr>
        <w:t xml:space="preserve"> ust. </w:t>
      </w:r>
      <w:r w:rsidR="00C74FF6" w:rsidRPr="00C6779A">
        <w:rPr>
          <w:rFonts w:ascii="Arial" w:hAnsi="Arial" w:cs="Arial"/>
          <w:bCs/>
        </w:rPr>
        <w:t>1</w:t>
      </w:r>
      <w:r w:rsidR="00CD60B4">
        <w:rPr>
          <w:rFonts w:ascii="Arial" w:hAnsi="Arial" w:cs="Arial"/>
          <w:bCs/>
          <w:lang w:val="pl-PL"/>
        </w:rPr>
        <w:t>-</w:t>
      </w:r>
      <w:r w:rsidR="00A24614">
        <w:rPr>
          <w:rFonts w:ascii="Arial" w:hAnsi="Arial" w:cs="Arial"/>
          <w:bCs/>
          <w:lang w:val="pl-PL"/>
        </w:rPr>
        <w:t xml:space="preserve"> </w:t>
      </w:r>
      <w:r w:rsidR="00C03F18" w:rsidRPr="00155907">
        <w:rPr>
          <w:rFonts w:ascii="Arial" w:hAnsi="Arial" w:cs="Arial"/>
          <w:bCs/>
          <w:lang w:val="pl-PL"/>
        </w:rPr>
        <w:t>5</w:t>
      </w:r>
      <w:r w:rsidR="00851F81" w:rsidRPr="00155907">
        <w:rPr>
          <w:rFonts w:ascii="Arial" w:hAnsi="Arial" w:cs="Arial"/>
          <w:bCs/>
          <w:lang w:val="pl-PL"/>
        </w:rPr>
        <w:t xml:space="preserve"> </w:t>
      </w:r>
      <w:bookmarkStart w:id="2" w:name="_Hlk131158958"/>
      <w:r w:rsidR="00851F81" w:rsidRPr="00155907">
        <w:rPr>
          <w:rFonts w:ascii="Arial" w:hAnsi="Arial" w:cs="Arial"/>
          <w:bCs/>
          <w:lang w:val="pl-PL"/>
        </w:rPr>
        <w:t>ustawy</w:t>
      </w:r>
      <w:r w:rsidR="00851F81" w:rsidRPr="00851F81">
        <w:rPr>
          <w:rFonts w:ascii="Arial" w:hAnsi="Arial" w:cs="Arial"/>
          <w:bCs/>
          <w:lang w:val="pl-PL"/>
        </w:rPr>
        <w:t xml:space="preserve"> </w:t>
      </w:r>
      <w:r w:rsidR="00E03E53">
        <w:rPr>
          <w:rFonts w:ascii="Arial" w:hAnsi="Arial" w:cs="Arial"/>
          <w:bCs/>
          <w:lang w:val="pl-PL"/>
        </w:rPr>
        <w:t xml:space="preserve">z dnia 24 listopada 2017 r. </w:t>
      </w:r>
      <w:r w:rsidR="00851F81" w:rsidRPr="00851F81">
        <w:rPr>
          <w:rFonts w:ascii="Arial" w:hAnsi="Arial" w:cs="Arial"/>
          <w:bCs/>
          <w:lang w:val="pl-PL"/>
        </w:rPr>
        <w:t>o imprezach turystycznych i powiązanych usługach turystycznych</w:t>
      </w:r>
      <w:bookmarkEnd w:id="2"/>
      <w:r w:rsidR="00851F81" w:rsidRPr="00851F81">
        <w:rPr>
          <w:rFonts w:ascii="Arial" w:hAnsi="Arial" w:cs="Arial"/>
          <w:bCs/>
          <w:lang w:val="pl-PL"/>
        </w:rPr>
        <w:t xml:space="preserve"> ( Dz</w:t>
      </w:r>
      <w:r w:rsidR="00A24614">
        <w:rPr>
          <w:rFonts w:ascii="Arial" w:hAnsi="Arial" w:cs="Arial"/>
          <w:bCs/>
          <w:lang w:val="pl-PL"/>
        </w:rPr>
        <w:t xml:space="preserve">. </w:t>
      </w:r>
      <w:r w:rsidR="00851F81" w:rsidRPr="00851F81">
        <w:rPr>
          <w:rFonts w:ascii="Arial" w:hAnsi="Arial" w:cs="Arial"/>
          <w:bCs/>
          <w:lang w:val="pl-PL"/>
        </w:rPr>
        <w:t>U.</w:t>
      </w:r>
      <w:r w:rsidR="00A24614">
        <w:rPr>
          <w:rFonts w:ascii="Arial" w:hAnsi="Arial" w:cs="Arial"/>
          <w:bCs/>
          <w:lang w:val="pl-PL"/>
        </w:rPr>
        <w:t xml:space="preserve"> z </w:t>
      </w:r>
      <w:r w:rsidR="00851F81" w:rsidRPr="00851F81">
        <w:rPr>
          <w:rFonts w:ascii="Arial" w:hAnsi="Arial" w:cs="Arial"/>
          <w:bCs/>
          <w:lang w:val="pl-PL"/>
        </w:rPr>
        <w:t>2022</w:t>
      </w:r>
      <w:r w:rsidR="007B791B">
        <w:rPr>
          <w:rFonts w:ascii="Arial" w:hAnsi="Arial" w:cs="Arial"/>
          <w:bCs/>
          <w:lang w:val="pl-PL"/>
        </w:rPr>
        <w:t xml:space="preserve"> r.</w:t>
      </w:r>
      <w:r w:rsidR="007754FE">
        <w:rPr>
          <w:rFonts w:ascii="Arial" w:hAnsi="Arial" w:cs="Arial"/>
          <w:bCs/>
          <w:lang w:val="pl-PL"/>
        </w:rPr>
        <w:t>,</w:t>
      </w:r>
      <w:r w:rsidR="00A24614">
        <w:rPr>
          <w:rFonts w:ascii="Arial" w:hAnsi="Arial" w:cs="Arial"/>
          <w:bCs/>
          <w:lang w:val="pl-PL"/>
        </w:rPr>
        <w:t xml:space="preserve"> </w:t>
      </w:r>
      <w:r w:rsidR="00851F81" w:rsidRPr="00851F81">
        <w:rPr>
          <w:rFonts w:ascii="Arial" w:hAnsi="Arial" w:cs="Arial"/>
          <w:bCs/>
          <w:lang w:val="pl-PL"/>
        </w:rPr>
        <w:t>poz.</w:t>
      </w:r>
      <w:r w:rsidR="00A24614">
        <w:rPr>
          <w:rFonts w:ascii="Arial" w:hAnsi="Arial" w:cs="Arial"/>
          <w:bCs/>
          <w:lang w:val="pl-PL"/>
        </w:rPr>
        <w:t xml:space="preserve"> </w:t>
      </w:r>
      <w:r w:rsidR="00851F81" w:rsidRPr="00851F81">
        <w:rPr>
          <w:rFonts w:ascii="Arial" w:hAnsi="Arial" w:cs="Arial"/>
          <w:bCs/>
          <w:lang w:val="pl-PL"/>
        </w:rPr>
        <w:t>511 ze zm.),</w:t>
      </w:r>
      <w:r w:rsidR="001B4228">
        <w:rPr>
          <w:rFonts w:ascii="Arial" w:hAnsi="Arial" w:cs="Arial"/>
          <w:bCs/>
          <w:lang w:val="pl-PL"/>
        </w:rPr>
        <w:t xml:space="preserve"> </w:t>
      </w:r>
      <w:r w:rsidR="00C74FF6" w:rsidRPr="006872F6">
        <w:rPr>
          <w:rFonts w:ascii="Arial" w:hAnsi="Arial" w:cs="Arial"/>
          <w:bCs/>
        </w:rPr>
        <w:t xml:space="preserve">art. 24a ust. 1 i </w:t>
      </w:r>
      <w:r w:rsidR="00A24614">
        <w:rPr>
          <w:rFonts w:ascii="Arial" w:hAnsi="Arial" w:cs="Arial"/>
          <w:bCs/>
          <w:lang w:val="pl-PL"/>
        </w:rPr>
        <w:t xml:space="preserve">ust. </w:t>
      </w:r>
      <w:r w:rsidR="00C74FF6" w:rsidRPr="006872F6">
        <w:rPr>
          <w:rFonts w:ascii="Arial" w:hAnsi="Arial" w:cs="Arial"/>
          <w:bCs/>
        </w:rPr>
        <w:t>5</w:t>
      </w:r>
      <w:r w:rsidR="00A24614">
        <w:rPr>
          <w:rFonts w:ascii="Arial" w:hAnsi="Arial" w:cs="Arial"/>
          <w:bCs/>
          <w:lang w:val="pl-PL"/>
        </w:rPr>
        <w:t xml:space="preserve"> oraz</w:t>
      </w:r>
      <w:r w:rsidR="00C74FF6" w:rsidRPr="006872F6">
        <w:rPr>
          <w:rFonts w:ascii="Arial" w:hAnsi="Arial" w:cs="Arial"/>
          <w:bCs/>
        </w:rPr>
        <w:t xml:space="preserve"> art. 40 ust. 3 ustawy z dnia 29 sierpnia 1997 r. </w:t>
      </w:r>
      <w:r w:rsidR="009B51FB" w:rsidRPr="006872F6">
        <w:rPr>
          <w:rFonts w:ascii="Arial" w:hAnsi="Arial" w:cs="Arial"/>
          <w:bCs/>
          <w:lang w:val="pl-PL"/>
        </w:rPr>
        <w:t xml:space="preserve">o </w:t>
      </w:r>
      <w:r w:rsidR="00FB0006" w:rsidRPr="006872F6">
        <w:rPr>
          <w:rFonts w:ascii="Arial" w:hAnsi="Arial" w:cs="Arial"/>
          <w:bCs/>
        </w:rPr>
        <w:t xml:space="preserve">usługach hotelarskich oraz usługach pilotów wycieczek i przewodników turystycznych  </w:t>
      </w:r>
      <w:r w:rsidR="00C74FF6" w:rsidRPr="006872F6">
        <w:rPr>
          <w:rFonts w:ascii="Arial" w:hAnsi="Arial" w:cs="Arial"/>
          <w:bCs/>
        </w:rPr>
        <w:t>(</w:t>
      </w:r>
      <w:r w:rsidR="00FB0006" w:rsidRPr="006872F6">
        <w:rPr>
          <w:rFonts w:ascii="Arial" w:hAnsi="Arial" w:cs="Arial"/>
          <w:bCs/>
        </w:rPr>
        <w:t>Dz. U. z 2020 r., poz. 2211 ze zm</w:t>
      </w:r>
      <w:r w:rsidR="009B51FB" w:rsidRPr="006872F6">
        <w:rPr>
          <w:rFonts w:ascii="Arial" w:hAnsi="Arial" w:cs="Arial"/>
          <w:bCs/>
          <w:lang w:val="pl-PL"/>
        </w:rPr>
        <w:t>.</w:t>
      </w:r>
      <w:r w:rsidR="00C74FF6" w:rsidRPr="006872F6">
        <w:rPr>
          <w:rFonts w:ascii="Arial" w:hAnsi="Arial" w:cs="Arial"/>
          <w:bCs/>
        </w:rPr>
        <w:t>)</w:t>
      </w:r>
      <w:r w:rsidR="00C74FF6" w:rsidRPr="009B51FB">
        <w:rPr>
          <w:rFonts w:ascii="Arial" w:hAnsi="Arial" w:cs="Arial"/>
          <w:bCs/>
        </w:rPr>
        <w:t xml:space="preserve"> </w:t>
      </w:r>
      <w:r w:rsidR="007E43CD" w:rsidRPr="009B51FB">
        <w:rPr>
          <w:rFonts w:ascii="Arial" w:hAnsi="Arial" w:cs="Arial"/>
        </w:rPr>
        <w:t>zarządzam, co następuje:</w:t>
      </w:r>
    </w:p>
    <w:p w14:paraId="40A156A4" w14:textId="77777777" w:rsidR="009B10C3" w:rsidRPr="009B51FB" w:rsidRDefault="009B10C3" w:rsidP="0007681D">
      <w:pPr>
        <w:pStyle w:val="Tekstpodstawowy2"/>
        <w:tabs>
          <w:tab w:val="left" w:pos="900"/>
        </w:tabs>
        <w:spacing w:line="276" w:lineRule="auto"/>
        <w:jc w:val="left"/>
        <w:rPr>
          <w:rFonts w:ascii="Arial" w:hAnsi="Arial" w:cs="Arial"/>
        </w:rPr>
      </w:pPr>
    </w:p>
    <w:p w14:paraId="42B316F8" w14:textId="3413E019" w:rsidR="00E16E55" w:rsidRPr="001B4228" w:rsidRDefault="00E16E55" w:rsidP="0007681D">
      <w:pPr>
        <w:pStyle w:val="Nagwek2"/>
        <w:spacing w:line="276" w:lineRule="auto"/>
      </w:pPr>
      <w:r w:rsidRPr="001B4228">
        <w:t>§ 1</w:t>
      </w:r>
    </w:p>
    <w:p w14:paraId="6B84F066" w14:textId="40B37B91" w:rsidR="005C32FB" w:rsidRPr="001B4228" w:rsidRDefault="005C32FB" w:rsidP="00F07A39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Calibri" w:hAnsi="Arial" w:cs="Arial"/>
          <w:iCs/>
        </w:rPr>
      </w:pPr>
      <w:r w:rsidRPr="001B4228">
        <w:rPr>
          <w:rFonts w:ascii="Arial" w:eastAsia="Calibri" w:hAnsi="Arial" w:cs="Arial"/>
          <w:iCs/>
        </w:rPr>
        <w:t xml:space="preserve">Określam </w:t>
      </w:r>
      <w:r w:rsidRPr="001B4228">
        <w:rPr>
          <w:rFonts w:ascii="Arial" w:hAnsi="Arial" w:cs="Arial"/>
        </w:rPr>
        <w:t xml:space="preserve">sposób przeprowadzenia analizy </w:t>
      </w:r>
      <w:r w:rsidRPr="001B4228">
        <w:rPr>
          <w:rFonts w:ascii="Arial" w:eastAsia="Calibri" w:hAnsi="Arial" w:cs="Arial"/>
          <w:iCs/>
        </w:rPr>
        <w:t xml:space="preserve">prawdopodobieństwa naruszenia prawa w ramach wykonywania działalności gospodarczej przez przedsiębiorców działających na podstawie ustawy </w:t>
      </w:r>
      <w:r w:rsidR="006872F6" w:rsidRPr="001B4228">
        <w:rPr>
          <w:rFonts w:ascii="Arial" w:eastAsia="Calibri" w:hAnsi="Arial" w:cs="Arial"/>
          <w:iCs/>
        </w:rPr>
        <w:t xml:space="preserve">o </w:t>
      </w:r>
      <w:bookmarkStart w:id="3" w:name="_Hlk131073070"/>
      <w:r w:rsidR="006872F6" w:rsidRPr="001B4228">
        <w:rPr>
          <w:rFonts w:ascii="Arial" w:hAnsi="Arial" w:cs="Arial"/>
        </w:rPr>
        <w:t>usługach hotelarskich oraz usługach pilotów wycieczek i przewodników turystycznych</w:t>
      </w:r>
      <w:bookmarkEnd w:id="3"/>
      <w:r w:rsidR="00233B6A">
        <w:rPr>
          <w:rFonts w:ascii="Arial" w:eastAsia="Calibri" w:hAnsi="Arial" w:cs="Arial"/>
          <w:iCs/>
        </w:rPr>
        <w:t>, a także przedsiębiorców działających na podstawie</w:t>
      </w:r>
      <w:r w:rsidR="00851F81" w:rsidRPr="001B4228">
        <w:rPr>
          <w:rFonts w:ascii="Arial" w:eastAsia="Calibri" w:hAnsi="Arial" w:cs="Arial"/>
          <w:iCs/>
        </w:rPr>
        <w:t xml:space="preserve"> </w:t>
      </w:r>
      <w:r w:rsidR="00851F81" w:rsidRPr="001B4228">
        <w:rPr>
          <w:rFonts w:ascii="Arial" w:hAnsi="Arial" w:cs="Arial"/>
          <w:bCs/>
        </w:rPr>
        <w:t>ustawy o imprezach turystycznych i powiązanych usługach</w:t>
      </w:r>
      <w:r w:rsidR="00233B6A">
        <w:rPr>
          <w:rFonts w:ascii="Arial" w:hAnsi="Arial" w:cs="Arial"/>
          <w:bCs/>
        </w:rPr>
        <w:t xml:space="preserve"> </w:t>
      </w:r>
      <w:r w:rsidR="00851F81" w:rsidRPr="001B4228">
        <w:rPr>
          <w:rFonts w:ascii="Arial" w:hAnsi="Arial" w:cs="Arial"/>
          <w:bCs/>
        </w:rPr>
        <w:t>turystycznych</w:t>
      </w:r>
      <w:r w:rsidR="00851F81" w:rsidRPr="001B4228">
        <w:rPr>
          <w:rFonts w:ascii="Arial" w:eastAsia="Calibri" w:hAnsi="Arial" w:cs="Arial"/>
          <w:iCs/>
        </w:rPr>
        <w:t xml:space="preserve"> </w:t>
      </w:r>
      <w:r w:rsidR="00233B6A">
        <w:rPr>
          <w:rFonts w:ascii="Arial" w:eastAsia="Calibri" w:hAnsi="Arial" w:cs="Arial"/>
          <w:iCs/>
        </w:rPr>
        <w:t xml:space="preserve">- </w:t>
      </w:r>
      <w:r w:rsidRPr="001B4228">
        <w:rPr>
          <w:rFonts w:ascii="Arial" w:eastAsia="Calibri" w:hAnsi="Arial" w:cs="Arial"/>
          <w:iCs/>
        </w:rPr>
        <w:t>polega</w:t>
      </w:r>
      <w:r w:rsidR="007E02A1" w:rsidRPr="001B4228">
        <w:rPr>
          <w:rFonts w:ascii="Arial" w:eastAsia="Calibri" w:hAnsi="Arial" w:cs="Arial"/>
          <w:iCs/>
        </w:rPr>
        <w:t>jący</w:t>
      </w:r>
      <w:r w:rsidRPr="001B4228">
        <w:rPr>
          <w:rFonts w:ascii="Arial" w:eastAsia="Calibri" w:hAnsi="Arial" w:cs="Arial"/>
          <w:iCs/>
        </w:rPr>
        <w:t xml:space="preserve"> na:</w:t>
      </w:r>
    </w:p>
    <w:p w14:paraId="66075DC2" w14:textId="77777777" w:rsidR="005C32FB" w:rsidRPr="001B4228" w:rsidRDefault="00DB2156" w:rsidP="00F07A39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Calibri" w:hAnsi="Arial" w:cs="Arial"/>
          <w:iCs/>
        </w:rPr>
      </w:pPr>
      <w:r w:rsidRPr="001B4228">
        <w:rPr>
          <w:rFonts w:ascii="Arial" w:eastAsia="Calibri" w:hAnsi="Arial" w:cs="Arial"/>
          <w:iCs/>
        </w:rPr>
        <w:lastRenderedPageBreak/>
        <w:t>i</w:t>
      </w:r>
      <w:r w:rsidR="005C32FB" w:rsidRPr="001B4228">
        <w:rPr>
          <w:rFonts w:ascii="Arial" w:eastAsia="Calibri" w:hAnsi="Arial" w:cs="Arial"/>
          <w:iCs/>
        </w:rPr>
        <w:t>dentyfikacji obszarów podmiotowych i przedmiotowych, w których ryzyko narusz</w:t>
      </w:r>
      <w:r w:rsidRPr="001B4228">
        <w:rPr>
          <w:rFonts w:ascii="Arial" w:eastAsia="Calibri" w:hAnsi="Arial" w:cs="Arial"/>
          <w:iCs/>
        </w:rPr>
        <w:t>enia przepisów jest największe,</w:t>
      </w:r>
    </w:p>
    <w:p w14:paraId="051D3E0F" w14:textId="34890F5B" w:rsidR="00BB2C9B" w:rsidRPr="007659D1" w:rsidRDefault="00A451AE" w:rsidP="00F07A39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Calibri" w:hAnsi="Arial" w:cs="Arial"/>
          <w:iCs/>
        </w:rPr>
      </w:pPr>
      <w:r w:rsidRPr="001B4228">
        <w:rPr>
          <w:rFonts w:ascii="Arial" w:eastAsia="Calibri" w:hAnsi="Arial" w:cs="Arial"/>
          <w:iCs/>
        </w:rPr>
        <w:t xml:space="preserve">wyznaczeniu </w:t>
      </w:r>
      <w:r w:rsidR="00DB2156" w:rsidRPr="001B4228">
        <w:rPr>
          <w:rFonts w:ascii="Arial" w:eastAsia="Calibri" w:hAnsi="Arial" w:cs="Arial"/>
          <w:iCs/>
        </w:rPr>
        <w:t>o</w:t>
      </w:r>
      <w:r w:rsidRPr="001B4228">
        <w:rPr>
          <w:rFonts w:ascii="Arial" w:eastAsia="Calibri" w:hAnsi="Arial" w:cs="Arial"/>
          <w:iCs/>
        </w:rPr>
        <w:t>bszarów</w:t>
      </w:r>
      <w:r w:rsidR="005C32FB" w:rsidRPr="001B4228">
        <w:rPr>
          <w:rFonts w:ascii="Arial" w:eastAsia="Calibri" w:hAnsi="Arial" w:cs="Arial"/>
          <w:iCs/>
        </w:rPr>
        <w:t>, o których mowa w pkt 1</w:t>
      </w:r>
      <w:r w:rsidR="007E02A1" w:rsidRPr="001B4228">
        <w:rPr>
          <w:rFonts w:ascii="Arial" w:eastAsia="Calibri" w:hAnsi="Arial" w:cs="Arial"/>
          <w:iCs/>
        </w:rPr>
        <w:t>,</w:t>
      </w:r>
      <w:r w:rsidR="005C32FB" w:rsidRPr="001B4228">
        <w:rPr>
          <w:rFonts w:ascii="Arial" w:eastAsia="Calibri" w:hAnsi="Arial" w:cs="Arial"/>
          <w:iCs/>
        </w:rPr>
        <w:t xml:space="preserve"> ustawowo wskazanym zakresem kontroli przedsiębiorców, zgodnie z zapisami ustawy o </w:t>
      </w:r>
      <w:r w:rsidR="006872F6" w:rsidRPr="001B4228">
        <w:rPr>
          <w:rFonts w:ascii="Arial" w:hAnsi="Arial" w:cs="Arial"/>
        </w:rPr>
        <w:t>usługach hotelarskich oraz usługach pilotów wycieczek i przewodników turystycznych</w:t>
      </w:r>
      <w:r w:rsidR="00851F81" w:rsidRPr="001B4228">
        <w:rPr>
          <w:rFonts w:ascii="Arial" w:eastAsia="Calibri" w:hAnsi="Arial" w:cs="Arial"/>
          <w:iCs/>
        </w:rPr>
        <w:t xml:space="preserve"> </w:t>
      </w:r>
      <w:r w:rsidR="001B4228" w:rsidRPr="001B4228">
        <w:rPr>
          <w:rFonts w:ascii="Arial" w:eastAsia="Calibri" w:hAnsi="Arial" w:cs="Arial"/>
          <w:iCs/>
        </w:rPr>
        <w:br/>
        <w:t>i</w:t>
      </w:r>
      <w:r w:rsidR="00851F81" w:rsidRPr="001B4228">
        <w:rPr>
          <w:rFonts w:ascii="Arial" w:eastAsia="Calibri" w:hAnsi="Arial" w:cs="Arial"/>
          <w:iCs/>
        </w:rPr>
        <w:t xml:space="preserve"> </w:t>
      </w:r>
      <w:r w:rsidR="000F7606" w:rsidRPr="001B4228">
        <w:rPr>
          <w:rFonts w:ascii="Arial" w:hAnsi="Arial" w:cs="Arial"/>
          <w:bCs/>
        </w:rPr>
        <w:t>ustawy o imprezach turystycznych i powiązanych usługach turystycznych</w:t>
      </w:r>
      <w:r w:rsidR="00C66EC3">
        <w:rPr>
          <w:rFonts w:ascii="Arial" w:hAnsi="Arial" w:cs="Arial"/>
          <w:bCs/>
        </w:rPr>
        <w:t>.</w:t>
      </w:r>
    </w:p>
    <w:p w14:paraId="6095C177" w14:textId="77777777" w:rsidR="007659D1" w:rsidRPr="00AD0234" w:rsidRDefault="007659D1" w:rsidP="00F07A39">
      <w:pPr>
        <w:spacing w:line="360" w:lineRule="auto"/>
        <w:ind w:left="567"/>
        <w:jc w:val="both"/>
        <w:rPr>
          <w:rFonts w:ascii="Arial" w:eastAsia="Calibri" w:hAnsi="Arial" w:cs="Arial"/>
          <w:iCs/>
        </w:rPr>
      </w:pPr>
    </w:p>
    <w:p w14:paraId="66E31B28" w14:textId="797A8B54" w:rsidR="00782D5A" w:rsidRDefault="00651860" w:rsidP="00F07A39">
      <w:pPr>
        <w:spacing w:line="36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2.</w:t>
      </w:r>
      <w:r w:rsidR="000F3118">
        <w:rPr>
          <w:rFonts w:ascii="Arial" w:eastAsia="Calibri" w:hAnsi="Arial" w:cs="Arial"/>
          <w:iCs/>
        </w:rPr>
        <w:t xml:space="preserve"> </w:t>
      </w:r>
      <w:r w:rsidR="007E02A1" w:rsidRPr="001B4228">
        <w:rPr>
          <w:rFonts w:ascii="Arial" w:eastAsia="Calibri" w:hAnsi="Arial" w:cs="Arial"/>
          <w:iCs/>
        </w:rPr>
        <w:t>Sposób przeprowadzenia analizy oparty</w:t>
      </w:r>
      <w:r w:rsidR="00FF1D6F" w:rsidRPr="001B4228">
        <w:rPr>
          <w:rFonts w:ascii="Arial" w:eastAsia="Calibri" w:hAnsi="Arial" w:cs="Arial"/>
          <w:iCs/>
        </w:rPr>
        <w:t xml:space="preserve"> jest na weryfikacji</w:t>
      </w:r>
      <w:r w:rsidR="00650893">
        <w:rPr>
          <w:rFonts w:ascii="Arial" w:eastAsia="Calibri" w:hAnsi="Arial" w:cs="Arial"/>
          <w:iCs/>
        </w:rPr>
        <w:t xml:space="preserve"> dokumentacji</w:t>
      </w:r>
      <w:r w:rsidR="00FF1D6F" w:rsidRPr="001B4228">
        <w:rPr>
          <w:rFonts w:ascii="Arial" w:eastAsia="Calibri" w:hAnsi="Arial" w:cs="Arial"/>
          <w:iCs/>
        </w:rPr>
        <w:t xml:space="preserve"> dotychczas przeprowadzonych kontroli </w:t>
      </w:r>
      <w:r w:rsidR="009B6FDE" w:rsidRPr="001B4228">
        <w:rPr>
          <w:rFonts w:ascii="Arial" w:eastAsia="Calibri" w:hAnsi="Arial" w:cs="Arial"/>
          <w:iCs/>
        </w:rPr>
        <w:t xml:space="preserve">i </w:t>
      </w:r>
      <w:r w:rsidR="00EE11ED" w:rsidRPr="001B4228">
        <w:rPr>
          <w:rFonts w:ascii="Arial" w:eastAsia="Calibri" w:hAnsi="Arial" w:cs="Arial"/>
          <w:iCs/>
        </w:rPr>
        <w:t xml:space="preserve">wskazaniu na ich podstawie najczęściej występujących </w:t>
      </w:r>
      <w:r w:rsidR="00567C0A" w:rsidRPr="001B4228">
        <w:rPr>
          <w:rFonts w:ascii="Arial" w:eastAsia="Calibri" w:hAnsi="Arial" w:cs="Arial"/>
          <w:iCs/>
        </w:rPr>
        <w:t>naruszeń prawa.</w:t>
      </w:r>
      <w:r w:rsidR="009B10C3">
        <w:rPr>
          <w:rFonts w:ascii="Arial" w:eastAsia="Calibri" w:hAnsi="Arial" w:cs="Arial"/>
          <w:iCs/>
        </w:rPr>
        <w:t xml:space="preserve"> </w:t>
      </w:r>
    </w:p>
    <w:p w14:paraId="0B83D43E" w14:textId="77777777" w:rsidR="009B10C3" w:rsidRPr="001B4228" w:rsidRDefault="009B10C3" w:rsidP="00091CE0">
      <w:pPr>
        <w:spacing w:line="360" w:lineRule="auto"/>
        <w:rPr>
          <w:rFonts w:ascii="Arial" w:eastAsia="Calibri" w:hAnsi="Arial" w:cs="Arial"/>
          <w:iCs/>
        </w:rPr>
      </w:pPr>
    </w:p>
    <w:p w14:paraId="599E0701" w14:textId="01E45B70" w:rsidR="00E16E55" w:rsidRPr="00F91FB9" w:rsidRDefault="00E16E55" w:rsidP="00AE2A44">
      <w:pPr>
        <w:pStyle w:val="Nagwek2"/>
      </w:pPr>
      <w:r w:rsidRPr="00A17E9A">
        <w:t>§ 2</w:t>
      </w:r>
    </w:p>
    <w:p w14:paraId="60FF976D" w14:textId="75AA6C0D" w:rsidR="007E02A1" w:rsidRPr="006471CE" w:rsidRDefault="007E02A1" w:rsidP="00F07A39">
      <w:pPr>
        <w:spacing w:line="360" w:lineRule="auto"/>
        <w:jc w:val="both"/>
        <w:rPr>
          <w:rFonts w:ascii="Arial" w:hAnsi="Arial" w:cs="Arial"/>
        </w:rPr>
      </w:pPr>
      <w:r w:rsidRPr="006471CE">
        <w:rPr>
          <w:rFonts w:ascii="Arial" w:eastAsia="Calibri" w:hAnsi="Arial" w:cs="Arial"/>
          <w:iCs/>
        </w:rPr>
        <w:t>Sposób przeprowadzenia analizy</w:t>
      </w:r>
      <w:r w:rsidR="00126E4C" w:rsidRPr="006471CE">
        <w:rPr>
          <w:rFonts w:ascii="Arial" w:hAnsi="Arial" w:cs="Arial"/>
        </w:rPr>
        <w:t xml:space="preserve"> prawdopodobieństwa naruszenia prawa w ramach wykonywania działalności w zakresie organizowania imprez turystycznych </w:t>
      </w:r>
      <w:r w:rsidR="009E7C48" w:rsidRPr="006471CE">
        <w:rPr>
          <w:rFonts w:ascii="Arial" w:hAnsi="Arial" w:cs="Arial"/>
        </w:rPr>
        <w:br/>
      </w:r>
      <w:r w:rsidR="00126E4C" w:rsidRPr="006471CE">
        <w:rPr>
          <w:rFonts w:ascii="Arial" w:hAnsi="Arial" w:cs="Arial"/>
        </w:rPr>
        <w:t xml:space="preserve">i </w:t>
      </w:r>
      <w:r w:rsidR="006471CE" w:rsidRPr="006471CE">
        <w:rPr>
          <w:rFonts w:ascii="Arial" w:hAnsi="Arial" w:cs="Arial"/>
        </w:rPr>
        <w:t>ułatwiania nabywania powiązanych</w:t>
      </w:r>
      <w:r w:rsidR="006471CE">
        <w:rPr>
          <w:rFonts w:ascii="Arial" w:hAnsi="Arial" w:cs="Arial"/>
          <w:color w:val="FF0000"/>
        </w:rPr>
        <w:t xml:space="preserve"> </w:t>
      </w:r>
      <w:r w:rsidR="006471CE" w:rsidRPr="006471CE">
        <w:rPr>
          <w:rFonts w:ascii="Arial" w:hAnsi="Arial" w:cs="Arial"/>
        </w:rPr>
        <w:t>usług turystycznych</w:t>
      </w:r>
      <w:r w:rsidR="00D359AA" w:rsidRPr="006471CE">
        <w:rPr>
          <w:rFonts w:ascii="Arial" w:hAnsi="Arial" w:cs="Arial"/>
        </w:rPr>
        <w:t>,</w:t>
      </w:r>
      <w:r w:rsidR="006B0CCF" w:rsidRPr="006471CE">
        <w:rPr>
          <w:rFonts w:ascii="Arial" w:hAnsi="Arial" w:cs="Arial"/>
        </w:rPr>
        <w:t xml:space="preserve"> stanowi</w:t>
      </w:r>
      <w:r w:rsidR="00126E4C" w:rsidRPr="006471CE">
        <w:rPr>
          <w:rFonts w:ascii="Arial" w:hAnsi="Arial" w:cs="Arial"/>
        </w:rPr>
        <w:t xml:space="preserve"> załącznik </w:t>
      </w:r>
      <w:r w:rsidR="00126E4C" w:rsidRPr="00F91FB9">
        <w:rPr>
          <w:rFonts w:ascii="Arial" w:hAnsi="Arial" w:cs="Arial"/>
        </w:rPr>
        <w:t>nr 1</w:t>
      </w:r>
      <w:r w:rsidR="00126E4C" w:rsidRPr="006471CE">
        <w:rPr>
          <w:rFonts w:ascii="Arial" w:hAnsi="Arial" w:cs="Arial"/>
        </w:rPr>
        <w:t xml:space="preserve"> do niniejszego zarządzenia.</w:t>
      </w:r>
    </w:p>
    <w:p w14:paraId="7749FCF9" w14:textId="77777777" w:rsidR="002F07EF" w:rsidRPr="009A395A" w:rsidRDefault="002F07EF" w:rsidP="00F07A39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F3BCC74" w14:textId="30948F83" w:rsidR="006A5276" w:rsidRPr="00F91FB9" w:rsidRDefault="006A5276" w:rsidP="00F07A39">
      <w:pPr>
        <w:pStyle w:val="Nagwek2"/>
      </w:pPr>
      <w:r w:rsidRPr="00D45B33">
        <w:t>§ 3</w:t>
      </w:r>
    </w:p>
    <w:p w14:paraId="441F4F5D" w14:textId="77777777" w:rsidR="006A5276" w:rsidRPr="00D45B33" w:rsidRDefault="002B5946" w:rsidP="00F07A39">
      <w:pPr>
        <w:spacing w:line="360" w:lineRule="auto"/>
        <w:jc w:val="both"/>
        <w:rPr>
          <w:rFonts w:ascii="Arial" w:hAnsi="Arial" w:cs="Arial"/>
        </w:rPr>
      </w:pPr>
      <w:r w:rsidRPr="00D45B33">
        <w:rPr>
          <w:rFonts w:ascii="Arial" w:eastAsia="Calibri" w:hAnsi="Arial" w:cs="Arial"/>
          <w:iCs/>
        </w:rPr>
        <w:t>Sposób przeprowadzenia analizy</w:t>
      </w:r>
      <w:r w:rsidR="006B0CCF" w:rsidRPr="00D45B33">
        <w:rPr>
          <w:rFonts w:ascii="Arial" w:hAnsi="Arial" w:cs="Arial"/>
        </w:rPr>
        <w:t xml:space="preserve"> prawdopodobieństwa </w:t>
      </w:r>
      <w:r w:rsidR="006A5276" w:rsidRPr="00D45B33">
        <w:rPr>
          <w:rFonts w:ascii="Arial" w:hAnsi="Arial" w:cs="Arial"/>
        </w:rPr>
        <w:t xml:space="preserve">naruszenia prawa w ramach wykonywania działalności </w:t>
      </w:r>
      <w:r w:rsidR="00A349CC" w:rsidRPr="00D45B33">
        <w:rPr>
          <w:rFonts w:ascii="Arial" w:hAnsi="Arial" w:cs="Arial"/>
        </w:rPr>
        <w:t>agenta turystycznego</w:t>
      </w:r>
      <w:r w:rsidR="00D359AA" w:rsidRPr="00D45B33">
        <w:rPr>
          <w:rFonts w:ascii="Arial" w:hAnsi="Arial" w:cs="Arial"/>
        </w:rPr>
        <w:t>,</w:t>
      </w:r>
      <w:r w:rsidR="006B0CCF" w:rsidRPr="00D45B33">
        <w:rPr>
          <w:rFonts w:ascii="Arial" w:hAnsi="Arial" w:cs="Arial"/>
        </w:rPr>
        <w:t xml:space="preserve"> stanowi</w:t>
      </w:r>
      <w:r w:rsidR="006A5276" w:rsidRPr="00D45B33">
        <w:rPr>
          <w:rFonts w:ascii="Arial" w:hAnsi="Arial" w:cs="Arial"/>
        </w:rPr>
        <w:t xml:space="preserve"> załącznik </w:t>
      </w:r>
      <w:r w:rsidR="006A5276" w:rsidRPr="00F91FB9">
        <w:rPr>
          <w:rFonts w:ascii="Arial" w:hAnsi="Arial" w:cs="Arial"/>
        </w:rPr>
        <w:t>nr 2</w:t>
      </w:r>
      <w:r w:rsidR="006A5276" w:rsidRPr="00D45B33">
        <w:rPr>
          <w:rFonts w:ascii="Arial" w:hAnsi="Arial" w:cs="Arial"/>
        </w:rPr>
        <w:t xml:space="preserve"> do niniejszego zarządzenia.</w:t>
      </w:r>
    </w:p>
    <w:p w14:paraId="003478BB" w14:textId="77777777" w:rsidR="00E16E55" w:rsidRPr="009A395A" w:rsidRDefault="00E16E55" w:rsidP="00091CE0">
      <w:pPr>
        <w:spacing w:line="360" w:lineRule="auto"/>
        <w:rPr>
          <w:rFonts w:ascii="Arial" w:hAnsi="Arial" w:cs="Arial"/>
          <w:color w:val="FF0000"/>
        </w:rPr>
      </w:pPr>
    </w:p>
    <w:p w14:paraId="741F042F" w14:textId="4E52546E" w:rsidR="00126E4C" w:rsidRPr="00F91FB9" w:rsidRDefault="00A349CC" w:rsidP="00091CE0">
      <w:pPr>
        <w:pStyle w:val="Nagwek2"/>
      </w:pPr>
      <w:r w:rsidRPr="00D45B33">
        <w:t>§ 4</w:t>
      </w:r>
    </w:p>
    <w:p w14:paraId="64F06EA4" w14:textId="77777777" w:rsidR="00E90BCD" w:rsidRPr="00D45B33" w:rsidRDefault="002B5946" w:rsidP="00F07A39">
      <w:pPr>
        <w:spacing w:line="360" w:lineRule="auto"/>
        <w:jc w:val="both"/>
        <w:rPr>
          <w:rFonts w:ascii="Arial" w:hAnsi="Arial" w:cs="Arial"/>
        </w:rPr>
      </w:pPr>
      <w:r w:rsidRPr="00D45B33">
        <w:rPr>
          <w:rFonts w:ascii="Arial" w:eastAsia="Calibri" w:hAnsi="Arial" w:cs="Arial"/>
          <w:iCs/>
        </w:rPr>
        <w:t>Sposób przeprowadzenia analizy</w:t>
      </w:r>
      <w:r w:rsidR="006B0CCF" w:rsidRPr="00D45B33">
        <w:rPr>
          <w:rFonts w:ascii="Arial" w:hAnsi="Arial" w:cs="Arial"/>
        </w:rPr>
        <w:t xml:space="preserve"> prawdopodobieństwa </w:t>
      </w:r>
      <w:r w:rsidR="00EF6A8F" w:rsidRPr="00D45B33">
        <w:rPr>
          <w:rFonts w:ascii="Arial" w:hAnsi="Arial" w:cs="Arial"/>
        </w:rPr>
        <w:t>naruszenia prawa w ramach prowadzonej działalności w zakresie organizowania szkoleń dla kandydatów na przewodników górskich</w:t>
      </w:r>
      <w:r w:rsidR="00D359AA" w:rsidRPr="00D45B33">
        <w:rPr>
          <w:rFonts w:ascii="Arial" w:hAnsi="Arial" w:cs="Arial"/>
        </w:rPr>
        <w:t>,</w:t>
      </w:r>
      <w:r w:rsidR="00EF6A8F" w:rsidRPr="00D45B33">
        <w:rPr>
          <w:rFonts w:ascii="Arial" w:hAnsi="Arial" w:cs="Arial"/>
        </w:rPr>
        <w:t xml:space="preserve"> </w:t>
      </w:r>
      <w:r w:rsidR="006B0CCF" w:rsidRPr="00D45B33">
        <w:rPr>
          <w:rFonts w:ascii="Arial" w:hAnsi="Arial" w:cs="Arial"/>
        </w:rPr>
        <w:t>stanowi</w:t>
      </w:r>
      <w:r w:rsidR="00FA50E5" w:rsidRPr="00D45B33">
        <w:rPr>
          <w:rFonts w:ascii="Arial" w:hAnsi="Arial" w:cs="Arial"/>
        </w:rPr>
        <w:t xml:space="preserve"> załącznik </w:t>
      </w:r>
      <w:r w:rsidR="00A349CC" w:rsidRPr="00F91FB9">
        <w:rPr>
          <w:rFonts w:ascii="Arial" w:hAnsi="Arial" w:cs="Arial"/>
        </w:rPr>
        <w:t xml:space="preserve">nr </w:t>
      </w:r>
      <w:r w:rsidR="009F4226" w:rsidRPr="00F91FB9">
        <w:rPr>
          <w:rFonts w:ascii="Arial" w:hAnsi="Arial" w:cs="Arial"/>
        </w:rPr>
        <w:t>3</w:t>
      </w:r>
      <w:r w:rsidR="00FA50E5" w:rsidRPr="00D45B33">
        <w:rPr>
          <w:rFonts w:ascii="Arial" w:hAnsi="Arial" w:cs="Arial"/>
        </w:rPr>
        <w:t xml:space="preserve"> </w:t>
      </w:r>
      <w:r w:rsidR="00E90BCD" w:rsidRPr="00D45B33">
        <w:rPr>
          <w:rFonts w:ascii="Arial" w:hAnsi="Arial" w:cs="Arial"/>
        </w:rPr>
        <w:t>do niniejszego zarządzenia.</w:t>
      </w:r>
    </w:p>
    <w:p w14:paraId="0C6EE558" w14:textId="77777777" w:rsidR="006C415A" w:rsidRPr="009A395A" w:rsidRDefault="006C415A" w:rsidP="00F07A39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4651E27E" w14:textId="477DE783" w:rsidR="00E16E55" w:rsidRPr="00F91FB9" w:rsidRDefault="00A349CC" w:rsidP="00091CE0">
      <w:pPr>
        <w:pStyle w:val="Nagwek2"/>
        <w:rPr>
          <w:lang w:val="pl-PL"/>
        </w:rPr>
      </w:pPr>
      <w:r w:rsidRPr="00D45B33">
        <w:lastRenderedPageBreak/>
        <w:t xml:space="preserve">§ </w:t>
      </w:r>
      <w:r w:rsidR="00496EC5" w:rsidRPr="00D45B33">
        <w:rPr>
          <w:lang w:val="pl-PL"/>
        </w:rPr>
        <w:t>5</w:t>
      </w:r>
    </w:p>
    <w:p w14:paraId="4E6AE62C" w14:textId="759CE61A" w:rsidR="000742F6" w:rsidRPr="00D45B33" w:rsidRDefault="009F4226" w:rsidP="00497287">
      <w:pPr>
        <w:spacing w:line="360" w:lineRule="auto"/>
        <w:rPr>
          <w:rFonts w:ascii="Arial" w:hAnsi="Arial" w:cs="Arial"/>
        </w:rPr>
      </w:pPr>
      <w:r w:rsidRPr="00D45B33">
        <w:rPr>
          <w:rFonts w:ascii="Arial" w:eastAsia="Calibri" w:hAnsi="Arial" w:cs="Arial"/>
          <w:iCs/>
        </w:rPr>
        <w:t>Sposób przeprowadzenia analizy</w:t>
      </w:r>
      <w:r w:rsidRPr="00D45B33">
        <w:rPr>
          <w:rFonts w:ascii="Arial" w:hAnsi="Arial" w:cs="Arial"/>
        </w:rPr>
        <w:t xml:space="preserve"> prawdopodobieństwa naruszenia prawa w ramach prowadzonej działalności w zakresie świadczenia usług hotelarskich, </w:t>
      </w:r>
      <w:r w:rsidR="00E90BCD" w:rsidRPr="00D45B33">
        <w:rPr>
          <w:rFonts w:ascii="Arial" w:hAnsi="Arial" w:cs="Arial"/>
        </w:rPr>
        <w:t xml:space="preserve">stanowi załącznik </w:t>
      </w:r>
      <w:r w:rsidR="00E90BCD" w:rsidRPr="00F91FB9">
        <w:rPr>
          <w:rFonts w:ascii="Arial" w:hAnsi="Arial" w:cs="Arial"/>
        </w:rPr>
        <w:t xml:space="preserve">nr </w:t>
      </w:r>
      <w:r w:rsidR="00D45B33" w:rsidRPr="00F91FB9">
        <w:rPr>
          <w:rFonts w:ascii="Arial" w:hAnsi="Arial" w:cs="Arial"/>
        </w:rPr>
        <w:t>4</w:t>
      </w:r>
      <w:r w:rsidR="00E90BCD" w:rsidRPr="00D45B33">
        <w:rPr>
          <w:rFonts w:ascii="Arial" w:hAnsi="Arial" w:cs="Arial"/>
        </w:rPr>
        <w:t xml:space="preserve"> do niniejszego </w:t>
      </w:r>
      <w:r w:rsidRPr="00D45B33">
        <w:rPr>
          <w:rFonts w:ascii="Arial" w:hAnsi="Arial" w:cs="Arial"/>
        </w:rPr>
        <w:t>.</w:t>
      </w:r>
    </w:p>
    <w:p w14:paraId="760CFD1F" w14:textId="77777777" w:rsidR="005E434B" w:rsidRPr="009A395A" w:rsidRDefault="005E434B" w:rsidP="00497287">
      <w:pPr>
        <w:spacing w:line="360" w:lineRule="auto"/>
        <w:rPr>
          <w:rFonts w:ascii="Arial" w:hAnsi="Arial" w:cs="Arial"/>
          <w:color w:val="FF0000"/>
        </w:rPr>
      </w:pPr>
    </w:p>
    <w:p w14:paraId="1A6E4CA1" w14:textId="52F7A711" w:rsidR="00E16E55" w:rsidRPr="00F91FB9" w:rsidRDefault="00A349CC" w:rsidP="00434BE4">
      <w:pPr>
        <w:pStyle w:val="Nagwek2"/>
        <w:rPr>
          <w:lang w:val="pl-PL"/>
        </w:rPr>
      </w:pPr>
      <w:r w:rsidRPr="00D45B33">
        <w:t xml:space="preserve">§ </w:t>
      </w:r>
      <w:r w:rsidR="00496EC5" w:rsidRPr="00D45B33">
        <w:rPr>
          <w:lang w:val="pl-PL"/>
        </w:rPr>
        <w:t>6</w:t>
      </w:r>
    </w:p>
    <w:p w14:paraId="147E8B3E" w14:textId="1AFF631C" w:rsidR="005E434B" w:rsidRPr="00D45B33" w:rsidRDefault="009F4226" w:rsidP="00497287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Cs w:val="24"/>
          <w:lang w:val="pl-PL"/>
        </w:rPr>
      </w:pPr>
      <w:r w:rsidRPr="00D45B33">
        <w:rPr>
          <w:rFonts w:ascii="Arial" w:hAnsi="Arial" w:cs="Arial"/>
          <w:b w:val="0"/>
          <w:bCs/>
          <w:szCs w:val="24"/>
          <w:lang w:val="pl-PL"/>
        </w:rPr>
        <w:t xml:space="preserve">Ogólny </w:t>
      </w:r>
      <w:r w:rsidR="005E434B" w:rsidRPr="00D45B33">
        <w:rPr>
          <w:rFonts w:ascii="Arial" w:hAnsi="Arial" w:cs="Arial"/>
          <w:b w:val="0"/>
          <w:bCs/>
          <w:szCs w:val="24"/>
          <w:lang w:val="pl-PL"/>
        </w:rPr>
        <w:t xml:space="preserve">schemat prowadzenia kontroli przedsiębiorców, o których mowa w § 1 ust. 1, stanowi załącznik </w:t>
      </w:r>
      <w:r w:rsidR="005E434B" w:rsidRPr="00F91FB9">
        <w:rPr>
          <w:rFonts w:ascii="Arial" w:hAnsi="Arial" w:cs="Arial"/>
          <w:b w:val="0"/>
          <w:bCs/>
          <w:szCs w:val="24"/>
          <w:lang w:val="pl-PL"/>
        </w:rPr>
        <w:t xml:space="preserve">nr </w:t>
      </w:r>
      <w:r w:rsidR="00D45B33" w:rsidRPr="00F91FB9">
        <w:rPr>
          <w:rFonts w:ascii="Arial" w:hAnsi="Arial" w:cs="Arial"/>
          <w:b w:val="0"/>
          <w:bCs/>
          <w:szCs w:val="24"/>
          <w:lang w:val="pl-PL"/>
        </w:rPr>
        <w:t>5</w:t>
      </w:r>
      <w:r w:rsidR="005E434B" w:rsidRPr="00D45B33">
        <w:rPr>
          <w:rFonts w:ascii="Arial" w:hAnsi="Arial" w:cs="Arial"/>
          <w:b w:val="0"/>
          <w:bCs/>
          <w:szCs w:val="24"/>
          <w:lang w:val="pl-PL"/>
        </w:rPr>
        <w:t xml:space="preserve"> do niniejszego zarządzenia.</w:t>
      </w:r>
    </w:p>
    <w:p w14:paraId="55B07954" w14:textId="77777777" w:rsidR="005E434B" w:rsidRPr="009A395A" w:rsidRDefault="005E434B" w:rsidP="00497287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color w:val="FF0000"/>
          <w:szCs w:val="24"/>
          <w:lang w:val="pl-PL"/>
        </w:rPr>
      </w:pPr>
    </w:p>
    <w:p w14:paraId="49AC52AA" w14:textId="693FEED8" w:rsidR="00E16E55" w:rsidRPr="00F91FB9" w:rsidRDefault="005E434B" w:rsidP="003D546D">
      <w:pPr>
        <w:pStyle w:val="Nagwek2"/>
        <w:rPr>
          <w:lang w:val="pl-PL"/>
        </w:rPr>
      </w:pPr>
      <w:r w:rsidRPr="00645755">
        <w:t xml:space="preserve">§ </w:t>
      </w:r>
      <w:r w:rsidR="00496EC5" w:rsidRPr="00645755">
        <w:rPr>
          <w:lang w:val="pl-PL"/>
        </w:rPr>
        <w:t>7</w:t>
      </w:r>
    </w:p>
    <w:p w14:paraId="67F8DF96" w14:textId="54BAD3C5" w:rsidR="005069E6" w:rsidRDefault="005E434B" w:rsidP="00497287">
      <w:pPr>
        <w:spacing w:line="360" w:lineRule="auto"/>
        <w:jc w:val="both"/>
        <w:rPr>
          <w:rFonts w:ascii="Arial" w:hAnsi="Arial" w:cs="Arial"/>
        </w:rPr>
      </w:pPr>
      <w:r w:rsidRPr="00645755">
        <w:rPr>
          <w:rFonts w:ascii="Arial" w:hAnsi="Arial" w:cs="Arial"/>
        </w:rPr>
        <w:t>Wykonanie</w:t>
      </w:r>
      <w:r w:rsidR="005069E6" w:rsidRPr="00645755">
        <w:rPr>
          <w:rFonts w:ascii="Arial" w:hAnsi="Arial" w:cs="Arial"/>
        </w:rPr>
        <w:t xml:space="preserve"> zarządzenia powierza się Dyrektorowi Departamentu Promocji</w:t>
      </w:r>
      <w:r w:rsidR="00496EC5" w:rsidRPr="00645755">
        <w:rPr>
          <w:rFonts w:ascii="Arial" w:hAnsi="Arial" w:cs="Arial"/>
        </w:rPr>
        <w:t>, Turystyki</w:t>
      </w:r>
      <w:r w:rsidR="005069E6" w:rsidRPr="00645755">
        <w:rPr>
          <w:rFonts w:ascii="Arial" w:hAnsi="Arial" w:cs="Arial"/>
        </w:rPr>
        <w:t xml:space="preserve"> </w:t>
      </w:r>
      <w:r w:rsidR="009E7C48" w:rsidRPr="00645755">
        <w:rPr>
          <w:rFonts w:ascii="Arial" w:hAnsi="Arial" w:cs="Arial"/>
        </w:rPr>
        <w:br/>
      </w:r>
      <w:r w:rsidR="005069E6" w:rsidRPr="00645755">
        <w:rPr>
          <w:rFonts w:ascii="Arial" w:hAnsi="Arial" w:cs="Arial"/>
        </w:rPr>
        <w:t>i Współpracy Gospodarczej.</w:t>
      </w:r>
    </w:p>
    <w:p w14:paraId="1E5B1DB6" w14:textId="77777777" w:rsidR="00F91FB9" w:rsidRPr="00645755" w:rsidRDefault="00F91FB9" w:rsidP="00091CE0">
      <w:pPr>
        <w:spacing w:line="360" w:lineRule="auto"/>
        <w:rPr>
          <w:rFonts w:ascii="Arial" w:hAnsi="Arial" w:cs="Arial"/>
        </w:rPr>
      </w:pPr>
    </w:p>
    <w:p w14:paraId="4063B80F" w14:textId="288F8D3C" w:rsidR="00645755" w:rsidRPr="00F91FB9" w:rsidRDefault="005069E6" w:rsidP="009E3188">
      <w:pPr>
        <w:pStyle w:val="Nagwek2"/>
        <w:rPr>
          <w:lang w:val="pl-PL"/>
        </w:rPr>
      </w:pPr>
      <w:bookmarkStart w:id="4" w:name="_Hlk131079984"/>
      <w:r w:rsidRPr="00645755">
        <w:t xml:space="preserve">§ </w:t>
      </w:r>
      <w:r w:rsidR="00496EC5" w:rsidRPr="00645755">
        <w:rPr>
          <w:lang w:val="pl-PL"/>
        </w:rPr>
        <w:t>8</w:t>
      </w:r>
    </w:p>
    <w:bookmarkEnd w:id="4"/>
    <w:p w14:paraId="20D08012" w14:textId="0D87CDD4" w:rsidR="00FF218C" w:rsidRDefault="00FF218C" w:rsidP="009E3188">
      <w:pPr>
        <w:pStyle w:val="Tekstpodstawowy2"/>
        <w:spacing w:line="360" w:lineRule="auto"/>
        <w:rPr>
          <w:rFonts w:ascii="Arial" w:hAnsi="Arial" w:cs="Arial"/>
          <w:lang w:val="pl-PL"/>
        </w:rPr>
      </w:pPr>
      <w:r w:rsidRPr="00FF218C">
        <w:rPr>
          <w:rFonts w:ascii="Arial" w:hAnsi="Arial" w:cs="Arial"/>
        </w:rPr>
        <w:t>Traci moc Zarządzenie</w:t>
      </w:r>
      <w:r w:rsidRPr="00FF218C">
        <w:rPr>
          <w:rFonts w:ascii="Arial" w:hAnsi="Arial" w:cs="Arial"/>
          <w:lang w:val="pl-PL"/>
        </w:rPr>
        <w:t xml:space="preserve"> nr 54/2017 Marszałka Województwa Podkarpackiego z dnia 11 grudnia 2017 r. </w:t>
      </w:r>
      <w:r w:rsidRPr="00FF218C">
        <w:rPr>
          <w:rFonts w:ascii="Arial" w:hAnsi="Arial" w:cs="Arial"/>
        </w:rPr>
        <w:t xml:space="preserve">w sprawie sposobu przeprowadzenia analizy prawdopodobieństwa naruszenia prawa w ramach wykonywania działalności gospodarczej przez przedsiębiorców działających na podstawie ustawy z dnia 29 sierpnia 1997 r. o usługach turystycznych oraz przyjęcia schematu procedur kontroli realizowanych przez Departament Promocji i Współpracy </w:t>
      </w:r>
      <w:r w:rsidRPr="00FF218C">
        <w:rPr>
          <w:rFonts w:ascii="Arial" w:hAnsi="Arial" w:cs="Arial"/>
          <w:lang w:val="pl-PL"/>
        </w:rPr>
        <w:t>Gospodarczej</w:t>
      </w:r>
      <w:r w:rsidRPr="00FF218C">
        <w:rPr>
          <w:rFonts w:ascii="Arial" w:hAnsi="Arial" w:cs="Arial"/>
        </w:rPr>
        <w:t xml:space="preserve"> Urzędu Marszałkowskiego Województwa Podkarpackiego</w:t>
      </w:r>
      <w:r w:rsidRPr="00FF218C">
        <w:rPr>
          <w:rFonts w:ascii="Arial" w:hAnsi="Arial" w:cs="Arial"/>
          <w:lang w:val="pl-PL"/>
        </w:rPr>
        <w:t xml:space="preserve"> w Rzeszowie</w:t>
      </w:r>
      <w:r>
        <w:rPr>
          <w:rFonts w:ascii="Arial" w:hAnsi="Arial" w:cs="Arial"/>
          <w:lang w:val="pl-PL"/>
        </w:rPr>
        <w:t xml:space="preserve">, zmienione Zarządzeniem Nr 51/2018 </w:t>
      </w:r>
      <w:r>
        <w:rPr>
          <w:rFonts w:ascii="Arial" w:hAnsi="Arial" w:cs="Arial"/>
          <w:lang w:val="pl-PL"/>
        </w:rPr>
        <w:br/>
        <w:t>z dnia 14 czerwca 2018 r.</w:t>
      </w:r>
    </w:p>
    <w:p w14:paraId="2DEFEC53" w14:textId="6849E95E" w:rsidR="00645755" w:rsidRDefault="00645755" w:rsidP="009E3188">
      <w:pPr>
        <w:pStyle w:val="Tekstpodstawowy2"/>
        <w:spacing w:line="360" w:lineRule="auto"/>
        <w:rPr>
          <w:rFonts w:ascii="Arial" w:hAnsi="Arial" w:cs="Arial"/>
          <w:lang w:val="pl-PL"/>
        </w:rPr>
      </w:pPr>
    </w:p>
    <w:p w14:paraId="62B40466" w14:textId="7AC6192E" w:rsidR="00FF218C" w:rsidRPr="00F91FB9" w:rsidRDefault="00645755" w:rsidP="009E3188">
      <w:pPr>
        <w:pStyle w:val="Nagwek2"/>
        <w:rPr>
          <w:lang w:val="pl-PL"/>
        </w:rPr>
      </w:pPr>
      <w:r w:rsidRPr="00645755">
        <w:t xml:space="preserve">§ </w:t>
      </w:r>
      <w:r w:rsidRPr="00645755">
        <w:rPr>
          <w:lang w:val="pl-PL"/>
        </w:rPr>
        <w:t>9</w:t>
      </w:r>
    </w:p>
    <w:p w14:paraId="002915A2" w14:textId="3B2AC0D8" w:rsidR="005069E6" w:rsidRDefault="005069E6" w:rsidP="009E3188">
      <w:pPr>
        <w:spacing w:line="360" w:lineRule="auto"/>
        <w:jc w:val="both"/>
        <w:rPr>
          <w:rFonts w:ascii="Arial" w:hAnsi="Arial" w:cs="Arial"/>
        </w:rPr>
      </w:pPr>
      <w:r w:rsidRPr="00645755">
        <w:rPr>
          <w:rFonts w:ascii="Arial" w:hAnsi="Arial" w:cs="Arial"/>
        </w:rPr>
        <w:t>Zarządzenie wchodzi w życie z dniem podpisania.</w:t>
      </w:r>
    </w:p>
    <w:p w14:paraId="0C76E545" w14:textId="77777777" w:rsidR="00F367E3" w:rsidRDefault="00F367E3" w:rsidP="009E3188">
      <w:pPr>
        <w:spacing w:line="360" w:lineRule="auto"/>
        <w:jc w:val="both"/>
        <w:rPr>
          <w:rFonts w:ascii="Arial" w:hAnsi="Arial" w:cs="Arial"/>
        </w:rPr>
      </w:pPr>
    </w:p>
    <w:p w14:paraId="3E761DB8" w14:textId="77777777" w:rsidR="00F367E3" w:rsidRDefault="00F367E3" w:rsidP="00F367E3">
      <w:pPr>
        <w:pStyle w:val="Nagwek3"/>
      </w:pPr>
      <w:r>
        <w:t>MARSZAŁEK WOJEWÓDZTWA</w:t>
      </w:r>
      <w:r>
        <w:br/>
        <w:t>Władysław Ortyl</w:t>
      </w:r>
    </w:p>
    <w:p w14:paraId="3DB11310" w14:textId="493E2BE5" w:rsidR="00F367E3" w:rsidRDefault="00165523" w:rsidP="00F367E3">
      <w:pPr>
        <w:pStyle w:val="Nagwek3"/>
        <w:jc w:val="center"/>
      </w:pPr>
      <w:r>
        <w:rPr>
          <w:rFonts w:cs="Arial"/>
        </w:rPr>
        <w:br w:type="page"/>
      </w:r>
    </w:p>
    <w:p w14:paraId="5C465AF1" w14:textId="4D351618" w:rsidR="00165523" w:rsidRDefault="00165523">
      <w:pPr>
        <w:rPr>
          <w:rFonts w:ascii="Arial" w:hAnsi="Arial" w:cs="Arial"/>
        </w:rPr>
      </w:pPr>
    </w:p>
    <w:p w14:paraId="4C9726E6" w14:textId="77777777" w:rsidR="00165523" w:rsidRPr="00165523" w:rsidRDefault="00165523" w:rsidP="00165523">
      <w:pPr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39EA61EE" w14:textId="6FAAF8CE" w:rsidR="00C418C3" w:rsidRPr="006D17EF" w:rsidRDefault="00C418C3" w:rsidP="006D17EF">
      <w:pPr>
        <w:pStyle w:val="Nagwek3"/>
      </w:pPr>
      <w:r w:rsidRPr="006D17EF">
        <w:t xml:space="preserve">Załącznik Nr 1 </w:t>
      </w:r>
      <w:r w:rsidR="006D17EF" w:rsidRPr="006D17EF">
        <w:br/>
      </w:r>
      <w:r w:rsidRPr="006D17EF">
        <w:t xml:space="preserve">do Zarządzenia Nr </w:t>
      </w:r>
      <w:r w:rsidR="00F367E3">
        <w:t>46</w:t>
      </w:r>
      <w:r w:rsidRPr="006D17EF">
        <w:t>/2023</w:t>
      </w:r>
      <w:r w:rsidR="006D17EF" w:rsidRPr="006D17EF">
        <w:br/>
      </w:r>
      <w:r w:rsidRPr="006D17EF">
        <w:t>Marszałka Województwa Podkarpackiego</w:t>
      </w:r>
      <w:r w:rsidR="006D17EF" w:rsidRPr="006D17EF">
        <w:br/>
      </w:r>
      <w:r w:rsidRPr="006D17EF">
        <w:t xml:space="preserve">z dnia </w:t>
      </w:r>
      <w:r w:rsidR="00F367E3">
        <w:t xml:space="preserve">19 kwietnia </w:t>
      </w:r>
      <w:r w:rsidRPr="006D17EF">
        <w:t>2023 r.</w:t>
      </w:r>
    </w:p>
    <w:p w14:paraId="6FBBA75F" w14:textId="77777777" w:rsidR="00C418C3" w:rsidRDefault="00C418C3" w:rsidP="00C418C3">
      <w:pPr>
        <w:jc w:val="center"/>
        <w:rPr>
          <w:rFonts w:ascii="Arial" w:hAnsi="Arial" w:cs="Arial"/>
          <w:b/>
          <w:sz w:val="10"/>
          <w:szCs w:val="10"/>
        </w:rPr>
      </w:pPr>
    </w:p>
    <w:p w14:paraId="0D10E565" w14:textId="6268B852" w:rsidR="00C418C3" w:rsidRDefault="00C418C3" w:rsidP="00C47812">
      <w:pPr>
        <w:pStyle w:val="Nagwek2"/>
        <w:rPr>
          <w:rFonts w:cstheme="majorBidi"/>
          <w:szCs w:val="26"/>
        </w:rPr>
      </w:pPr>
      <w:r>
        <w:t>SPOSÓB PRZEPROWADZENIA ANALIZY PRAWDOPODOBIEŃSTWA NARUSZENIA PRAWA W RAMACH WYKONYWANIA DZIAŁALNOŚCI W ZAKRESIE ORGANIZOWANIA IMPREZ TURYSTYCZNYCH I UŁATWIANIA NABYWANIA POWIĄZANYCH USŁUG TURYSTYCZNYCH</w:t>
      </w:r>
    </w:p>
    <w:p w14:paraId="5C3D0D29" w14:textId="77777777" w:rsidR="00C418C3" w:rsidRDefault="00C418C3" w:rsidP="00C47812">
      <w:pPr>
        <w:pStyle w:val="Nagwek2"/>
        <w:spacing w:line="276" w:lineRule="auto"/>
      </w:pPr>
      <w:r>
        <w:t>§ 1</w:t>
      </w:r>
    </w:p>
    <w:p w14:paraId="2D2EC3F3" w14:textId="77777777" w:rsidR="00C418C3" w:rsidRDefault="00C418C3" w:rsidP="00C47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Identyfikuje się następujące obszary podmiotowe, w których istnieje ryzyko naruszenia przepisów ustawy o imprezach turystycznych i powiązanych usługach turystycznych:</w:t>
      </w:r>
    </w:p>
    <w:p w14:paraId="762003E3" w14:textId="77777777" w:rsidR="00C418C3" w:rsidRDefault="00C418C3" w:rsidP="00C47812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turystyki,</w:t>
      </w:r>
    </w:p>
    <w:p w14:paraId="454207A9" w14:textId="77777777" w:rsidR="00C418C3" w:rsidRDefault="00C418C3" w:rsidP="00C47812">
      <w:pPr>
        <w:numPr>
          <w:ilvl w:val="0"/>
          <w:numId w:val="24"/>
        </w:numPr>
        <w:spacing w:after="3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przedsiębiorcy ułatwiający nabywanie powiązanych usług turystycznych.</w:t>
      </w:r>
    </w:p>
    <w:p w14:paraId="112CC353" w14:textId="77777777" w:rsidR="00C418C3" w:rsidRDefault="00C418C3" w:rsidP="00C47812">
      <w:pPr>
        <w:pStyle w:val="Nagwek2"/>
        <w:rPr>
          <w:rFonts w:cstheme="majorBidi"/>
          <w:szCs w:val="26"/>
        </w:rPr>
      </w:pPr>
      <w:r>
        <w:t>§ 2</w:t>
      </w:r>
    </w:p>
    <w:p w14:paraId="7D4E1453" w14:textId="77777777" w:rsidR="00C418C3" w:rsidRDefault="00C418C3" w:rsidP="00C47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Identyfikuje się następujące obszary przedmiotowe, w których występuje ryzyko naruszenia przepisów ustawy z dnia 24 listopada 2017 r. o imprezach turystycznych </w:t>
      </w:r>
      <w:r>
        <w:rPr>
          <w:rFonts w:ascii="Arial" w:hAnsi="Arial" w:cs="Arial"/>
        </w:rPr>
        <w:br/>
        <w:t xml:space="preserve">i powiązanych usługach turystycznych </w:t>
      </w:r>
      <w:bookmarkStart w:id="5" w:name="_Hlk132276857"/>
      <w:r>
        <w:rPr>
          <w:rFonts w:ascii="Arial" w:hAnsi="Arial" w:cs="Arial"/>
        </w:rPr>
        <w:t xml:space="preserve">(Dz.U. z 2022 r. poz.511 ze zm.) </w:t>
      </w:r>
      <w:bookmarkEnd w:id="5"/>
      <w:r>
        <w:rPr>
          <w:rFonts w:ascii="Arial" w:hAnsi="Arial" w:cs="Arial"/>
        </w:rPr>
        <w:t>w kolejności od najwyższego stopnia ryzyka:</w:t>
      </w:r>
    </w:p>
    <w:p w14:paraId="376EB7CD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terytorialny wykonywanej działalności (zgodnie z wpisem do Rejestru Organizatorów Turystyki i Przedsiębiorców Ułatwiających Nabywanie Powiązanych Usług Turystycznych) w kolejności od najwyższego stopnia ryzyka:</w:t>
      </w:r>
    </w:p>
    <w:p w14:paraId="2D8E12DC" w14:textId="77777777" w:rsidR="00C418C3" w:rsidRDefault="00C418C3" w:rsidP="00C47812">
      <w:pPr>
        <w:numPr>
          <w:ilvl w:val="0"/>
          <w:numId w:val="26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terytorium Rzeczpospolitej Polskiej,</w:t>
      </w:r>
    </w:p>
    <w:p w14:paraId="3E763E2A" w14:textId="77777777" w:rsidR="00C418C3" w:rsidRDefault="00C418C3" w:rsidP="00C47812">
      <w:pPr>
        <w:numPr>
          <w:ilvl w:val="0"/>
          <w:numId w:val="26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terytorium krajów mających lądową granicę z Rzeczpospolitą Polską, </w:t>
      </w:r>
      <w:r>
        <w:rPr>
          <w:rFonts w:ascii="Arial" w:hAnsi="Arial" w:cs="Arial"/>
        </w:rPr>
        <w:br/>
        <w:t>a  w przypadku Federacji Rosyjskiej w obrębie obszaru obwodu kaliningradzkiego,</w:t>
      </w:r>
    </w:p>
    <w:p w14:paraId="593BAC98" w14:textId="77777777" w:rsidR="00C418C3" w:rsidRDefault="00C418C3" w:rsidP="00C47812">
      <w:pPr>
        <w:numPr>
          <w:ilvl w:val="0"/>
          <w:numId w:val="26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terytorium państw europejskich,</w:t>
      </w:r>
    </w:p>
    <w:p w14:paraId="61592D2A" w14:textId="77777777" w:rsidR="00C418C3" w:rsidRDefault="00C418C3" w:rsidP="00C47812">
      <w:pPr>
        <w:numPr>
          <w:ilvl w:val="0"/>
          <w:numId w:val="26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terytorium państw pozaeuropejskich.</w:t>
      </w:r>
    </w:p>
    <w:p w14:paraId="35269E51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pobieranie od podróżnych przedpłat na poczet przyszłych imprez turystycznych i powiązanych usług turystycznych wg zasad określonych w gwarancji </w:t>
      </w:r>
      <w:r>
        <w:rPr>
          <w:rFonts w:ascii="Arial" w:hAnsi="Arial" w:cs="Arial"/>
        </w:rPr>
        <w:lastRenderedPageBreak/>
        <w:t>bankowej lub ubezpieczeniowej albo w umowie ubezpieczenia na rzecz podróżnych,</w:t>
      </w:r>
    </w:p>
    <w:p w14:paraId="25945F25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zawieranie umów gwarancji bankowej lub ubezpieczeniowej albo umowy ubezpieczenia na rzecz podróżnych wg zasad określonych </w:t>
      </w:r>
      <w:r>
        <w:rPr>
          <w:rFonts w:ascii="Arial" w:hAnsi="Arial" w:cs="Arial"/>
        </w:rPr>
        <w:br/>
        <w:t>w Rozporządzeniach Ministra Rozwoju i Finansów z dnia 27 grudnia 2017 r. w sprawie minimalnej wysokości sumy gwarancji bankowej i ubezpieczeniowej wymaganej w związku z działalnością wykonywaną przez organizatorów turystyki i przedsiębiorców ułatwiających nabywanie powiązanych usług          turystycznych (tekst jednolity Dz. U. z 2021 r., poz. 1357) oraz z dnia 27 grudnia 2017 r. w sprawie minimalnej wysokości sumy ubezpieczenia na rzecz podróżnych związanej z działalnością wykonywaną przez organizatorów turystyki i przedsiębiorców ułatwiających nabywanie powiązanych usług turystycznych (tekst jednolity Dz. U. z 2021 r., poz. 1022),</w:t>
      </w:r>
    </w:p>
    <w:p w14:paraId="4812E07D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odprowadzanie składek na Turystyczny Funduszu Gwarancyjny (ustawa </w:t>
      </w:r>
      <w:r>
        <w:rPr>
          <w:rFonts w:ascii="Arial" w:hAnsi="Arial" w:cs="Arial"/>
        </w:rPr>
        <w:br/>
        <w:t xml:space="preserve">o </w:t>
      </w:r>
      <w:bookmarkStart w:id="6" w:name="_Hlk131161420"/>
      <w:r>
        <w:rPr>
          <w:rFonts w:ascii="Arial" w:hAnsi="Arial" w:cs="Arial"/>
        </w:rPr>
        <w:t>imprezach turystycznych i powiązanych usługach turystycznych</w:t>
      </w:r>
      <w:bookmarkEnd w:id="6"/>
      <w:r>
        <w:rPr>
          <w:rFonts w:ascii="Arial" w:hAnsi="Arial" w:cs="Arial"/>
        </w:rPr>
        <w:t xml:space="preserve"> oraz Rozporządzenie Ministra Rozwoju, Pracy i Technologii z dnia 22 grudnia 2020 r. w sprawie wysokości składki na Turystyczny Fundusz Gwarancyjny - Dz.U. </w:t>
      </w:r>
      <w:r>
        <w:rPr>
          <w:rFonts w:ascii="Arial" w:hAnsi="Arial" w:cs="Arial"/>
        </w:rPr>
        <w:br/>
        <w:t>z 2020 r., poz.2372),</w:t>
      </w:r>
    </w:p>
    <w:p w14:paraId="173AF148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składanie deklaracji do Ubezpieczeniowego Funduszu Gwarancyjnego</w:t>
      </w:r>
      <w:bookmarkStart w:id="7" w:name="_Hlk131162781"/>
      <w:r>
        <w:rPr>
          <w:rFonts w:ascii="Arial" w:hAnsi="Arial" w:cs="Arial"/>
        </w:rPr>
        <w:t xml:space="preserve">,  </w:t>
      </w:r>
      <w:bookmarkEnd w:id="7"/>
    </w:p>
    <w:p w14:paraId="4B4710C7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wykazu zawartych z podróżnymi umów,</w:t>
      </w:r>
    </w:p>
    <w:p w14:paraId="005B6FEC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od podróżnych wpłat przy złożeniu oświadczenia o rachunku powierniczym z pominięciem tego rachunku,</w:t>
      </w:r>
    </w:p>
    <w:p w14:paraId="4EE16B1A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oferowanie lub sprzedawanie podróżnym imprez turystycznych oraz dopełnianie obowiązków informacyjnych ),  </w:t>
      </w:r>
    </w:p>
    <w:p w14:paraId="38D6B165" w14:textId="77777777" w:rsidR="00C418C3" w:rsidRDefault="00C418C3" w:rsidP="00C4781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wydawanie podróżnym wpłacającym całość lub część należności z tytułu zawartej umowy pisemnego potwierdzenia posiadania zabezpieczenia finansowego  oraz odprowadzania składek na Turystyczny Fundusz Gwarancyjny wraz ze wskazaniem sposobu ubiegania się o wypłatę środków </w:t>
      </w:r>
      <w:r>
        <w:rPr>
          <w:rFonts w:ascii="Arial" w:hAnsi="Arial" w:cs="Arial"/>
        </w:rPr>
        <w:br/>
        <w:t>z tych zabezpieczeń,</w:t>
      </w:r>
    </w:p>
    <w:p w14:paraId="1F60359A" w14:textId="77777777" w:rsidR="00C418C3" w:rsidRDefault="00C418C3" w:rsidP="00C47812">
      <w:pPr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przestrzeganie praw pasażerów podróżujących drogą morską i drogą wodną  śródlądową oraz  w transporcie autobusowym i autokarowym (</w:t>
      </w:r>
      <w:r>
        <w:rPr>
          <w:rFonts w:ascii="Arial" w:hAnsi="Arial" w:cs="Arial"/>
          <w:color w:val="000000"/>
        </w:rPr>
        <w:t xml:space="preserve">rozporządzenie Parlamentu Europejskiego i Rady (UE) nr 1177/2010 z dnia 24 listopada 2010 r. o prawach pasażerów podróżujących drogą morską i drogą wodną śródlądową oraz zmieniającego rozporządzenie (WE) nr 2006/2004 - Dz. Urz. </w:t>
      </w:r>
      <w:r>
        <w:rPr>
          <w:rFonts w:ascii="Arial" w:hAnsi="Arial" w:cs="Arial"/>
          <w:color w:val="000000"/>
        </w:rPr>
        <w:lastRenderedPageBreak/>
        <w:t>UE L 334 z 17.12.2010, str. 1, z późn.zm. a także rozporządzenie Parlamentu Europejskiego i Rady (UE) nr 181/2011 z dnia 16 lutego 2011 r. dotyczącego praw pasażerów w transporcie autobusowym i autokarowym i zmieniającego rozporządzenie (WE) nr 2006/2004 - Dz. Urz. UE L 55 z 28.02.2011, str. 1).</w:t>
      </w:r>
    </w:p>
    <w:p w14:paraId="48F51A7B" w14:textId="77777777" w:rsidR="00C418C3" w:rsidRDefault="00C418C3" w:rsidP="00C47812">
      <w:pPr>
        <w:pStyle w:val="Nagwek2"/>
        <w:rPr>
          <w:rFonts w:cstheme="majorBidi"/>
          <w:szCs w:val="26"/>
        </w:rPr>
      </w:pPr>
      <w:r>
        <w:t>§ 3</w:t>
      </w:r>
    </w:p>
    <w:p w14:paraId="7E05A9BC" w14:textId="77777777" w:rsidR="00C418C3" w:rsidRDefault="00C418C3" w:rsidP="00C47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Naruszenie przepisów w ww. obszarach przedmiotowych skutkuje: </w:t>
      </w:r>
    </w:p>
    <w:p w14:paraId="3A4D9552" w14:textId="77777777" w:rsidR="00C418C3" w:rsidRDefault="00C418C3" w:rsidP="00C4781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pozbawieniem podróżnych opieki poza granicami Polski oraz niezapewnieniem transportu powrotnego do kraju,</w:t>
      </w:r>
    </w:p>
    <w:p w14:paraId="4D6646BA" w14:textId="77777777" w:rsidR="00C418C3" w:rsidRDefault="00C418C3" w:rsidP="00C4781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brakiem lub ograniczeniem ochrony finansowej podróżnych na wypadek niewypłacalności organizatora turystyki lub przedsiębiorcy ułatwiającego nabywanie powiązanych usług turystycznych, </w:t>
      </w:r>
    </w:p>
    <w:p w14:paraId="67B42289" w14:textId="77777777" w:rsidR="00C418C3" w:rsidRDefault="00C418C3" w:rsidP="00C4781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rażącym naruszeniem warunków wykonywania działalności w zakresie organizowania imprez turystycznych i ułatwiania nabywania powiązanych usług turystycznych,</w:t>
      </w:r>
    </w:p>
    <w:p w14:paraId="049DE13A" w14:textId="77777777" w:rsidR="00C418C3" w:rsidRDefault="00C418C3" w:rsidP="00C4781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ograniczeniem praw podróżnych do uzyskania informacji wskazanych </w:t>
      </w:r>
      <w:r>
        <w:rPr>
          <w:rFonts w:ascii="Arial" w:hAnsi="Arial" w:cs="Arial"/>
        </w:rPr>
        <w:br/>
        <w:t>w ustawie o imprezach turystycznych i powiązanych usługach turystycznych,</w:t>
      </w:r>
    </w:p>
    <w:p w14:paraId="37D6206C" w14:textId="77777777" w:rsidR="00C418C3" w:rsidRDefault="00C418C3" w:rsidP="00C4781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dyskryminacją pasażerów podróżujących drogą morską i drogą wodną śródlądową oraz transportem autobusowym i autokarowym ze względu na ich niepełnosprawność.</w:t>
      </w:r>
    </w:p>
    <w:p w14:paraId="2CA6AB79" w14:textId="77777777" w:rsidR="00C418C3" w:rsidRDefault="00C418C3" w:rsidP="00C47812">
      <w:pPr>
        <w:spacing w:line="360" w:lineRule="auto"/>
        <w:ind w:left="360"/>
        <w:jc w:val="both"/>
        <w:rPr>
          <w:rFonts w:ascii="Arial" w:hAnsi="Arial" w:cs="Arial"/>
        </w:rPr>
      </w:pPr>
    </w:p>
    <w:p w14:paraId="21897AEF" w14:textId="77777777" w:rsidR="00165523" w:rsidRPr="00165523" w:rsidRDefault="00165523" w:rsidP="00C47812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5FB650A4" w14:textId="68AF82BA" w:rsidR="00165523" w:rsidRDefault="00165523" w:rsidP="00C47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3948E5" w14:textId="0213D1E9" w:rsidR="00165523" w:rsidRPr="00165523" w:rsidRDefault="00165523" w:rsidP="006D17EF">
      <w:pPr>
        <w:pStyle w:val="Nagwek3"/>
        <w:rPr>
          <w:rFonts w:eastAsia="Calibri"/>
          <w:lang w:eastAsia="en-US"/>
        </w:rPr>
      </w:pPr>
      <w:r w:rsidRPr="00165523">
        <w:rPr>
          <w:rFonts w:eastAsia="Calibri"/>
          <w:lang w:eastAsia="en-US"/>
        </w:rPr>
        <w:lastRenderedPageBreak/>
        <w:t>Załącznik Nr 2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 xml:space="preserve">do Zarządzenia Nr </w:t>
      </w:r>
      <w:r w:rsidR="00F367E3">
        <w:rPr>
          <w:rFonts w:eastAsia="Calibri"/>
          <w:lang w:eastAsia="en-US"/>
        </w:rPr>
        <w:t>46</w:t>
      </w:r>
      <w:r w:rsidRPr="00165523">
        <w:rPr>
          <w:rFonts w:eastAsia="Calibri"/>
          <w:lang w:eastAsia="en-US"/>
        </w:rPr>
        <w:t>/2023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>Marszałka Województwa Podkarpackiego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 xml:space="preserve">z dnia </w:t>
      </w:r>
      <w:r w:rsidR="00F367E3">
        <w:rPr>
          <w:rFonts w:eastAsia="Calibri"/>
          <w:lang w:eastAsia="en-US"/>
        </w:rPr>
        <w:t xml:space="preserve">19 kwietnia </w:t>
      </w:r>
      <w:r w:rsidRPr="00165523">
        <w:rPr>
          <w:rFonts w:eastAsia="Calibri"/>
          <w:lang w:eastAsia="en-US"/>
        </w:rPr>
        <w:t>2023 r.</w:t>
      </w:r>
    </w:p>
    <w:p w14:paraId="7BAE4E62" w14:textId="77777777" w:rsidR="00165523" w:rsidRPr="00165523" w:rsidRDefault="00165523" w:rsidP="00165523">
      <w:pPr>
        <w:spacing w:after="160" w:line="360" w:lineRule="auto"/>
        <w:jc w:val="center"/>
        <w:rPr>
          <w:rFonts w:ascii="Arial" w:eastAsia="Calibri" w:hAnsi="Arial" w:cs="Arial"/>
          <w:b/>
          <w:lang w:eastAsia="en-US"/>
        </w:rPr>
      </w:pPr>
    </w:p>
    <w:p w14:paraId="6901F398" w14:textId="77777777" w:rsidR="00165523" w:rsidRPr="00165523" w:rsidRDefault="00165523" w:rsidP="002C03AB">
      <w:pPr>
        <w:pStyle w:val="Nagwek1"/>
        <w:rPr>
          <w:lang w:eastAsia="en-US"/>
        </w:rPr>
      </w:pPr>
      <w:r w:rsidRPr="00165523">
        <w:rPr>
          <w:lang w:eastAsia="en-US"/>
        </w:rPr>
        <w:t xml:space="preserve">SPOSÓB PRZEPROWADZENIA ANALIZY PRAWDOPODOBIEŃSTWA NARUSZENIA PRAWA W RAMACH WYKONYWANIA DZIAŁALNOŚCI </w:t>
      </w:r>
      <w:r w:rsidRPr="00165523">
        <w:rPr>
          <w:lang w:eastAsia="en-US"/>
        </w:rPr>
        <w:br/>
        <w:t>AGENTA TURYSTYCZNEGO</w:t>
      </w:r>
    </w:p>
    <w:p w14:paraId="0AEB00F0" w14:textId="77777777" w:rsidR="00165523" w:rsidRPr="00165523" w:rsidRDefault="00165523" w:rsidP="00165523">
      <w:pPr>
        <w:keepNext/>
        <w:keepLines/>
        <w:spacing w:before="240" w:after="24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1</w:t>
      </w:r>
    </w:p>
    <w:p w14:paraId="748FAE2F" w14:textId="77777777" w:rsidR="00165523" w:rsidRPr="00165523" w:rsidRDefault="00165523" w:rsidP="002C03A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Identyfikuje się następujący obszar podmiotowy, w którym istnieje ryzyko naruszenia przepisów ustawy z dnia 24 listopada 2017 r.  o imprezach turystycznych </w:t>
      </w:r>
      <w:r w:rsidRPr="00165523">
        <w:rPr>
          <w:rFonts w:ascii="Arial" w:eastAsia="Calibri" w:hAnsi="Arial" w:cs="Arial"/>
          <w:lang w:eastAsia="en-US"/>
        </w:rPr>
        <w:br/>
        <w:t xml:space="preserve">i powiązanych usługach turystycznych (Dz.U. z 2022 poz.511 ze zm.): </w:t>
      </w:r>
    </w:p>
    <w:p w14:paraId="471A275A" w14:textId="77777777" w:rsidR="00165523" w:rsidRPr="00165523" w:rsidRDefault="00165523" w:rsidP="002C03A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>agenci turystyczni.</w:t>
      </w:r>
    </w:p>
    <w:p w14:paraId="51647F49" w14:textId="77777777" w:rsidR="00165523" w:rsidRPr="00165523" w:rsidRDefault="00165523" w:rsidP="002C03AB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773FA53" w14:textId="77777777" w:rsidR="00165523" w:rsidRPr="00165523" w:rsidRDefault="00165523" w:rsidP="009B2E2E">
      <w:pPr>
        <w:keepNext/>
        <w:keepLines/>
        <w:spacing w:line="276" w:lineRule="auto"/>
        <w:jc w:val="center"/>
        <w:outlineLvl w:val="1"/>
        <w:rPr>
          <w:rFonts w:ascii="Arial" w:eastAsiaTheme="majorEastAsia" w:hAnsi="Arial" w:cstheme="majorBidi"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2</w:t>
      </w:r>
    </w:p>
    <w:p w14:paraId="5756FDB8" w14:textId="77777777" w:rsidR="00165523" w:rsidRPr="00165523" w:rsidRDefault="00165523" w:rsidP="002C03A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>Identyfikuje się następujące obszary przedmiotowe, w których występuje ryzyko naruszenia przepisów ustawy o imprezach turystycznych i powiązanych usługach turystycznych, w kolejności od najwyższego stopnia ryzyka:</w:t>
      </w:r>
    </w:p>
    <w:p w14:paraId="3F506531" w14:textId="05CF4D0B" w:rsidR="00165523" w:rsidRPr="00165523" w:rsidRDefault="00165523" w:rsidP="002C03AB">
      <w:pPr>
        <w:numPr>
          <w:ilvl w:val="0"/>
          <w:numId w:val="18"/>
        </w:numPr>
        <w:spacing w:after="160" w:line="360" w:lineRule="auto"/>
        <w:ind w:left="709" w:hanging="425"/>
        <w:jc w:val="both"/>
        <w:rPr>
          <w:rFonts w:ascii="Arial" w:hAnsi="Arial" w:cs="Arial"/>
        </w:rPr>
      </w:pPr>
      <w:r w:rsidRPr="00165523">
        <w:rPr>
          <w:rFonts w:ascii="Arial" w:hAnsi="Arial" w:cs="Arial"/>
          <w:color w:val="000000"/>
        </w:rPr>
        <w:t>wykonywanie działalności na rzecz organizatorów turystyki wpisanych do rejestru organizatorów turystyki i przedsiębiorców ułatwiających nabywanie powiązanych usług turystycznych lub posiadających siedzibę na terytorium jednego z państw członkowskich Unii Europejskiej lub państwa, które na podstawie umowy z Unią Europejską i jej państwami członkowskimi wdrożyły postanowienia dyrektywy Parlamentu Europejskiego i Rady (UE) 2015/2302/UE z dnia 25 listopada 2015 r. w sprawie imprez turystycznych i powiązanych usług turystycznych, do krajowego porządku prawnego zmieniająca rozporządzenie (WE) nr 2006/2004 i dyrektywę Parlamentu Europejskiego i Rady 2011/83/UE oraz uchylająca dyrektywę Rady 90/314/EWG,(Dz. Urz. UE L 326 z 25.11.2015, str.1),</w:t>
      </w:r>
    </w:p>
    <w:p w14:paraId="0A46F17B" w14:textId="77777777" w:rsidR="00165523" w:rsidRPr="00165523" w:rsidRDefault="00165523" w:rsidP="002C03AB">
      <w:pPr>
        <w:numPr>
          <w:ilvl w:val="0"/>
          <w:numId w:val="18"/>
        </w:numPr>
        <w:spacing w:after="160" w:line="360" w:lineRule="auto"/>
        <w:ind w:left="709" w:hanging="425"/>
        <w:rPr>
          <w:rFonts w:ascii="Arial" w:hAnsi="Arial" w:cs="Arial"/>
          <w:color w:val="000000"/>
        </w:rPr>
      </w:pPr>
      <w:r w:rsidRPr="00165523">
        <w:rPr>
          <w:rFonts w:ascii="Arial" w:hAnsi="Arial" w:cs="Arial"/>
          <w:color w:val="000000"/>
        </w:rPr>
        <w:t>działanie na podstawie ważnej umowy agencyjnej,</w:t>
      </w:r>
    </w:p>
    <w:p w14:paraId="5EAAA5A4" w14:textId="77777777" w:rsidR="00165523" w:rsidRPr="00165523" w:rsidRDefault="00165523" w:rsidP="002C03AB">
      <w:pPr>
        <w:numPr>
          <w:ilvl w:val="0"/>
          <w:numId w:val="18"/>
        </w:numPr>
        <w:spacing w:after="160" w:line="360" w:lineRule="auto"/>
        <w:ind w:left="709" w:hanging="425"/>
        <w:jc w:val="both"/>
        <w:rPr>
          <w:rFonts w:ascii="Arial" w:hAnsi="Arial" w:cs="Arial"/>
        </w:rPr>
      </w:pPr>
      <w:r w:rsidRPr="00165523">
        <w:rPr>
          <w:rFonts w:ascii="Arial" w:hAnsi="Arial" w:cs="Arial"/>
          <w:color w:val="000000"/>
        </w:rPr>
        <w:t>wskazywanie jednoznacznie, w umowach zawieranych z podróżnymi, właściwego organizatora turystyki, którego reprezentuje agent turystyczny,</w:t>
      </w:r>
    </w:p>
    <w:p w14:paraId="53A179FD" w14:textId="77777777" w:rsidR="00165523" w:rsidRPr="00165523" w:rsidRDefault="00165523" w:rsidP="002C03AB">
      <w:pPr>
        <w:numPr>
          <w:ilvl w:val="0"/>
          <w:numId w:val="18"/>
        </w:numPr>
        <w:spacing w:after="160" w:line="360" w:lineRule="auto"/>
        <w:ind w:left="709" w:hanging="425"/>
        <w:jc w:val="both"/>
        <w:rPr>
          <w:rFonts w:ascii="Arial" w:hAnsi="Arial" w:cs="Arial"/>
        </w:rPr>
      </w:pPr>
      <w:r w:rsidRPr="00165523">
        <w:rPr>
          <w:rFonts w:ascii="Arial" w:hAnsi="Arial" w:cs="Arial"/>
          <w:color w:val="000000"/>
        </w:rPr>
        <w:lastRenderedPageBreak/>
        <w:t>realizowanie wobec podróżnych obowiązków informacyjnych, o których mowa w załącznikach do ustawy o imprezach turystycznych i powiązanych usługach turystycznych.</w:t>
      </w:r>
    </w:p>
    <w:p w14:paraId="74D1D0F3" w14:textId="77777777" w:rsidR="00165523" w:rsidRPr="00165523" w:rsidRDefault="00165523" w:rsidP="002C03AB">
      <w:pPr>
        <w:spacing w:line="360" w:lineRule="auto"/>
        <w:ind w:left="709"/>
        <w:jc w:val="both"/>
        <w:rPr>
          <w:rFonts w:ascii="Arial" w:hAnsi="Arial" w:cs="Arial"/>
        </w:rPr>
      </w:pPr>
    </w:p>
    <w:p w14:paraId="3049E5A7" w14:textId="77777777" w:rsidR="00165523" w:rsidRPr="00165523" w:rsidRDefault="00165523" w:rsidP="00165523">
      <w:pPr>
        <w:spacing w:line="360" w:lineRule="auto"/>
        <w:ind w:left="709"/>
        <w:rPr>
          <w:rFonts w:ascii="Arial" w:hAnsi="Arial" w:cs="Arial"/>
        </w:rPr>
      </w:pPr>
    </w:p>
    <w:p w14:paraId="1DFBF663" w14:textId="77777777" w:rsidR="00165523" w:rsidRPr="00165523" w:rsidRDefault="00165523" w:rsidP="00165523">
      <w:pPr>
        <w:keepNext/>
        <w:keepLines/>
        <w:spacing w:line="360" w:lineRule="auto"/>
        <w:jc w:val="center"/>
        <w:outlineLvl w:val="1"/>
        <w:rPr>
          <w:rFonts w:ascii="Arial" w:eastAsiaTheme="majorEastAsia" w:hAnsi="Arial" w:cstheme="majorBidi"/>
          <w:b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3</w:t>
      </w:r>
    </w:p>
    <w:p w14:paraId="6627E8B6" w14:textId="77777777" w:rsidR="00165523" w:rsidRPr="00165523" w:rsidRDefault="00165523" w:rsidP="002C03A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Naruszenie przepisów w ww. obszarach przedmiotowych skutkuje: </w:t>
      </w:r>
    </w:p>
    <w:p w14:paraId="24178987" w14:textId="77777777" w:rsidR="00165523" w:rsidRPr="00165523" w:rsidRDefault="00165523" w:rsidP="002C03AB">
      <w:pPr>
        <w:numPr>
          <w:ilvl w:val="0"/>
          <w:numId w:val="15"/>
        </w:num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pozbawieniem podróżnych ochrony ze strony organizatora turystyki, </w:t>
      </w:r>
    </w:p>
    <w:p w14:paraId="3603B9BD" w14:textId="77777777" w:rsidR="00165523" w:rsidRPr="00165523" w:rsidRDefault="00165523" w:rsidP="002C03AB">
      <w:pPr>
        <w:numPr>
          <w:ilvl w:val="0"/>
          <w:numId w:val="15"/>
        </w:num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>odpowiedzialnością agenta turystycznego wobec podróżnych za niewykonanie lub nienależyte wykonanie umowy o imprezę turystyczną  tak jak organizator turystyki,</w:t>
      </w:r>
    </w:p>
    <w:p w14:paraId="47F95C41" w14:textId="77777777" w:rsidR="00165523" w:rsidRPr="00165523" w:rsidRDefault="00165523" w:rsidP="002C03AB">
      <w:pPr>
        <w:numPr>
          <w:ilvl w:val="0"/>
          <w:numId w:val="15"/>
        </w:num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uznaniem agenta turystycznego za organizatora turystyki wykonującego działalność bez wymaganego wpisu do Rejestru Organizatorów Turystyki </w:t>
      </w:r>
      <w:r w:rsidRPr="00165523">
        <w:rPr>
          <w:rFonts w:ascii="Arial" w:eastAsia="Calibri" w:hAnsi="Arial" w:cs="Arial"/>
          <w:lang w:eastAsia="en-US"/>
        </w:rPr>
        <w:br/>
        <w:t>i Przedsiębiorców Ułatwiających Nabywanie Powiązanych Usług Turystycznych i wydaniem decyzji o zakazie wykonywania działalności organizatora turystyki przez okres 3 lat oraz stwierdzającej wykonywanie działalności organizatora turystyki bez wymaganego wpisu do ww. rejestru.</w:t>
      </w:r>
    </w:p>
    <w:p w14:paraId="30371714" w14:textId="7DDA8B6B" w:rsidR="00165523" w:rsidRDefault="00165523" w:rsidP="002C03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08CC06" w14:textId="485B9535" w:rsidR="00165523" w:rsidRPr="00165523" w:rsidRDefault="00165523" w:rsidP="006D17EF">
      <w:pPr>
        <w:pStyle w:val="Nagwek3"/>
        <w:rPr>
          <w:rFonts w:eastAsia="Calibri"/>
          <w:lang w:eastAsia="en-US"/>
        </w:rPr>
      </w:pPr>
      <w:r w:rsidRPr="00165523">
        <w:rPr>
          <w:rFonts w:eastAsia="Calibri"/>
          <w:lang w:eastAsia="en-US"/>
        </w:rPr>
        <w:lastRenderedPageBreak/>
        <w:t>Załącznik Nr 3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 xml:space="preserve">do Zarządzenia Nr </w:t>
      </w:r>
      <w:r w:rsidR="00F367E3">
        <w:rPr>
          <w:rFonts w:eastAsia="Calibri"/>
          <w:lang w:eastAsia="en-US"/>
        </w:rPr>
        <w:t>46</w:t>
      </w:r>
      <w:r w:rsidRPr="00165523">
        <w:rPr>
          <w:rFonts w:eastAsia="Calibri"/>
          <w:lang w:eastAsia="en-US"/>
        </w:rPr>
        <w:t>/2023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>Marszałka Województwa Podkarpackiego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 xml:space="preserve">z dnia </w:t>
      </w:r>
      <w:r w:rsidR="00F367E3">
        <w:rPr>
          <w:rFonts w:eastAsia="Calibri"/>
          <w:lang w:eastAsia="en-US"/>
        </w:rPr>
        <w:t>19 kwietnia</w:t>
      </w:r>
      <w:r w:rsidRPr="00165523">
        <w:rPr>
          <w:rFonts w:eastAsia="Calibri"/>
          <w:lang w:eastAsia="en-US"/>
        </w:rPr>
        <w:t xml:space="preserve"> 2023 r.</w:t>
      </w:r>
    </w:p>
    <w:p w14:paraId="1787BD9A" w14:textId="77777777" w:rsidR="00165523" w:rsidRPr="00165523" w:rsidRDefault="00165523" w:rsidP="00023622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Arial" w:eastAsia="Calibri" w:hAnsi="Arial" w:cs="Arial"/>
          <w:color w:val="000000"/>
          <w:lang w:eastAsia="en-US"/>
        </w:rPr>
      </w:pPr>
    </w:p>
    <w:p w14:paraId="4D8171FE" w14:textId="77777777" w:rsidR="00165523" w:rsidRPr="00165523" w:rsidRDefault="00165523" w:rsidP="00023622">
      <w:pPr>
        <w:keepNext/>
        <w:keepLines/>
        <w:spacing w:before="240" w:after="360" w:line="360" w:lineRule="auto"/>
        <w:jc w:val="center"/>
        <w:outlineLvl w:val="0"/>
        <w:rPr>
          <w:rFonts w:ascii="Arial" w:eastAsiaTheme="majorEastAsia" w:hAnsi="Arial" w:cstheme="majorBidi"/>
          <w:szCs w:val="32"/>
          <w:lang w:eastAsia="en-US"/>
        </w:rPr>
      </w:pPr>
      <w:r w:rsidRPr="00165523">
        <w:rPr>
          <w:rFonts w:ascii="Arial" w:eastAsiaTheme="majorEastAsia" w:hAnsi="Arial" w:cstheme="majorBidi"/>
          <w:b/>
          <w:szCs w:val="32"/>
          <w:lang w:eastAsia="en-US"/>
        </w:rPr>
        <w:t>SPOSÓB PRZEPROWADZENIA ANALIZY PRAWDOPODOBIEŃSTWA NARUSZENIA PRAWA W RAMACH PROWADZONEJ DZIAŁALNOŚCI W ZAKRESIE ORGANIZOWANIA SZKOLEŃ DLA KANDYDATÓW NA PRZEWODNIKÓW GÓRSKICH</w:t>
      </w:r>
    </w:p>
    <w:p w14:paraId="79FF0E30" w14:textId="77777777" w:rsidR="00165523" w:rsidRPr="00165523" w:rsidRDefault="00165523" w:rsidP="00165523">
      <w:pPr>
        <w:keepNext/>
        <w:keepLines/>
        <w:spacing w:before="240" w:after="120" w:line="276" w:lineRule="auto"/>
        <w:jc w:val="center"/>
        <w:outlineLvl w:val="1"/>
        <w:rPr>
          <w:rFonts w:ascii="Arial" w:eastAsiaTheme="majorEastAsia" w:hAnsi="Arial" w:cstheme="majorBidi"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1</w:t>
      </w:r>
    </w:p>
    <w:p w14:paraId="48D03D60" w14:textId="77777777" w:rsidR="00165523" w:rsidRPr="00165523" w:rsidRDefault="00165523" w:rsidP="0041756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 xml:space="preserve">Identyfikuje się następujący obszar podmiotowy, w którym istnieje ryzyko naruszenia przepisów ustawy z dnia 29 sierpnia 1997 r. o </w:t>
      </w:r>
      <w:r w:rsidRPr="00165523">
        <w:rPr>
          <w:rFonts w:ascii="Arial" w:eastAsia="Calibri" w:hAnsi="Arial" w:cs="Arial"/>
          <w:color w:val="000000"/>
          <w:lang w:val="en-GB" w:eastAsia="en-US"/>
        </w:rPr>
        <w:t>usługach hotelarskich oraz usługach pilotów wycieczek i przewodników turystycznych (</w:t>
      </w:r>
      <w:r w:rsidRPr="00165523">
        <w:rPr>
          <w:rFonts w:ascii="Arial" w:eastAsia="Calibri" w:hAnsi="Arial" w:cs="Arial"/>
          <w:bCs/>
          <w:color w:val="000000"/>
          <w:lang w:val="en-GB" w:eastAsia="en-US"/>
        </w:rPr>
        <w:t>Dz. U. z 2020 r., poz. 2211 ze zm</w:t>
      </w:r>
      <w:r w:rsidRPr="00165523">
        <w:rPr>
          <w:rFonts w:ascii="Arial" w:eastAsia="Calibri" w:hAnsi="Arial" w:cs="Arial"/>
          <w:bCs/>
          <w:color w:val="000000"/>
          <w:lang w:eastAsia="en-US"/>
        </w:rPr>
        <w:t>.</w:t>
      </w:r>
      <w:r w:rsidRPr="00165523">
        <w:rPr>
          <w:rFonts w:ascii="Arial" w:eastAsia="Calibri" w:hAnsi="Arial" w:cs="Arial"/>
          <w:bCs/>
          <w:color w:val="000000"/>
          <w:lang w:val="en-GB" w:eastAsia="en-US"/>
        </w:rPr>
        <w:t>)</w:t>
      </w:r>
      <w:r w:rsidRPr="00165523">
        <w:rPr>
          <w:rFonts w:ascii="Arial" w:eastAsia="Calibri" w:hAnsi="Arial" w:cs="Arial"/>
          <w:color w:val="000000"/>
          <w:lang w:eastAsia="en-US"/>
        </w:rPr>
        <w:t>: przedsiębiorcy organizujący szkolenia dla kandydatów na przewodników górskich.</w:t>
      </w:r>
    </w:p>
    <w:p w14:paraId="77CF621D" w14:textId="77777777" w:rsidR="00165523" w:rsidRPr="00165523" w:rsidRDefault="00165523" w:rsidP="00417560">
      <w:pPr>
        <w:keepNext/>
        <w:keepLines/>
        <w:spacing w:before="240" w:after="120" w:line="276" w:lineRule="auto"/>
        <w:jc w:val="center"/>
        <w:outlineLvl w:val="1"/>
        <w:rPr>
          <w:rFonts w:ascii="Arial" w:eastAsiaTheme="majorEastAsia" w:hAnsi="Arial" w:cstheme="majorBidi"/>
          <w:b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2</w:t>
      </w:r>
    </w:p>
    <w:p w14:paraId="69F3F55C" w14:textId="77777777" w:rsidR="00165523" w:rsidRPr="00165523" w:rsidRDefault="00165523" w:rsidP="0041756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 xml:space="preserve">Identyfikuje się następujące obszary przedmiotowe, w których ryzyko naruszenia przepisów ustawy o </w:t>
      </w:r>
      <w:r w:rsidRPr="00165523">
        <w:rPr>
          <w:rFonts w:ascii="Arial" w:eastAsia="Calibri" w:hAnsi="Arial" w:cs="Arial"/>
          <w:color w:val="000000"/>
          <w:lang w:val="en-GB" w:eastAsia="en-US"/>
        </w:rPr>
        <w:t xml:space="preserve">usługach hotelarskich oraz usługach pilotów wycieczek </w:t>
      </w:r>
      <w:r w:rsidRPr="00165523">
        <w:rPr>
          <w:rFonts w:ascii="Arial" w:eastAsia="Calibri" w:hAnsi="Arial" w:cs="Arial"/>
          <w:color w:val="000000"/>
          <w:lang w:val="en-GB" w:eastAsia="en-US"/>
        </w:rPr>
        <w:br/>
        <w:t xml:space="preserve">i przewodników turystycznych </w:t>
      </w:r>
      <w:r w:rsidRPr="00165523">
        <w:rPr>
          <w:rFonts w:ascii="Arial" w:eastAsia="Calibri" w:hAnsi="Arial" w:cs="Arial"/>
          <w:color w:val="000000"/>
          <w:lang w:eastAsia="en-US"/>
        </w:rPr>
        <w:t>jest największe:</w:t>
      </w:r>
    </w:p>
    <w:p w14:paraId="4F18A9F4" w14:textId="77777777" w:rsidR="00165523" w:rsidRPr="00165523" w:rsidRDefault="00165523" w:rsidP="0041756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 xml:space="preserve">realizacja programu szkolenia obowiązkowego określonego w rozporządzeniu </w:t>
      </w:r>
      <w:r w:rsidRPr="00165523">
        <w:rPr>
          <w:rFonts w:ascii="Arial" w:eastAsia="Calibri" w:hAnsi="Arial" w:cs="Arial"/>
          <w:color w:val="000000"/>
          <w:lang w:val="en-GB" w:eastAsia="en-US"/>
        </w:rPr>
        <w:t>Ministra Sportu i Turystyki z dnia 26 czerwca 2014 r. w sprawie nabywania uprawnień przewodnika górskiego (Dz. U. z 2014 r., poz. 868 ze zm.)</w:t>
      </w:r>
      <w:r w:rsidRPr="00165523">
        <w:rPr>
          <w:rFonts w:ascii="Arial" w:eastAsia="Calibri" w:hAnsi="Arial" w:cs="Arial"/>
          <w:color w:val="000000"/>
          <w:lang w:eastAsia="en-US"/>
        </w:rPr>
        <w:t>,</w:t>
      </w:r>
    </w:p>
    <w:p w14:paraId="003CE630" w14:textId="77777777" w:rsidR="00165523" w:rsidRPr="00165523" w:rsidRDefault="00165523" w:rsidP="0041756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zapewnienie kadry wykładowców do prowadzenia zajęć teoretycznych i instruktorów do prowadzenia zajęć praktycznych posiadających odpowiednie uprawnienia, kwalifikacje oraz praktykę,</w:t>
      </w:r>
    </w:p>
    <w:p w14:paraId="3B576C2C" w14:textId="77777777" w:rsidR="00165523" w:rsidRPr="00165523" w:rsidRDefault="00165523" w:rsidP="0041756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zapewnienie odpowiednich warunków umożliwiających realizację zajęć teoretycznych jak również praktycznych,</w:t>
      </w:r>
    </w:p>
    <w:p w14:paraId="23DD9853" w14:textId="77777777" w:rsidR="00165523" w:rsidRPr="00165523" w:rsidRDefault="00165523" w:rsidP="0041756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spełnienie obowiązku uzyskania wpisu do rejestru organizatorów szkoleń.</w:t>
      </w:r>
    </w:p>
    <w:p w14:paraId="07295CD5" w14:textId="77777777" w:rsidR="00165523" w:rsidRPr="00165523" w:rsidRDefault="00165523" w:rsidP="00417560">
      <w:pPr>
        <w:keepNext/>
        <w:keepLines/>
        <w:spacing w:before="240" w:after="120" w:line="276" w:lineRule="auto"/>
        <w:jc w:val="center"/>
        <w:outlineLvl w:val="1"/>
        <w:rPr>
          <w:rFonts w:ascii="Arial" w:eastAsiaTheme="majorEastAsia" w:hAnsi="Arial" w:cstheme="majorBidi"/>
          <w:b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3</w:t>
      </w:r>
    </w:p>
    <w:p w14:paraId="58DAFF17" w14:textId="77777777" w:rsidR="00165523" w:rsidRPr="00165523" w:rsidRDefault="00165523" w:rsidP="0041756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Naruszenie przepisów w ww. obszarach przedmiotowych skutkuje:</w:t>
      </w:r>
    </w:p>
    <w:p w14:paraId="6478F988" w14:textId="77777777" w:rsidR="00165523" w:rsidRPr="00165523" w:rsidRDefault="00165523" w:rsidP="004175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wykreśleniem przedsiębiorcy z rejestru organizatorów szkoleń,</w:t>
      </w:r>
    </w:p>
    <w:p w14:paraId="1009D0FE" w14:textId="77777777" w:rsidR="00165523" w:rsidRPr="00165523" w:rsidRDefault="00165523" w:rsidP="003122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wydaniem decyzji o stwierdzeniu prowadzenia szkolenia dla kandydatów na przewodników górskich bez wymaganego wpisu do rejestru,</w:t>
      </w:r>
    </w:p>
    <w:p w14:paraId="63A35A0B" w14:textId="77777777" w:rsidR="00165523" w:rsidRPr="00165523" w:rsidRDefault="00165523" w:rsidP="003122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lastRenderedPageBreak/>
        <w:t>wydaniem zaleceń pokontrolnych z określeniem terminu ich wykonania nieprzekraczającego 30 dni, pod rygorem wszczęcia postępowania w sprawie wykreślenia z rejestru organizatorów szkoleń.</w:t>
      </w:r>
    </w:p>
    <w:p w14:paraId="44237A96" w14:textId="44F8D617" w:rsidR="00165523" w:rsidRDefault="00165523" w:rsidP="00312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DF7D87" w14:textId="34340B5E" w:rsidR="00165523" w:rsidRPr="00165523" w:rsidRDefault="00165523" w:rsidP="006D17EF">
      <w:pPr>
        <w:pStyle w:val="Nagwek3"/>
        <w:rPr>
          <w:rFonts w:eastAsia="Calibri"/>
          <w:lang w:eastAsia="en-US"/>
        </w:rPr>
      </w:pPr>
      <w:r w:rsidRPr="00165523">
        <w:rPr>
          <w:rFonts w:eastAsia="Calibri"/>
          <w:lang w:eastAsia="en-US"/>
        </w:rPr>
        <w:lastRenderedPageBreak/>
        <w:t xml:space="preserve">Załącznik Nr 4 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 xml:space="preserve">do Zarządzenia Nr </w:t>
      </w:r>
      <w:r w:rsidR="00F367E3">
        <w:rPr>
          <w:rFonts w:eastAsia="Calibri"/>
          <w:lang w:eastAsia="en-US"/>
        </w:rPr>
        <w:t>46</w:t>
      </w:r>
      <w:r w:rsidRPr="00165523">
        <w:rPr>
          <w:rFonts w:eastAsia="Calibri"/>
          <w:lang w:eastAsia="en-US"/>
        </w:rPr>
        <w:t>/2023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>Marszałka Województwa Podkarpackiego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 xml:space="preserve">z dnia </w:t>
      </w:r>
      <w:r w:rsidR="00F367E3">
        <w:rPr>
          <w:rFonts w:eastAsia="Calibri"/>
          <w:lang w:eastAsia="en-US"/>
        </w:rPr>
        <w:t xml:space="preserve">19 kwietnia </w:t>
      </w:r>
      <w:r w:rsidRPr="00165523">
        <w:rPr>
          <w:rFonts w:eastAsia="Calibri"/>
          <w:lang w:eastAsia="en-US"/>
        </w:rPr>
        <w:t>2023 r.</w:t>
      </w:r>
    </w:p>
    <w:p w14:paraId="49DF8C0B" w14:textId="77777777" w:rsidR="00165523" w:rsidRPr="00165523" w:rsidRDefault="00165523" w:rsidP="00023622">
      <w:pPr>
        <w:spacing w:after="160" w:line="360" w:lineRule="auto"/>
        <w:jc w:val="center"/>
        <w:rPr>
          <w:rFonts w:ascii="Arial" w:eastAsia="Calibri" w:hAnsi="Arial" w:cs="Arial"/>
          <w:lang w:eastAsia="en-US"/>
        </w:rPr>
      </w:pPr>
    </w:p>
    <w:p w14:paraId="200C6055" w14:textId="77777777" w:rsidR="00165523" w:rsidRPr="00165523" w:rsidRDefault="00165523" w:rsidP="00023622">
      <w:pPr>
        <w:keepNext/>
        <w:keepLines/>
        <w:spacing w:before="240" w:after="240" w:line="360" w:lineRule="auto"/>
        <w:jc w:val="center"/>
        <w:outlineLvl w:val="0"/>
        <w:rPr>
          <w:rFonts w:ascii="Arial" w:eastAsiaTheme="majorEastAsia" w:hAnsi="Arial" w:cstheme="majorBidi"/>
          <w:b/>
          <w:szCs w:val="32"/>
          <w:lang w:eastAsia="en-US"/>
        </w:rPr>
      </w:pPr>
      <w:r w:rsidRPr="00165523">
        <w:rPr>
          <w:rFonts w:ascii="Arial" w:eastAsiaTheme="majorEastAsia" w:hAnsi="Arial" w:cstheme="majorBidi"/>
          <w:b/>
          <w:szCs w:val="32"/>
          <w:lang w:eastAsia="en-US"/>
        </w:rPr>
        <w:t>SPOSÓB PRZEPROWADZENIA ANALIZY PRAWDOPODOBIEŃSTWA NARUSZENIA PRAWA W RAMACH PROWADZONEJ DZIAŁALNOŚCI W ZAKRESIE ŚWIADCZENIA USŁUG HOTELARSKICH</w:t>
      </w:r>
    </w:p>
    <w:p w14:paraId="15D86AA8" w14:textId="77777777" w:rsidR="00165523" w:rsidRPr="00165523" w:rsidRDefault="00165523" w:rsidP="00165523">
      <w:pPr>
        <w:rPr>
          <w:rFonts w:ascii="Calibri" w:eastAsia="Calibri" w:hAnsi="Calibri"/>
          <w:lang w:eastAsia="en-US"/>
        </w:rPr>
      </w:pPr>
    </w:p>
    <w:p w14:paraId="2A807757" w14:textId="77777777" w:rsidR="00165523" w:rsidRPr="00165523" w:rsidRDefault="00165523" w:rsidP="00165523">
      <w:pPr>
        <w:keepNext/>
        <w:keepLines/>
        <w:spacing w:before="240" w:after="240" w:line="276" w:lineRule="auto"/>
        <w:jc w:val="center"/>
        <w:outlineLvl w:val="1"/>
        <w:rPr>
          <w:rFonts w:ascii="Arial" w:eastAsiaTheme="majorEastAsia" w:hAnsi="Arial" w:cstheme="majorBidi"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1</w:t>
      </w:r>
    </w:p>
    <w:p w14:paraId="1D6F02F3" w14:textId="77777777" w:rsidR="00165523" w:rsidRPr="00165523" w:rsidRDefault="00165523" w:rsidP="004024E6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Identyfikuje się następujący obszar podmiotowy, w którym istnieje ryzyko naruszenia przepisów ustawy</w:t>
      </w:r>
      <w:r w:rsidRPr="00165523">
        <w:rPr>
          <w:rFonts w:ascii="Arial" w:eastAsia="Calibri" w:hAnsi="Arial" w:cs="Arial"/>
          <w:bCs/>
          <w:color w:val="000000"/>
          <w:lang w:val="en-GB" w:eastAsia="en-US"/>
        </w:rPr>
        <w:t xml:space="preserve"> z dnia 29 sierpnia 1997 r. </w:t>
      </w:r>
      <w:r w:rsidRPr="00165523">
        <w:rPr>
          <w:rFonts w:ascii="Arial" w:eastAsia="Calibri" w:hAnsi="Arial" w:cs="Arial"/>
          <w:bCs/>
          <w:color w:val="000000"/>
          <w:lang w:eastAsia="en-US"/>
        </w:rPr>
        <w:t xml:space="preserve">o </w:t>
      </w:r>
      <w:r w:rsidRPr="00165523">
        <w:rPr>
          <w:rFonts w:ascii="Arial" w:eastAsia="Calibri" w:hAnsi="Arial" w:cs="Arial"/>
          <w:bCs/>
          <w:color w:val="000000"/>
          <w:lang w:val="en-GB" w:eastAsia="en-US"/>
        </w:rPr>
        <w:t>usługach hotelarskich oraz usługach pilotów wycieczek i przewodników turystycznych  (Dz. U. z 2020 r., poz. 2211 ze zm</w:t>
      </w:r>
      <w:r w:rsidRPr="00165523">
        <w:rPr>
          <w:rFonts w:ascii="Arial" w:eastAsia="Calibri" w:hAnsi="Arial" w:cs="Arial"/>
          <w:bCs/>
          <w:color w:val="000000"/>
          <w:lang w:eastAsia="en-US"/>
        </w:rPr>
        <w:t>.</w:t>
      </w:r>
      <w:r w:rsidRPr="00165523">
        <w:rPr>
          <w:rFonts w:ascii="Arial" w:eastAsia="Calibri" w:hAnsi="Arial" w:cs="Arial"/>
          <w:bCs/>
          <w:color w:val="000000"/>
          <w:lang w:val="en-GB" w:eastAsia="en-US"/>
        </w:rPr>
        <w:t>)</w:t>
      </w:r>
      <w:r w:rsidRPr="00165523">
        <w:rPr>
          <w:rFonts w:ascii="Arial" w:eastAsia="Calibri" w:hAnsi="Arial" w:cs="Arial"/>
          <w:color w:val="000000"/>
          <w:lang w:val="en-GB" w:eastAsia="en-US"/>
        </w:rPr>
        <w:t xml:space="preserve">: </w:t>
      </w:r>
      <w:r w:rsidRPr="00165523">
        <w:rPr>
          <w:rFonts w:ascii="Arial" w:eastAsia="Calibri" w:hAnsi="Arial" w:cs="Arial"/>
          <w:color w:val="000000"/>
          <w:lang w:eastAsia="en-US"/>
        </w:rPr>
        <w:t>przedsiębiorcy świadczący usługi hotelarskie w obiektach.</w:t>
      </w:r>
    </w:p>
    <w:p w14:paraId="46D0DC8C" w14:textId="77777777" w:rsidR="00165523" w:rsidRPr="00165523" w:rsidRDefault="00165523" w:rsidP="004024E6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</w:p>
    <w:p w14:paraId="55A9D082" w14:textId="77777777" w:rsidR="00165523" w:rsidRPr="00165523" w:rsidRDefault="00165523" w:rsidP="004024E6">
      <w:pPr>
        <w:keepNext/>
        <w:keepLines/>
        <w:spacing w:before="240" w:after="24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2</w:t>
      </w:r>
    </w:p>
    <w:p w14:paraId="6EB0E969" w14:textId="77777777" w:rsidR="00165523" w:rsidRPr="00165523" w:rsidRDefault="00165523" w:rsidP="004024E6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Identyfikuje się następujące obszary przedmiotowe, w których występuje ryzyko naruszenia przepisów ustawy o usługach hotelarskich oraz usługach pilotów wycieczek i przewodników turystycznych, a także przepisów </w:t>
      </w:r>
      <w:r w:rsidRPr="00165523">
        <w:rPr>
          <w:rFonts w:ascii="Arial" w:eastAsia="Calibri" w:hAnsi="Arial" w:cs="Arial"/>
          <w:snapToGrid w:val="0"/>
          <w:lang w:val="x-none" w:eastAsia="en-US"/>
        </w:rPr>
        <w:t>rozporządzeni</w:t>
      </w:r>
      <w:r w:rsidRPr="00165523">
        <w:rPr>
          <w:rFonts w:ascii="Arial" w:eastAsia="Calibri" w:hAnsi="Arial" w:cs="Arial"/>
          <w:snapToGrid w:val="0"/>
          <w:lang w:eastAsia="en-US"/>
        </w:rPr>
        <w:t>a</w:t>
      </w:r>
      <w:r w:rsidRPr="00165523">
        <w:rPr>
          <w:rFonts w:ascii="Arial" w:eastAsia="Calibri" w:hAnsi="Arial" w:cs="Arial"/>
          <w:snapToGrid w:val="0"/>
          <w:lang w:val="x-none" w:eastAsia="en-US"/>
        </w:rPr>
        <w:t xml:space="preserve"> Ministra Gospodarki i Pracy z dnia 19 sierpnia 2004 r. w sprawie obiektów hotelarskich i</w:t>
      </w:r>
      <w:r w:rsidRPr="00165523">
        <w:rPr>
          <w:rFonts w:ascii="Arial" w:eastAsia="Calibri" w:hAnsi="Arial" w:cs="Arial"/>
          <w:snapToGrid w:val="0"/>
          <w:lang w:eastAsia="en-US"/>
        </w:rPr>
        <w:t xml:space="preserve"> </w:t>
      </w:r>
      <w:r w:rsidRPr="00165523">
        <w:rPr>
          <w:rFonts w:ascii="Arial" w:eastAsia="Calibri" w:hAnsi="Arial" w:cs="Arial"/>
          <w:snapToGrid w:val="0"/>
          <w:lang w:val="x-none" w:eastAsia="en-US"/>
        </w:rPr>
        <w:t>innych obiektów, w których są świadczone usługi hotelarskie</w:t>
      </w:r>
      <w:r w:rsidRPr="00165523">
        <w:rPr>
          <w:rFonts w:ascii="Arial" w:eastAsia="Calibri" w:hAnsi="Arial" w:cs="Arial"/>
          <w:snapToGrid w:val="0"/>
          <w:lang w:eastAsia="en-US"/>
        </w:rPr>
        <w:t xml:space="preserve"> (tekst jednolity Dz. U. z 2017 r. poz. 2166) </w:t>
      </w:r>
      <w:r w:rsidRPr="00165523">
        <w:rPr>
          <w:rFonts w:ascii="Arial" w:eastAsia="Calibri" w:hAnsi="Arial" w:cs="Arial"/>
          <w:lang w:eastAsia="en-US"/>
        </w:rPr>
        <w:t>w kolejności od najwyższego stopnia ryzyka:</w:t>
      </w:r>
    </w:p>
    <w:p w14:paraId="13F7475A" w14:textId="77777777" w:rsidR="00165523" w:rsidRPr="00165523" w:rsidRDefault="00165523" w:rsidP="00402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spełnianie wymagań budowlanych, przeciwpożarowych, sanitarnych,</w:t>
      </w:r>
    </w:p>
    <w:p w14:paraId="1078F1E2" w14:textId="77777777" w:rsidR="00165523" w:rsidRPr="00165523" w:rsidRDefault="00165523" w:rsidP="00402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 xml:space="preserve">spełnianie wymagań co do wyposażenia oraz zakresu świadczonych usług, </w:t>
      </w:r>
      <w:r w:rsidRPr="00165523">
        <w:rPr>
          <w:rFonts w:ascii="Arial" w:eastAsia="Calibri" w:hAnsi="Arial" w:cs="Arial"/>
          <w:color w:val="000000"/>
          <w:lang w:eastAsia="en-US"/>
        </w:rPr>
        <w:br/>
        <w:t>w tym gastronomicznych, dla poszczególnych rodzajów i kategorii obiektów,</w:t>
      </w:r>
    </w:p>
    <w:p w14:paraId="0AE428B2" w14:textId="77777777" w:rsidR="00165523" w:rsidRPr="00165523" w:rsidRDefault="00165523" w:rsidP="00402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spełnianie minimalnych wymagań co do wyposażenia w zakresie dostosowania obiektów hotelarskich do potrzeb osób niepełnosprawnych,</w:t>
      </w:r>
    </w:p>
    <w:p w14:paraId="6DF9F3FA" w14:textId="77777777" w:rsidR="00165523" w:rsidRPr="00165523" w:rsidRDefault="00165523" w:rsidP="00402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dopuszczenie odstępstw od wymagań co do wyposażenia i zakresu świadczonych usług dla obiektów hotelarskich wpisanych do rejestru zabytków lub wykazu zabytków architektury i budownictwa oraz obiektów, których charakter zabytkowy jest oczywisty,</w:t>
      </w:r>
    </w:p>
    <w:p w14:paraId="2911AA51" w14:textId="77777777" w:rsidR="00165523" w:rsidRPr="00165523" w:rsidRDefault="00165523" w:rsidP="00402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 xml:space="preserve">spełnianie minimalnych wymagań co do wyposażenia dla innych obiektów, </w:t>
      </w:r>
      <w:r w:rsidRPr="00165523">
        <w:rPr>
          <w:rFonts w:ascii="Arial" w:eastAsia="Calibri" w:hAnsi="Arial" w:cs="Arial"/>
          <w:color w:val="000000"/>
          <w:lang w:eastAsia="en-US"/>
        </w:rPr>
        <w:br/>
      </w:r>
      <w:r w:rsidRPr="00165523">
        <w:rPr>
          <w:rFonts w:ascii="Arial" w:eastAsia="Calibri" w:hAnsi="Arial" w:cs="Arial"/>
          <w:color w:val="000000"/>
          <w:lang w:eastAsia="en-US"/>
        </w:rPr>
        <w:lastRenderedPageBreak/>
        <w:t>w których świadczone są usługi hotelarskie,</w:t>
      </w:r>
    </w:p>
    <w:p w14:paraId="25BFBFDE" w14:textId="77777777" w:rsidR="00165523" w:rsidRPr="00165523" w:rsidRDefault="00165523" w:rsidP="004024E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zmiana przedsiębiorcy świadczącego usługi hotelarskie w obiekcie posiadającym zaszeregowanie do rodzaju i nadaną kategorię na podstawie decyzji wydanej innemu przedsiębiorcy.</w:t>
      </w:r>
    </w:p>
    <w:p w14:paraId="48306457" w14:textId="77777777" w:rsidR="00165523" w:rsidRPr="00165523" w:rsidRDefault="00165523" w:rsidP="004024E6">
      <w:pPr>
        <w:widowControl w:val="0"/>
        <w:autoSpaceDE w:val="0"/>
        <w:autoSpaceDN w:val="0"/>
        <w:adjustRightInd w:val="0"/>
        <w:spacing w:line="360" w:lineRule="auto"/>
        <w:ind w:left="714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</w:p>
    <w:p w14:paraId="03863C65" w14:textId="77777777" w:rsidR="00165523" w:rsidRPr="00165523" w:rsidRDefault="00165523" w:rsidP="004024E6">
      <w:pPr>
        <w:keepNext/>
        <w:keepLines/>
        <w:spacing w:before="240" w:after="24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  <w:lang w:eastAsia="en-US"/>
        </w:rPr>
      </w:pPr>
      <w:r w:rsidRPr="00165523">
        <w:rPr>
          <w:rFonts w:ascii="Arial" w:eastAsiaTheme="majorEastAsia" w:hAnsi="Arial" w:cstheme="majorBidi"/>
          <w:b/>
          <w:szCs w:val="26"/>
          <w:lang w:eastAsia="en-US"/>
        </w:rPr>
        <w:t>§ 3</w:t>
      </w:r>
    </w:p>
    <w:p w14:paraId="4FC7998D" w14:textId="77777777" w:rsidR="00165523" w:rsidRPr="00165523" w:rsidRDefault="00165523" w:rsidP="004024E6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Naruszenie przepisów w ww. obszarach przedmiotowych skutkuje:</w:t>
      </w:r>
    </w:p>
    <w:p w14:paraId="375A8C2B" w14:textId="77777777" w:rsidR="00165523" w:rsidRPr="00165523" w:rsidRDefault="00165523" w:rsidP="004024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możliwością wydania dla przedsiębiorcy nakazu wstrzymania świadczenia usług </w:t>
      </w:r>
      <w:r w:rsidRPr="00165523">
        <w:rPr>
          <w:rFonts w:ascii="Arial" w:eastAsia="Calibri" w:hAnsi="Arial" w:cs="Arial"/>
          <w:color w:val="000000"/>
          <w:lang w:eastAsia="en-US"/>
        </w:rPr>
        <w:t xml:space="preserve">hotelarskich do czasu usunięcia stwierdzonych uchybień, </w:t>
      </w:r>
      <w:r w:rsidRPr="00165523">
        <w:rPr>
          <w:rFonts w:ascii="Arial" w:eastAsia="Calibri" w:hAnsi="Arial" w:cs="Arial"/>
          <w:color w:val="000000"/>
          <w:lang w:eastAsia="en-US"/>
        </w:rPr>
        <w:br/>
        <w:t xml:space="preserve">w przypadku </w:t>
      </w:r>
      <w:r w:rsidRPr="00165523">
        <w:rPr>
          <w:rFonts w:ascii="Arial" w:eastAsia="Calibri" w:hAnsi="Arial" w:cs="Arial"/>
          <w:lang w:eastAsia="en-US"/>
        </w:rPr>
        <w:t>nie spełnienia wymagań budowlanych, przeciwpożarowych, sanitarnych,</w:t>
      </w:r>
    </w:p>
    <w:p w14:paraId="27C00E36" w14:textId="77777777" w:rsidR="00165523" w:rsidRPr="00165523" w:rsidRDefault="00165523" w:rsidP="004024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val="en-GB" w:eastAsia="en-US"/>
        </w:rPr>
        <w:t xml:space="preserve">uchyleniem decyzji o zaszeregowaniu do rodzaju i nadaniu kategorii oraz </w:t>
      </w:r>
      <w:r w:rsidRPr="00165523">
        <w:rPr>
          <w:rFonts w:ascii="Arial" w:eastAsia="Calibri" w:hAnsi="Arial" w:cs="Arial"/>
          <w:lang w:val="en-GB" w:eastAsia="en-US"/>
        </w:rPr>
        <w:br/>
        <w:t xml:space="preserve">o wykreśleniu obiektu z ewidencji, jeżeli </w:t>
      </w:r>
      <w:r w:rsidRPr="00165523">
        <w:rPr>
          <w:rFonts w:ascii="Arial" w:hAnsi="Arial" w:cs="Arial"/>
          <w:lang w:val="en-GB"/>
        </w:rPr>
        <w:t>obiekt nie spełnia wymagań sanitarnych, przeciwpożarowych lub budowlanych lub</w:t>
      </w:r>
      <w:r w:rsidRPr="00165523">
        <w:rPr>
          <w:rFonts w:ascii="Arial" w:eastAsia="Calibri" w:hAnsi="Arial" w:cs="Arial"/>
          <w:lang w:eastAsia="en-US"/>
        </w:rPr>
        <w:t xml:space="preserve"> </w:t>
      </w:r>
      <w:r w:rsidRPr="00165523">
        <w:rPr>
          <w:rFonts w:ascii="Arial" w:hAnsi="Arial" w:cs="Arial"/>
          <w:lang w:val="en-GB"/>
        </w:rPr>
        <w:t>stan obiektu uniemożliwia świadczenie usług hotelarskich</w:t>
      </w:r>
      <w:r w:rsidRPr="00165523">
        <w:rPr>
          <w:rFonts w:ascii="Arial" w:eastAsia="Calibri" w:hAnsi="Arial" w:cs="Arial"/>
          <w:lang w:eastAsia="en-US"/>
        </w:rPr>
        <w:t>,</w:t>
      </w:r>
    </w:p>
    <w:p w14:paraId="0DEDF720" w14:textId="77777777" w:rsidR="00165523" w:rsidRPr="00165523" w:rsidRDefault="00165523" w:rsidP="004024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wydaniem dla przedsiębiorcy zaleceń pokontrolnych, z określeniem terminu ich wykonania nieprzekraczającego trzech miesięcy, pod rygorem wszczęcia postępowania w sprawie zmiany zaszeregowania obiektu do rodzaju i kategorii albo wszczęcia postępowania w sprawie uchylenia zaszeregowania obiektu do rodzaju i kategorii,</w:t>
      </w:r>
    </w:p>
    <w:p w14:paraId="7D2E415E" w14:textId="77777777" w:rsidR="00165523" w:rsidRPr="00165523" w:rsidRDefault="00165523" w:rsidP="004024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  <w:r w:rsidRPr="00165523">
        <w:rPr>
          <w:rFonts w:ascii="Arial" w:eastAsia="Calibri" w:hAnsi="Arial" w:cs="Arial"/>
          <w:color w:val="000000"/>
          <w:lang w:eastAsia="en-US"/>
        </w:rPr>
        <w:t>odstąpieniem od kontroli, w przypadku ujawnienia faktu zmiany przedsiębiorcy świadczącego usługi hotelarskie i wezwaniem nowego przedsiębiorcy do złożenia wniosku o potwierdzenie lub zmianę zaszeregowania pod rygorem wydania  decyzji o uchyleniu zaszeregowania do rodzaju i nadaniu kategorii oraz  wykreślenia obiektu z ewidencji obiektów hotelarskich.</w:t>
      </w:r>
    </w:p>
    <w:p w14:paraId="728E9C92" w14:textId="77777777" w:rsidR="00165523" w:rsidRPr="00165523" w:rsidRDefault="00165523" w:rsidP="004024E6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</w:p>
    <w:p w14:paraId="64197CC1" w14:textId="77777777" w:rsidR="00165523" w:rsidRPr="00165523" w:rsidRDefault="00165523" w:rsidP="00165523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eastAsia="en-US"/>
        </w:rPr>
      </w:pPr>
    </w:p>
    <w:p w14:paraId="1939F8AA" w14:textId="1E05B487" w:rsidR="00165523" w:rsidRDefault="001655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41548E" w14:textId="50FF9FCD" w:rsidR="00165523" w:rsidRPr="00165523" w:rsidRDefault="00165523" w:rsidP="006D17EF">
      <w:pPr>
        <w:pStyle w:val="Nagwek3"/>
        <w:rPr>
          <w:rFonts w:eastAsia="Calibri"/>
          <w:lang w:eastAsia="en-US"/>
        </w:rPr>
      </w:pPr>
      <w:r w:rsidRPr="00165523">
        <w:rPr>
          <w:rFonts w:eastAsia="Calibri"/>
          <w:lang w:eastAsia="en-US"/>
        </w:rPr>
        <w:lastRenderedPageBreak/>
        <w:t>Załącznik Nr 5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 xml:space="preserve">do Zarządzenia Nr </w:t>
      </w:r>
      <w:r w:rsidR="00F367E3">
        <w:rPr>
          <w:rFonts w:eastAsia="Calibri"/>
          <w:lang w:eastAsia="en-US"/>
        </w:rPr>
        <w:t>46</w:t>
      </w:r>
      <w:r w:rsidRPr="00165523">
        <w:rPr>
          <w:rFonts w:eastAsia="Calibri"/>
          <w:lang w:eastAsia="en-US"/>
        </w:rPr>
        <w:t>/2023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>Marszałka Województwa Podkarpackiego</w:t>
      </w:r>
      <w:r w:rsidR="006D17EF">
        <w:rPr>
          <w:rFonts w:eastAsia="Calibri"/>
          <w:lang w:eastAsia="en-US"/>
        </w:rPr>
        <w:br/>
      </w:r>
      <w:r w:rsidRPr="00165523">
        <w:rPr>
          <w:rFonts w:eastAsia="Calibri"/>
          <w:lang w:eastAsia="en-US"/>
        </w:rPr>
        <w:t xml:space="preserve">z dnia </w:t>
      </w:r>
      <w:r w:rsidR="00F367E3">
        <w:rPr>
          <w:rFonts w:eastAsia="Calibri"/>
          <w:lang w:eastAsia="en-US"/>
        </w:rPr>
        <w:t xml:space="preserve">19 kwietnia </w:t>
      </w:r>
      <w:r w:rsidRPr="00165523">
        <w:rPr>
          <w:rFonts w:eastAsia="Calibri"/>
          <w:lang w:eastAsia="en-US"/>
        </w:rPr>
        <w:t xml:space="preserve">2023 r. </w:t>
      </w:r>
    </w:p>
    <w:p w14:paraId="46559D7C" w14:textId="77777777" w:rsidR="00165523" w:rsidRPr="00165523" w:rsidRDefault="00165523" w:rsidP="00C42ED4">
      <w:pPr>
        <w:keepNext/>
        <w:keepLines/>
        <w:spacing w:before="240" w:after="480" w:line="360" w:lineRule="auto"/>
        <w:jc w:val="both"/>
        <w:outlineLvl w:val="0"/>
        <w:rPr>
          <w:rFonts w:ascii="Arial" w:eastAsiaTheme="majorEastAsia" w:hAnsi="Arial" w:cs="Arial"/>
          <w:b/>
          <w:bCs/>
          <w:szCs w:val="32"/>
          <w:lang w:eastAsia="en-US"/>
        </w:rPr>
      </w:pPr>
      <w:r w:rsidRPr="00165523">
        <w:rPr>
          <w:rFonts w:ascii="Arial" w:eastAsiaTheme="majorEastAsia" w:hAnsi="Arial" w:cstheme="majorBidi"/>
          <w:b/>
          <w:szCs w:val="32"/>
          <w:lang w:eastAsia="en-US"/>
        </w:rPr>
        <w:t xml:space="preserve">OGÓLNY SCHEMAT PROWADZENIA KONTROLI PRZEDSIĘBIORCÓW </w:t>
      </w:r>
      <w:r w:rsidRPr="00165523">
        <w:rPr>
          <w:rFonts w:ascii="Arial" w:eastAsiaTheme="majorEastAsia" w:hAnsi="Arial" w:cs="Arial"/>
          <w:b/>
          <w:bCs/>
          <w:szCs w:val="32"/>
          <w:lang w:eastAsia="en-US"/>
        </w:rPr>
        <w:t>działających na podstawie ustawy z dnia 29 sierpnia 1997 r. o usługach hotelarskich oraz usługach pilotów wycieczek i przewodników turystycznych,</w:t>
      </w:r>
      <w:r w:rsidRPr="00165523">
        <w:rPr>
          <w:rFonts w:ascii="Arial" w:eastAsiaTheme="majorEastAsia" w:hAnsi="Arial" w:cs="Arial"/>
          <w:b/>
          <w:szCs w:val="32"/>
          <w:lang w:eastAsia="en-US"/>
        </w:rPr>
        <w:t xml:space="preserve"> </w:t>
      </w:r>
      <w:r w:rsidRPr="00165523">
        <w:rPr>
          <w:rFonts w:ascii="Arial" w:eastAsiaTheme="majorEastAsia" w:hAnsi="Arial" w:cs="Arial"/>
          <w:b/>
          <w:szCs w:val="32"/>
          <w:lang w:eastAsia="en-US"/>
        </w:rPr>
        <w:br/>
        <w:t xml:space="preserve"> </w:t>
      </w:r>
      <w:r w:rsidRPr="00165523">
        <w:rPr>
          <w:rFonts w:ascii="Arial" w:eastAsiaTheme="majorEastAsia" w:hAnsi="Arial" w:cs="Arial"/>
          <w:b/>
          <w:bCs/>
          <w:szCs w:val="32"/>
          <w:lang w:eastAsia="en-US"/>
        </w:rPr>
        <w:t xml:space="preserve">a także ustawy z dnia 24 listopada 2017 r. o imprezach turystycznych </w:t>
      </w:r>
      <w:r w:rsidRPr="00165523">
        <w:rPr>
          <w:rFonts w:ascii="Arial" w:eastAsiaTheme="majorEastAsia" w:hAnsi="Arial" w:cs="Arial"/>
          <w:b/>
          <w:bCs/>
          <w:szCs w:val="32"/>
          <w:lang w:eastAsia="en-US"/>
        </w:rPr>
        <w:br/>
        <w:t>i powiązanych usługach turystycznych</w:t>
      </w:r>
    </w:p>
    <w:p w14:paraId="5D8765FA" w14:textId="77777777" w:rsidR="00165523" w:rsidRPr="00165523" w:rsidRDefault="00165523" w:rsidP="00C42ED4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60100C" w14:textId="77777777" w:rsidR="00165523" w:rsidRPr="00165523" w:rsidRDefault="00165523" w:rsidP="00C42ED4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</w:rPr>
      </w:pPr>
      <w:r w:rsidRPr="00165523">
        <w:rPr>
          <w:rFonts w:ascii="Arial" w:eastAsia="Calibri" w:hAnsi="Arial" w:cs="Arial"/>
        </w:rPr>
        <w:t>Zawiadomienie przedsiębiorcy o terminie i zakresie kontroli z zachowaniem stosownych procedur i terminów wynikających</w:t>
      </w:r>
      <w:r w:rsidRPr="00165523">
        <w:rPr>
          <w:rFonts w:ascii="Arial" w:eastAsia="Calibri" w:hAnsi="Arial" w:cs="Arial"/>
          <w:lang w:eastAsia="en-US"/>
        </w:rPr>
        <w:t xml:space="preserve"> z </w:t>
      </w:r>
      <w:r w:rsidRPr="00165523">
        <w:rPr>
          <w:rFonts w:ascii="Arial" w:eastAsia="Calibri" w:hAnsi="Arial" w:cs="Arial"/>
          <w:bCs/>
          <w:lang w:eastAsia="en-US"/>
        </w:rPr>
        <w:t>ustawy</w:t>
      </w:r>
      <w:r w:rsidRPr="00165523">
        <w:rPr>
          <w:rFonts w:ascii="Arial" w:eastAsia="Calibri" w:hAnsi="Arial" w:cs="Arial"/>
          <w:lang w:eastAsia="en-US"/>
        </w:rPr>
        <w:t xml:space="preserve"> z dnia </w:t>
      </w:r>
      <w:r w:rsidRPr="00165523">
        <w:rPr>
          <w:rFonts w:ascii="Arial" w:eastAsia="Calibri" w:hAnsi="Arial" w:cs="Arial"/>
          <w:bCs/>
          <w:lang w:eastAsia="en-US"/>
        </w:rPr>
        <w:t xml:space="preserve">6 marca </w:t>
      </w:r>
      <w:r w:rsidRPr="00165523">
        <w:rPr>
          <w:rFonts w:ascii="Arial" w:eastAsia="Calibri" w:hAnsi="Arial" w:cs="Arial"/>
          <w:bCs/>
          <w:lang w:eastAsia="en-US"/>
        </w:rPr>
        <w:br/>
        <w:t>2018 r. Prawo przedsiębiorców (tekst jednolity Dz. U. z 2023 r. poz. 221).</w:t>
      </w:r>
    </w:p>
    <w:p w14:paraId="3654693D" w14:textId="77777777" w:rsidR="00165523" w:rsidRPr="00165523" w:rsidRDefault="00165523" w:rsidP="00C42ED4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Okazanie kontrolowanemu przedsiębiorcy przed przystąpieniem do czynności kontrolnych przez upoważnionych pracowników Urzędu Marszałkowskiego Województwa Podkarpackiego w Rzeszowie imiennego upoważnienia do kontroli wydanego przez Marszałka Województwa Podkarpackiego </w:t>
      </w:r>
      <w:r w:rsidRPr="00165523">
        <w:rPr>
          <w:rFonts w:ascii="Arial" w:eastAsia="Calibri" w:hAnsi="Arial" w:cs="Arial"/>
          <w:lang w:eastAsia="en-US"/>
        </w:rPr>
        <w:br/>
        <w:t>i legitymacji służbowej.</w:t>
      </w:r>
    </w:p>
    <w:p w14:paraId="5F560A92" w14:textId="77777777" w:rsidR="00165523" w:rsidRPr="00165523" w:rsidRDefault="00165523" w:rsidP="00C42ED4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Zapoznanie kontrolowanego z zakresem kontroli oraz jego prawami </w:t>
      </w:r>
      <w:r w:rsidRPr="00165523">
        <w:rPr>
          <w:rFonts w:ascii="Arial" w:eastAsia="Calibri" w:hAnsi="Arial" w:cs="Arial"/>
          <w:lang w:eastAsia="en-US"/>
        </w:rPr>
        <w:br/>
        <w:t>i obowiązkami.</w:t>
      </w:r>
    </w:p>
    <w:p w14:paraId="02E072D6" w14:textId="77777777" w:rsidR="00165523" w:rsidRPr="00165523" w:rsidRDefault="00165523" w:rsidP="00C42ED4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Przeprowadzenie czynności kontrolnych w zakresie i terminie określonym </w:t>
      </w:r>
      <w:r w:rsidRPr="00165523">
        <w:rPr>
          <w:rFonts w:ascii="Arial" w:eastAsia="Calibri" w:hAnsi="Arial" w:cs="Arial"/>
          <w:lang w:eastAsia="en-US"/>
        </w:rPr>
        <w:br/>
        <w:t>w upoważnieniu do przeprowadzenia kontroli.</w:t>
      </w:r>
    </w:p>
    <w:p w14:paraId="77A22F84" w14:textId="77777777" w:rsidR="00165523" w:rsidRPr="00165523" w:rsidRDefault="00165523" w:rsidP="00C42ED4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b/>
          <w:iCs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Dokonanie przez kontrolujących wpisu do książki kontroli przedsiębiorcy. </w:t>
      </w:r>
    </w:p>
    <w:p w14:paraId="2405C881" w14:textId="77777777" w:rsidR="00165523" w:rsidRPr="00165523" w:rsidRDefault="00165523" w:rsidP="00C42ED4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color w:val="00B050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Sporządzenie protokołu kontroli. </w:t>
      </w:r>
    </w:p>
    <w:p w14:paraId="0CE9B67D" w14:textId="77777777" w:rsidR="00165523" w:rsidRPr="00165523" w:rsidRDefault="00165523" w:rsidP="00C42ED4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W przypadku wystąpienia naruszeń prawa – wydanie zaleceń pokontrolnych </w:t>
      </w:r>
      <w:r w:rsidRPr="00165523">
        <w:rPr>
          <w:rFonts w:ascii="Arial" w:eastAsia="Calibri" w:hAnsi="Arial" w:cs="Arial"/>
          <w:lang w:eastAsia="en-US"/>
        </w:rPr>
        <w:br/>
        <w:t>i wyznaczenie terminu ich realizacji.</w:t>
      </w:r>
    </w:p>
    <w:p w14:paraId="7D0A80AB" w14:textId="77777777" w:rsidR="00165523" w:rsidRPr="00165523" w:rsidRDefault="00165523" w:rsidP="00C42ED4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b/>
          <w:iCs/>
          <w:lang w:eastAsia="en-US"/>
        </w:rPr>
      </w:pPr>
      <w:r w:rsidRPr="00165523">
        <w:rPr>
          <w:rFonts w:ascii="Arial" w:eastAsia="Calibri" w:hAnsi="Arial" w:cs="Arial"/>
          <w:lang w:eastAsia="en-US"/>
        </w:rPr>
        <w:t xml:space="preserve">Monitorowanie wykonania zaleceń pokontrolnych. </w:t>
      </w:r>
    </w:p>
    <w:p w14:paraId="5BEB5298" w14:textId="77777777" w:rsidR="00165523" w:rsidRPr="00645755" w:rsidRDefault="00165523" w:rsidP="00C42ED4">
      <w:pPr>
        <w:spacing w:line="360" w:lineRule="auto"/>
        <w:jc w:val="both"/>
        <w:rPr>
          <w:rFonts w:ascii="Arial" w:hAnsi="Arial" w:cs="Arial"/>
        </w:rPr>
      </w:pPr>
    </w:p>
    <w:sectPr w:rsidR="00165523" w:rsidRPr="00645755" w:rsidSect="00D165E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3B6C" w14:textId="77777777" w:rsidR="003043A5" w:rsidRDefault="003043A5">
      <w:r>
        <w:separator/>
      </w:r>
    </w:p>
  </w:endnote>
  <w:endnote w:type="continuationSeparator" w:id="0">
    <w:p w14:paraId="72C383EC" w14:textId="77777777" w:rsidR="003043A5" w:rsidRDefault="003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D30D" w14:textId="77777777" w:rsidR="00DF79AC" w:rsidRDefault="00DF79AC" w:rsidP="007715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377595" w14:textId="77777777" w:rsidR="00DF79AC" w:rsidRDefault="00DF79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52C2" w14:textId="4E98DAE8" w:rsidR="00DF79AC" w:rsidRPr="00682648" w:rsidRDefault="00DF79AC" w:rsidP="009518F2">
    <w:pPr>
      <w:pStyle w:val="Stopka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0FFE" w14:textId="356F3EA4" w:rsidR="00DF79AC" w:rsidRPr="009518F2" w:rsidRDefault="00DF79AC" w:rsidP="009518F2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7371" w14:textId="77777777" w:rsidR="003043A5" w:rsidRDefault="003043A5">
      <w:r>
        <w:separator/>
      </w:r>
    </w:p>
  </w:footnote>
  <w:footnote w:type="continuationSeparator" w:id="0">
    <w:p w14:paraId="71883C49" w14:textId="77777777" w:rsidR="003043A5" w:rsidRDefault="0030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3953" w14:textId="77777777" w:rsidR="00DF79AC" w:rsidRPr="00096C51" w:rsidRDefault="00DF79AC" w:rsidP="00771536">
    <w:pPr>
      <w:pStyle w:val="Nagwek"/>
      <w:tabs>
        <w:tab w:val="clear" w:pos="4536"/>
        <w:tab w:val="clear" w:pos="9072"/>
        <w:tab w:val="left" w:pos="6700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E75"/>
    <w:multiLevelType w:val="hybridMultilevel"/>
    <w:tmpl w:val="26B6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2CB6"/>
    <w:multiLevelType w:val="hybridMultilevel"/>
    <w:tmpl w:val="D764CC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832"/>
    <w:multiLevelType w:val="hybridMultilevel"/>
    <w:tmpl w:val="6750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26F"/>
    <w:multiLevelType w:val="hybridMultilevel"/>
    <w:tmpl w:val="15524060"/>
    <w:lvl w:ilvl="0" w:tplc="CC7E78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48DBBE">
      <w:start w:val="1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37F62FEE">
      <w:start w:val="1"/>
      <w:numFmt w:val="upperRoman"/>
      <w:lvlText w:val="%4."/>
      <w:lvlJc w:val="left"/>
      <w:pPr>
        <w:ind w:left="3240" w:hanging="72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5734"/>
    <w:multiLevelType w:val="hybridMultilevel"/>
    <w:tmpl w:val="3A24C774"/>
    <w:lvl w:ilvl="0" w:tplc="40849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6E5BB9"/>
    <w:multiLevelType w:val="hybridMultilevel"/>
    <w:tmpl w:val="4244B2E6"/>
    <w:lvl w:ilvl="0" w:tplc="4CE43C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798D"/>
    <w:multiLevelType w:val="hybridMultilevel"/>
    <w:tmpl w:val="390A9C3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5C340A3"/>
    <w:multiLevelType w:val="hybridMultilevel"/>
    <w:tmpl w:val="1FA0A512"/>
    <w:lvl w:ilvl="0" w:tplc="E102A02C">
      <w:start w:val="1"/>
      <w:numFmt w:val="lowerLetter"/>
      <w:lvlText w:val="%1)"/>
      <w:lvlJc w:val="left"/>
      <w:pPr>
        <w:ind w:left="4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7EB6FBA"/>
    <w:multiLevelType w:val="hybridMultilevel"/>
    <w:tmpl w:val="02C0E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930"/>
    <w:multiLevelType w:val="hybridMultilevel"/>
    <w:tmpl w:val="112C2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5A8F"/>
    <w:multiLevelType w:val="hybridMultilevel"/>
    <w:tmpl w:val="D3C6F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57A1"/>
    <w:multiLevelType w:val="hybridMultilevel"/>
    <w:tmpl w:val="6680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60EB0"/>
    <w:multiLevelType w:val="hybridMultilevel"/>
    <w:tmpl w:val="575E3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FE74F4"/>
    <w:multiLevelType w:val="hybridMultilevel"/>
    <w:tmpl w:val="1CB6E946"/>
    <w:lvl w:ilvl="0" w:tplc="A5F894E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92"/>
        </w:tabs>
        <w:ind w:left="5592" w:hanging="180"/>
      </w:pPr>
      <w:rPr>
        <w:rFonts w:cs="Times New Roman"/>
      </w:rPr>
    </w:lvl>
  </w:abstractNum>
  <w:abstractNum w:abstractNumId="14" w15:restartNumberingAfterBreak="0">
    <w:nsid w:val="4FE96071"/>
    <w:multiLevelType w:val="hybridMultilevel"/>
    <w:tmpl w:val="3CA86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A104B5"/>
    <w:multiLevelType w:val="hybridMultilevel"/>
    <w:tmpl w:val="829E524E"/>
    <w:lvl w:ilvl="0" w:tplc="5B3A4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D6AB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1D5549"/>
    <w:multiLevelType w:val="hybridMultilevel"/>
    <w:tmpl w:val="12828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616D3"/>
    <w:multiLevelType w:val="hybridMultilevel"/>
    <w:tmpl w:val="C4F68A3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69356B2B"/>
    <w:multiLevelType w:val="hybridMultilevel"/>
    <w:tmpl w:val="CD443C2A"/>
    <w:lvl w:ilvl="0" w:tplc="4282EDC2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  <w:sz w:val="24"/>
      </w:rPr>
    </w:lvl>
    <w:lvl w:ilvl="1" w:tplc="82BE1E78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805AAE"/>
    <w:multiLevelType w:val="hybridMultilevel"/>
    <w:tmpl w:val="396C7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C0672"/>
    <w:multiLevelType w:val="hybridMultilevel"/>
    <w:tmpl w:val="BBE86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35B46"/>
    <w:multiLevelType w:val="hybridMultilevel"/>
    <w:tmpl w:val="8EF60F9C"/>
    <w:lvl w:ilvl="0" w:tplc="5B3A4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497806"/>
    <w:multiLevelType w:val="hybridMultilevel"/>
    <w:tmpl w:val="CA14F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3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8"/>
  </w:num>
  <w:num w:numId="16">
    <w:abstractNumId w:val="12"/>
  </w:num>
  <w:num w:numId="17">
    <w:abstractNumId w:val="19"/>
  </w:num>
  <w:num w:numId="18">
    <w:abstractNumId w:val="17"/>
  </w:num>
  <w:num w:numId="19">
    <w:abstractNumId w:val="0"/>
  </w:num>
  <w:num w:numId="20">
    <w:abstractNumId w:val="22"/>
  </w:num>
  <w:num w:numId="21">
    <w:abstractNumId w:val="10"/>
  </w:num>
  <w:num w:numId="22">
    <w:abstractNumId w:val="9"/>
  </w:num>
  <w:num w:numId="23">
    <w:abstractNumId w:val="3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36"/>
    <w:rsid w:val="00002197"/>
    <w:rsid w:val="00007775"/>
    <w:rsid w:val="0001458D"/>
    <w:rsid w:val="00015603"/>
    <w:rsid w:val="00023587"/>
    <w:rsid w:val="00023622"/>
    <w:rsid w:val="000257FE"/>
    <w:rsid w:val="0003699E"/>
    <w:rsid w:val="000376C7"/>
    <w:rsid w:val="000416A8"/>
    <w:rsid w:val="00041CFA"/>
    <w:rsid w:val="00044F80"/>
    <w:rsid w:val="000545A3"/>
    <w:rsid w:val="0006537B"/>
    <w:rsid w:val="00072DB4"/>
    <w:rsid w:val="000742F6"/>
    <w:rsid w:val="0007681D"/>
    <w:rsid w:val="000803E4"/>
    <w:rsid w:val="00082CE9"/>
    <w:rsid w:val="00091CE0"/>
    <w:rsid w:val="00091E2F"/>
    <w:rsid w:val="000964F9"/>
    <w:rsid w:val="00096B4A"/>
    <w:rsid w:val="00096C51"/>
    <w:rsid w:val="000979BB"/>
    <w:rsid w:val="000A093B"/>
    <w:rsid w:val="000B1104"/>
    <w:rsid w:val="000B3857"/>
    <w:rsid w:val="000B5A30"/>
    <w:rsid w:val="000C0AD5"/>
    <w:rsid w:val="000D1E58"/>
    <w:rsid w:val="000F3118"/>
    <w:rsid w:val="000F568C"/>
    <w:rsid w:val="000F7606"/>
    <w:rsid w:val="001102A0"/>
    <w:rsid w:val="001110FD"/>
    <w:rsid w:val="00124030"/>
    <w:rsid w:val="001252A4"/>
    <w:rsid w:val="00126E4C"/>
    <w:rsid w:val="00127FF4"/>
    <w:rsid w:val="00135D78"/>
    <w:rsid w:val="00140F4A"/>
    <w:rsid w:val="00141397"/>
    <w:rsid w:val="00142EF3"/>
    <w:rsid w:val="001437D4"/>
    <w:rsid w:val="00155119"/>
    <w:rsid w:val="00155907"/>
    <w:rsid w:val="00160E7D"/>
    <w:rsid w:val="00162FCA"/>
    <w:rsid w:val="00163104"/>
    <w:rsid w:val="00165523"/>
    <w:rsid w:val="00166EB0"/>
    <w:rsid w:val="00167735"/>
    <w:rsid w:val="00173A42"/>
    <w:rsid w:val="00182779"/>
    <w:rsid w:val="001860A0"/>
    <w:rsid w:val="001920A7"/>
    <w:rsid w:val="0019322D"/>
    <w:rsid w:val="00193900"/>
    <w:rsid w:val="0019651C"/>
    <w:rsid w:val="001A4D61"/>
    <w:rsid w:val="001A4E14"/>
    <w:rsid w:val="001B4228"/>
    <w:rsid w:val="001B4429"/>
    <w:rsid w:val="001B57D1"/>
    <w:rsid w:val="001B7E13"/>
    <w:rsid w:val="001C1144"/>
    <w:rsid w:val="001C2C3C"/>
    <w:rsid w:val="001C3806"/>
    <w:rsid w:val="001D20C6"/>
    <w:rsid w:val="001D5E5D"/>
    <w:rsid w:val="001D7CFE"/>
    <w:rsid w:val="001F296D"/>
    <w:rsid w:val="001F6CB5"/>
    <w:rsid w:val="001F74F0"/>
    <w:rsid w:val="00200113"/>
    <w:rsid w:val="002040C9"/>
    <w:rsid w:val="002118FB"/>
    <w:rsid w:val="0022215B"/>
    <w:rsid w:val="00232CF7"/>
    <w:rsid w:val="00233B6A"/>
    <w:rsid w:val="002454AF"/>
    <w:rsid w:val="002604EF"/>
    <w:rsid w:val="00265BD0"/>
    <w:rsid w:val="00267678"/>
    <w:rsid w:val="0028067E"/>
    <w:rsid w:val="00281283"/>
    <w:rsid w:val="00286234"/>
    <w:rsid w:val="002956B0"/>
    <w:rsid w:val="00296ACE"/>
    <w:rsid w:val="002A1CEE"/>
    <w:rsid w:val="002A384C"/>
    <w:rsid w:val="002A6943"/>
    <w:rsid w:val="002B4FAE"/>
    <w:rsid w:val="002B5946"/>
    <w:rsid w:val="002C03AB"/>
    <w:rsid w:val="002C4055"/>
    <w:rsid w:val="002D312C"/>
    <w:rsid w:val="002D4737"/>
    <w:rsid w:val="002E30CA"/>
    <w:rsid w:val="002E3D4A"/>
    <w:rsid w:val="002E6EAB"/>
    <w:rsid w:val="002F07EF"/>
    <w:rsid w:val="002F4DF5"/>
    <w:rsid w:val="00301CA6"/>
    <w:rsid w:val="00303813"/>
    <w:rsid w:val="003043A5"/>
    <w:rsid w:val="003056DA"/>
    <w:rsid w:val="00307DAA"/>
    <w:rsid w:val="00312268"/>
    <w:rsid w:val="00315513"/>
    <w:rsid w:val="003162F1"/>
    <w:rsid w:val="003220C2"/>
    <w:rsid w:val="0032275C"/>
    <w:rsid w:val="003238DD"/>
    <w:rsid w:val="0032664E"/>
    <w:rsid w:val="00327EFA"/>
    <w:rsid w:val="00347046"/>
    <w:rsid w:val="00347095"/>
    <w:rsid w:val="00367CEF"/>
    <w:rsid w:val="00370C9F"/>
    <w:rsid w:val="00373426"/>
    <w:rsid w:val="003762BE"/>
    <w:rsid w:val="00392EB7"/>
    <w:rsid w:val="0039726C"/>
    <w:rsid w:val="003A2728"/>
    <w:rsid w:val="003B5CCE"/>
    <w:rsid w:val="003C1DED"/>
    <w:rsid w:val="003D546D"/>
    <w:rsid w:val="003E0FC1"/>
    <w:rsid w:val="003E15B6"/>
    <w:rsid w:val="003F193D"/>
    <w:rsid w:val="004024E6"/>
    <w:rsid w:val="00404DD4"/>
    <w:rsid w:val="0040599E"/>
    <w:rsid w:val="00412169"/>
    <w:rsid w:val="00417560"/>
    <w:rsid w:val="00434BE4"/>
    <w:rsid w:val="004350DB"/>
    <w:rsid w:val="00446D76"/>
    <w:rsid w:val="00455D2A"/>
    <w:rsid w:val="00457B5D"/>
    <w:rsid w:val="004609E6"/>
    <w:rsid w:val="00474BC0"/>
    <w:rsid w:val="004752A4"/>
    <w:rsid w:val="00476570"/>
    <w:rsid w:val="00485213"/>
    <w:rsid w:val="004868D7"/>
    <w:rsid w:val="00494E5D"/>
    <w:rsid w:val="00496EC5"/>
    <w:rsid w:val="00497287"/>
    <w:rsid w:val="00497D3C"/>
    <w:rsid w:val="004A07EA"/>
    <w:rsid w:val="004A18CC"/>
    <w:rsid w:val="004B7DBB"/>
    <w:rsid w:val="004C2602"/>
    <w:rsid w:val="004C69EA"/>
    <w:rsid w:val="004C7744"/>
    <w:rsid w:val="004D2788"/>
    <w:rsid w:val="004D6DC9"/>
    <w:rsid w:val="004E1502"/>
    <w:rsid w:val="004E2F0C"/>
    <w:rsid w:val="004E41FE"/>
    <w:rsid w:val="004E4515"/>
    <w:rsid w:val="004F05F2"/>
    <w:rsid w:val="004F74DE"/>
    <w:rsid w:val="005069E6"/>
    <w:rsid w:val="00510986"/>
    <w:rsid w:val="00511298"/>
    <w:rsid w:val="00512D60"/>
    <w:rsid w:val="00520E88"/>
    <w:rsid w:val="00537D41"/>
    <w:rsid w:val="00541A13"/>
    <w:rsid w:val="005505FA"/>
    <w:rsid w:val="005553DF"/>
    <w:rsid w:val="00567C0A"/>
    <w:rsid w:val="005702A2"/>
    <w:rsid w:val="005756B0"/>
    <w:rsid w:val="00584B5A"/>
    <w:rsid w:val="00590A35"/>
    <w:rsid w:val="00591C0D"/>
    <w:rsid w:val="00593A7B"/>
    <w:rsid w:val="00593B36"/>
    <w:rsid w:val="005A052E"/>
    <w:rsid w:val="005A0D52"/>
    <w:rsid w:val="005B1B4F"/>
    <w:rsid w:val="005B3274"/>
    <w:rsid w:val="005B3C80"/>
    <w:rsid w:val="005C32FB"/>
    <w:rsid w:val="005C40F4"/>
    <w:rsid w:val="005D0BE4"/>
    <w:rsid w:val="005E2817"/>
    <w:rsid w:val="005E2BE8"/>
    <w:rsid w:val="005E434B"/>
    <w:rsid w:val="005E45DB"/>
    <w:rsid w:val="005F0953"/>
    <w:rsid w:val="005F35E5"/>
    <w:rsid w:val="0060314F"/>
    <w:rsid w:val="006125D8"/>
    <w:rsid w:val="00612AA2"/>
    <w:rsid w:val="00621033"/>
    <w:rsid w:val="00622AD0"/>
    <w:rsid w:val="00625AC7"/>
    <w:rsid w:val="00625B5C"/>
    <w:rsid w:val="00632EB8"/>
    <w:rsid w:val="00633D41"/>
    <w:rsid w:val="00637BC6"/>
    <w:rsid w:val="006453DA"/>
    <w:rsid w:val="00645755"/>
    <w:rsid w:val="0064703C"/>
    <w:rsid w:val="006471CE"/>
    <w:rsid w:val="00650893"/>
    <w:rsid w:val="00651860"/>
    <w:rsid w:val="0065351C"/>
    <w:rsid w:val="0066027F"/>
    <w:rsid w:val="00661651"/>
    <w:rsid w:val="00663465"/>
    <w:rsid w:val="00665CC0"/>
    <w:rsid w:val="0067376B"/>
    <w:rsid w:val="00674992"/>
    <w:rsid w:val="00675D36"/>
    <w:rsid w:val="00682648"/>
    <w:rsid w:val="006872F6"/>
    <w:rsid w:val="00691A5E"/>
    <w:rsid w:val="0069242A"/>
    <w:rsid w:val="0069577F"/>
    <w:rsid w:val="006A3E48"/>
    <w:rsid w:val="006A5276"/>
    <w:rsid w:val="006B0CCF"/>
    <w:rsid w:val="006B6522"/>
    <w:rsid w:val="006C415A"/>
    <w:rsid w:val="006C4347"/>
    <w:rsid w:val="006C57CC"/>
    <w:rsid w:val="006D17EF"/>
    <w:rsid w:val="006D2F16"/>
    <w:rsid w:val="006E7067"/>
    <w:rsid w:val="006E7B01"/>
    <w:rsid w:val="006F0710"/>
    <w:rsid w:val="006F1A89"/>
    <w:rsid w:val="006F6BED"/>
    <w:rsid w:val="006F762B"/>
    <w:rsid w:val="00704491"/>
    <w:rsid w:val="00705F25"/>
    <w:rsid w:val="00706A22"/>
    <w:rsid w:val="0071002C"/>
    <w:rsid w:val="00727556"/>
    <w:rsid w:val="00732CB8"/>
    <w:rsid w:val="00745330"/>
    <w:rsid w:val="007547FC"/>
    <w:rsid w:val="00754836"/>
    <w:rsid w:val="00755E75"/>
    <w:rsid w:val="00757171"/>
    <w:rsid w:val="00761346"/>
    <w:rsid w:val="007659D1"/>
    <w:rsid w:val="00771536"/>
    <w:rsid w:val="007730B0"/>
    <w:rsid w:val="007731E7"/>
    <w:rsid w:val="007754FE"/>
    <w:rsid w:val="00776BAB"/>
    <w:rsid w:val="00782D5A"/>
    <w:rsid w:val="007844E0"/>
    <w:rsid w:val="00796760"/>
    <w:rsid w:val="007A0213"/>
    <w:rsid w:val="007A1F8B"/>
    <w:rsid w:val="007A31AA"/>
    <w:rsid w:val="007A3DF2"/>
    <w:rsid w:val="007B791B"/>
    <w:rsid w:val="007C3D5E"/>
    <w:rsid w:val="007D2C8B"/>
    <w:rsid w:val="007D4097"/>
    <w:rsid w:val="007D7244"/>
    <w:rsid w:val="007E02A1"/>
    <w:rsid w:val="007E0486"/>
    <w:rsid w:val="007E3A4F"/>
    <w:rsid w:val="007E43CD"/>
    <w:rsid w:val="007E56FD"/>
    <w:rsid w:val="007F7B92"/>
    <w:rsid w:val="00802A49"/>
    <w:rsid w:val="00813A11"/>
    <w:rsid w:val="00813D50"/>
    <w:rsid w:val="0081612B"/>
    <w:rsid w:val="00820E16"/>
    <w:rsid w:val="00822346"/>
    <w:rsid w:val="0082306D"/>
    <w:rsid w:val="00830FD9"/>
    <w:rsid w:val="008315BC"/>
    <w:rsid w:val="008434A1"/>
    <w:rsid w:val="00847C27"/>
    <w:rsid w:val="00851F81"/>
    <w:rsid w:val="008538A3"/>
    <w:rsid w:val="0086415A"/>
    <w:rsid w:val="008670DE"/>
    <w:rsid w:val="00873A1F"/>
    <w:rsid w:val="0087546C"/>
    <w:rsid w:val="00897185"/>
    <w:rsid w:val="008A082D"/>
    <w:rsid w:val="008B20AA"/>
    <w:rsid w:val="008B7D93"/>
    <w:rsid w:val="008C3C0F"/>
    <w:rsid w:val="008D4851"/>
    <w:rsid w:val="008E04FF"/>
    <w:rsid w:val="008E520E"/>
    <w:rsid w:val="008F0213"/>
    <w:rsid w:val="008F022F"/>
    <w:rsid w:val="008F0F04"/>
    <w:rsid w:val="008F13D5"/>
    <w:rsid w:val="00903075"/>
    <w:rsid w:val="00925774"/>
    <w:rsid w:val="009262C5"/>
    <w:rsid w:val="0093316E"/>
    <w:rsid w:val="00933CC5"/>
    <w:rsid w:val="00942133"/>
    <w:rsid w:val="009454FC"/>
    <w:rsid w:val="00950408"/>
    <w:rsid w:val="009504CB"/>
    <w:rsid w:val="009505C6"/>
    <w:rsid w:val="009518F2"/>
    <w:rsid w:val="00951FFE"/>
    <w:rsid w:val="00955765"/>
    <w:rsid w:val="00960A3F"/>
    <w:rsid w:val="00962FA9"/>
    <w:rsid w:val="009855A4"/>
    <w:rsid w:val="0098730C"/>
    <w:rsid w:val="0099037E"/>
    <w:rsid w:val="00991EFE"/>
    <w:rsid w:val="009A395A"/>
    <w:rsid w:val="009B10C3"/>
    <w:rsid w:val="009B2E2E"/>
    <w:rsid w:val="009B51FB"/>
    <w:rsid w:val="009B5C7C"/>
    <w:rsid w:val="009B6FDE"/>
    <w:rsid w:val="009C0571"/>
    <w:rsid w:val="009C7518"/>
    <w:rsid w:val="009D1266"/>
    <w:rsid w:val="009E051B"/>
    <w:rsid w:val="009E1A15"/>
    <w:rsid w:val="009E3188"/>
    <w:rsid w:val="009E37A9"/>
    <w:rsid w:val="009E622C"/>
    <w:rsid w:val="009E7C48"/>
    <w:rsid w:val="009F4226"/>
    <w:rsid w:val="00A02281"/>
    <w:rsid w:val="00A13834"/>
    <w:rsid w:val="00A138A9"/>
    <w:rsid w:val="00A17E9A"/>
    <w:rsid w:val="00A22F6B"/>
    <w:rsid w:val="00A23AF7"/>
    <w:rsid w:val="00A24614"/>
    <w:rsid w:val="00A25C86"/>
    <w:rsid w:val="00A30024"/>
    <w:rsid w:val="00A32839"/>
    <w:rsid w:val="00A3432B"/>
    <w:rsid w:val="00A349CC"/>
    <w:rsid w:val="00A451AE"/>
    <w:rsid w:val="00A5002C"/>
    <w:rsid w:val="00A50187"/>
    <w:rsid w:val="00A578D0"/>
    <w:rsid w:val="00A64463"/>
    <w:rsid w:val="00A64889"/>
    <w:rsid w:val="00A86926"/>
    <w:rsid w:val="00AA3687"/>
    <w:rsid w:val="00AA62C2"/>
    <w:rsid w:val="00AB2242"/>
    <w:rsid w:val="00AB56ED"/>
    <w:rsid w:val="00AC04E8"/>
    <w:rsid w:val="00AC5C31"/>
    <w:rsid w:val="00AD0234"/>
    <w:rsid w:val="00AD6C66"/>
    <w:rsid w:val="00AE2A44"/>
    <w:rsid w:val="00AF2359"/>
    <w:rsid w:val="00B0306D"/>
    <w:rsid w:val="00B037AB"/>
    <w:rsid w:val="00B06C91"/>
    <w:rsid w:val="00B1049A"/>
    <w:rsid w:val="00B10DA8"/>
    <w:rsid w:val="00B1505D"/>
    <w:rsid w:val="00B15991"/>
    <w:rsid w:val="00B1786B"/>
    <w:rsid w:val="00B20A6D"/>
    <w:rsid w:val="00B33EAD"/>
    <w:rsid w:val="00B345BA"/>
    <w:rsid w:val="00B452E1"/>
    <w:rsid w:val="00B46C0E"/>
    <w:rsid w:val="00B55C0D"/>
    <w:rsid w:val="00B67367"/>
    <w:rsid w:val="00B749D6"/>
    <w:rsid w:val="00B868FC"/>
    <w:rsid w:val="00BA74F2"/>
    <w:rsid w:val="00BB2C9B"/>
    <w:rsid w:val="00BC2FC9"/>
    <w:rsid w:val="00BD3AA4"/>
    <w:rsid w:val="00BF099D"/>
    <w:rsid w:val="00C03F18"/>
    <w:rsid w:val="00C05CE8"/>
    <w:rsid w:val="00C1772B"/>
    <w:rsid w:val="00C178FA"/>
    <w:rsid w:val="00C20CCB"/>
    <w:rsid w:val="00C233A0"/>
    <w:rsid w:val="00C27593"/>
    <w:rsid w:val="00C40D53"/>
    <w:rsid w:val="00C418C3"/>
    <w:rsid w:val="00C42ED4"/>
    <w:rsid w:val="00C44781"/>
    <w:rsid w:val="00C47812"/>
    <w:rsid w:val="00C543CC"/>
    <w:rsid w:val="00C62282"/>
    <w:rsid w:val="00C62F93"/>
    <w:rsid w:val="00C66EC3"/>
    <w:rsid w:val="00C6779A"/>
    <w:rsid w:val="00C74FF6"/>
    <w:rsid w:val="00C875C8"/>
    <w:rsid w:val="00C9283A"/>
    <w:rsid w:val="00C92BD3"/>
    <w:rsid w:val="00C93A25"/>
    <w:rsid w:val="00C94A7E"/>
    <w:rsid w:val="00C97BAC"/>
    <w:rsid w:val="00CA17FD"/>
    <w:rsid w:val="00CA34DE"/>
    <w:rsid w:val="00CD60B4"/>
    <w:rsid w:val="00CD7C3F"/>
    <w:rsid w:val="00CE5865"/>
    <w:rsid w:val="00CF304D"/>
    <w:rsid w:val="00D055CA"/>
    <w:rsid w:val="00D165E8"/>
    <w:rsid w:val="00D16D9D"/>
    <w:rsid w:val="00D20856"/>
    <w:rsid w:val="00D31A87"/>
    <w:rsid w:val="00D351D9"/>
    <w:rsid w:val="00D359AA"/>
    <w:rsid w:val="00D433FB"/>
    <w:rsid w:val="00D445C4"/>
    <w:rsid w:val="00D45A56"/>
    <w:rsid w:val="00D45B33"/>
    <w:rsid w:val="00D46DA3"/>
    <w:rsid w:val="00D51163"/>
    <w:rsid w:val="00D51B51"/>
    <w:rsid w:val="00D55F35"/>
    <w:rsid w:val="00D76DBF"/>
    <w:rsid w:val="00D90829"/>
    <w:rsid w:val="00DA2F55"/>
    <w:rsid w:val="00DB1329"/>
    <w:rsid w:val="00DB2156"/>
    <w:rsid w:val="00DB403B"/>
    <w:rsid w:val="00DB6EF9"/>
    <w:rsid w:val="00DC36F2"/>
    <w:rsid w:val="00DC4FFC"/>
    <w:rsid w:val="00DD06DE"/>
    <w:rsid w:val="00DD1AE0"/>
    <w:rsid w:val="00DD71E8"/>
    <w:rsid w:val="00DE0564"/>
    <w:rsid w:val="00DE0AA4"/>
    <w:rsid w:val="00DF50AC"/>
    <w:rsid w:val="00DF5BFF"/>
    <w:rsid w:val="00DF79AC"/>
    <w:rsid w:val="00E03E53"/>
    <w:rsid w:val="00E10102"/>
    <w:rsid w:val="00E10C42"/>
    <w:rsid w:val="00E13689"/>
    <w:rsid w:val="00E16E55"/>
    <w:rsid w:val="00E17956"/>
    <w:rsid w:val="00E30FF0"/>
    <w:rsid w:val="00E357D3"/>
    <w:rsid w:val="00E43FAD"/>
    <w:rsid w:val="00E52638"/>
    <w:rsid w:val="00E52993"/>
    <w:rsid w:val="00E53661"/>
    <w:rsid w:val="00E53C05"/>
    <w:rsid w:val="00E56D74"/>
    <w:rsid w:val="00E6735D"/>
    <w:rsid w:val="00E7481A"/>
    <w:rsid w:val="00E90BCD"/>
    <w:rsid w:val="00E91216"/>
    <w:rsid w:val="00E9660C"/>
    <w:rsid w:val="00E96AAC"/>
    <w:rsid w:val="00E976D1"/>
    <w:rsid w:val="00EA26DE"/>
    <w:rsid w:val="00EA3BA0"/>
    <w:rsid w:val="00EA655C"/>
    <w:rsid w:val="00EB43E8"/>
    <w:rsid w:val="00ED10B9"/>
    <w:rsid w:val="00ED301D"/>
    <w:rsid w:val="00ED6902"/>
    <w:rsid w:val="00ED740F"/>
    <w:rsid w:val="00EE11ED"/>
    <w:rsid w:val="00EE5C07"/>
    <w:rsid w:val="00EE6D6B"/>
    <w:rsid w:val="00EF6A8F"/>
    <w:rsid w:val="00EF6E2D"/>
    <w:rsid w:val="00F07A39"/>
    <w:rsid w:val="00F160AC"/>
    <w:rsid w:val="00F16583"/>
    <w:rsid w:val="00F275BF"/>
    <w:rsid w:val="00F27846"/>
    <w:rsid w:val="00F30AB5"/>
    <w:rsid w:val="00F367E3"/>
    <w:rsid w:val="00F41886"/>
    <w:rsid w:val="00F424C8"/>
    <w:rsid w:val="00F47249"/>
    <w:rsid w:val="00F476D5"/>
    <w:rsid w:val="00F51DF1"/>
    <w:rsid w:val="00F54D44"/>
    <w:rsid w:val="00F60C01"/>
    <w:rsid w:val="00F614CD"/>
    <w:rsid w:val="00F61C5B"/>
    <w:rsid w:val="00F631D0"/>
    <w:rsid w:val="00F708EC"/>
    <w:rsid w:val="00F816C4"/>
    <w:rsid w:val="00F824CB"/>
    <w:rsid w:val="00F85E12"/>
    <w:rsid w:val="00F91FB9"/>
    <w:rsid w:val="00F9319E"/>
    <w:rsid w:val="00FA2898"/>
    <w:rsid w:val="00FA50E5"/>
    <w:rsid w:val="00FB0006"/>
    <w:rsid w:val="00FB0CD8"/>
    <w:rsid w:val="00FB490F"/>
    <w:rsid w:val="00FC0021"/>
    <w:rsid w:val="00FC1A6B"/>
    <w:rsid w:val="00FC314E"/>
    <w:rsid w:val="00FD4D36"/>
    <w:rsid w:val="00FD4FEF"/>
    <w:rsid w:val="00FD6280"/>
    <w:rsid w:val="00FE1643"/>
    <w:rsid w:val="00FE2CF9"/>
    <w:rsid w:val="00FE67A2"/>
    <w:rsid w:val="00FE7602"/>
    <w:rsid w:val="00FF14C7"/>
    <w:rsid w:val="00FF1D6F"/>
    <w:rsid w:val="00FF218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3E9A4"/>
  <w15:chartTrackingRefBased/>
  <w15:docId w15:val="{FB520CFB-CABF-4AF5-8636-80BC2995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5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3D4A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91CE0"/>
    <w:pPr>
      <w:keepNext/>
      <w:spacing w:before="240" w:after="240" w:line="360" w:lineRule="auto"/>
      <w:jc w:val="center"/>
      <w:outlineLvl w:val="1"/>
    </w:pPr>
    <w:rPr>
      <w:rFonts w:ascii="Arial" w:hAnsi="Arial"/>
      <w:b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D17EF"/>
    <w:pPr>
      <w:keepNext/>
      <w:keepLines/>
      <w:spacing w:before="40"/>
      <w:jc w:val="right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91CE0"/>
    <w:rPr>
      <w:rFonts w:ascii="Arial" w:hAnsi="Arial"/>
      <w:b/>
      <w:bCs/>
      <w:iCs/>
      <w:sz w:val="24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715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755E75"/>
    <w:rPr>
      <w:rFonts w:cs="Times New Roman"/>
      <w:sz w:val="24"/>
      <w:szCs w:val="24"/>
    </w:rPr>
  </w:style>
  <w:style w:type="character" w:styleId="Numerstrony">
    <w:name w:val="page number"/>
    <w:uiPriority w:val="99"/>
    <w:rsid w:val="0077153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715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755E7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71536"/>
    <w:rPr>
      <w:b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7D2C8B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rsid w:val="00771536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55E75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153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755E7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5553DF"/>
    <w:pPr>
      <w:suppressAutoHyphens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082D"/>
    <w:rPr>
      <w:rFonts w:ascii="Tahoma" w:hAnsi="Tahoma" w:cs="Tahoma"/>
      <w:sz w:val="16"/>
      <w:szCs w:val="16"/>
    </w:rPr>
  </w:style>
  <w:style w:type="character" w:customStyle="1" w:styleId="h1">
    <w:name w:val="h1"/>
    <w:rsid w:val="00F165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4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408"/>
  </w:style>
  <w:style w:type="character" w:styleId="Odwoanieprzypisukocowego">
    <w:name w:val="endnote reference"/>
    <w:uiPriority w:val="99"/>
    <w:semiHidden/>
    <w:unhideWhenUsed/>
    <w:rsid w:val="0095040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E3D4A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81"/>
    <w:rPr>
      <w:b/>
      <w:bCs/>
    </w:rPr>
  </w:style>
  <w:style w:type="paragraph" w:styleId="Akapitzlist">
    <w:name w:val="List Paragraph"/>
    <w:basedOn w:val="Normalny"/>
    <w:uiPriority w:val="34"/>
    <w:qFormat/>
    <w:rsid w:val="000F311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D17EF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D82D6D-5127-4907-81C3-FAF2067B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46/2023</vt:lpstr>
    </vt:vector>
  </TitlesOfParts>
  <Company>umwm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46/2023</dc:title>
  <dc:subject/>
  <dc:creator>UMWP</dc:creator>
  <cp:keywords/>
  <cp:lastModifiedBy>Bartnik Piotr</cp:lastModifiedBy>
  <cp:revision>2</cp:revision>
  <cp:lastPrinted>2023-04-17T12:16:00Z</cp:lastPrinted>
  <dcterms:created xsi:type="dcterms:W3CDTF">2023-04-21T12:04:00Z</dcterms:created>
  <dcterms:modified xsi:type="dcterms:W3CDTF">2023-04-21T12:04:00Z</dcterms:modified>
</cp:coreProperties>
</file>