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B9BE" w14:textId="243CACCD" w:rsidR="00B91E87" w:rsidRPr="002115A4" w:rsidRDefault="002115A4" w:rsidP="00052974">
      <w:pPr>
        <w:keepNext/>
        <w:keepLines/>
        <w:jc w:val="center"/>
        <w:outlineLvl w:val="0"/>
        <w:rPr>
          <w:color w:val="000000"/>
          <w:szCs w:val="24"/>
        </w:rPr>
      </w:pPr>
      <w:bookmarkStart w:id="0" w:name="_Hlk131765307"/>
      <w:r w:rsidRPr="00A8681A">
        <w:rPr>
          <w:b/>
          <w:color w:val="000000"/>
          <w:szCs w:val="24"/>
        </w:rPr>
        <w:t>UCHWAŁA Nr 499</w:t>
      </w:r>
      <w:r w:rsidR="00B34270">
        <w:rPr>
          <w:b/>
          <w:color w:val="000000"/>
          <w:szCs w:val="24"/>
        </w:rPr>
        <w:t xml:space="preserve"> </w:t>
      </w:r>
      <w:r w:rsidRPr="00A8681A">
        <w:rPr>
          <w:b/>
          <w:color w:val="000000"/>
          <w:szCs w:val="24"/>
        </w:rPr>
        <w:t xml:space="preserve">/ </w:t>
      </w:r>
      <w:r>
        <w:rPr>
          <w:b/>
          <w:color w:val="000000"/>
          <w:szCs w:val="24"/>
        </w:rPr>
        <w:t>10440</w:t>
      </w:r>
      <w:r w:rsidRPr="00A8681A">
        <w:rPr>
          <w:b/>
          <w:color w:val="000000"/>
          <w:szCs w:val="24"/>
        </w:rPr>
        <w:t xml:space="preserve"> /</w:t>
      </w:r>
      <w:r w:rsidR="00B34270">
        <w:rPr>
          <w:b/>
          <w:color w:val="000000"/>
          <w:szCs w:val="24"/>
        </w:rPr>
        <w:t xml:space="preserve"> </w:t>
      </w:r>
      <w:r w:rsidRPr="00A8681A">
        <w:rPr>
          <w:b/>
          <w:color w:val="000000"/>
          <w:szCs w:val="24"/>
        </w:rPr>
        <w:t>23</w:t>
      </w:r>
      <w:r w:rsidRPr="00A8681A">
        <w:rPr>
          <w:b/>
          <w:color w:val="000000"/>
          <w:szCs w:val="24"/>
        </w:rPr>
        <w:br/>
        <w:t>ZARZĄDU WOJEWÓDZTWA PODKARPACKIEGO</w:t>
      </w:r>
      <w:r w:rsidRPr="00A8681A">
        <w:rPr>
          <w:b/>
          <w:color w:val="000000"/>
          <w:szCs w:val="24"/>
        </w:rPr>
        <w:br/>
        <w:t>w RZESZOWIE</w:t>
      </w:r>
      <w:r w:rsidRPr="00A8681A">
        <w:rPr>
          <w:b/>
          <w:color w:val="000000"/>
          <w:szCs w:val="24"/>
        </w:rPr>
        <w:br/>
      </w:r>
      <w:r w:rsidRPr="00A8681A">
        <w:rPr>
          <w:color w:val="000000"/>
          <w:szCs w:val="24"/>
        </w:rPr>
        <w:t>z dnia 22 czerwca 2023 r.</w:t>
      </w:r>
      <w:bookmarkEnd w:id="0"/>
    </w:p>
    <w:p w14:paraId="4ED66638" w14:textId="530225F8" w:rsidR="00B91E87" w:rsidRDefault="006F6B62" w:rsidP="00CC02A1">
      <w:pPr>
        <w:spacing w:before="240"/>
        <w:jc w:val="center"/>
        <w:rPr>
          <w:b/>
        </w:rPr>
      </w:pPr>
      <w:bookmarkStart w:id="1" w:name="_Hlk30662025"/>
      <w:r w:rsidRPr="003F2954">
        <w:rPr>
          <w:b/>
        </w:rPr>
        <w:t xml:space="preserve">w sprawie przyjęcia autopoprawek do projektu uchwały Sejmiku Województwa Podkarpackiego </w:t>
      </w:r>
      <w:bookmarkStart w:id="2" w:name="_Hlk138248340"/>
      <w:r w:rsidR="007C26CB">
        <w:rPr>
          <w:b/>
        </w:rPr>
        <w:t xml:space="preserve">w sprawie </w:t>
      </w:r>
      <w:r w:rsidR="00CC02A1">
        <w:rPr>
          <w:b/>
        </w:rPr>
        <w:t>określenia zasad udzielania w roku szkolnym 2</w:t>
      </w:r>
      <w:r w:rsidR="00F83772">
        <w:rPr>
          <w:b/>
        </w:rPr>
        <w:t xml:space="preserve">023/2024 stypendiów uczniom szkół </w:t>
      </w:r>
      <w:r w:rsidR="006312BD">
        <w:rPr>
          <w:b/>
        </w:rPr>
        <w:t xml:space="preserve">podstawowych w ramach projektu </w:t>
      </w:r>
      <w:r w:rsidR="001D65CE">
        <w:rPr>
          <w:b/>
        </w:rPr>
        <w:br/>
      </w:r>
      <w:r w:rsidR="006312BD">
        <w:rPr>
          <w:b/>
        </w:rPr>
        <w:t>pn. Poszerzając horyzonty – stypendia sportowe dla uczniów szkół podstawowych – edycja I</w:t>
      </w:r>
      <w:bookmarkEnd w:id="2"/>
      <w:r w:rsidR="001D65CE">
        <w:rPr>
          <w:b/>
        </w:rPr>
        <w:t>.</w:t>
      </w:r>
    </w:p>
    <w:bookmarkEnd w:id="1"/>
    <w:p w14:paraId="121C5507" w14:textId="77777777" w:rsidR="00D30284" w:rsidRDefault="00D30284" w:rsidP="00A43A73">
      <w:pPr>
        <w:pStyle w:val="Tekstpodstawowy"/>
        <w:spacing w:after="0"/>
        <w:jc w:val="both"/>
      </w:pPr>
    </w:p>
    <w:p w14:paraId="63F6A97C" w14:textId="6EBF543A" w:rsidR="0021450E" w:rsidRPr="00D27B44" w:rsidRDefault="0021450E" w:rsidP="006E0BB5">
      <w:pPr>
        <w:pStyle w:val="Tekstpodstawowy"/>
        <w:spacing w:after="0" w:line="276" w:lineRule="auto"/>
        <w:jc w:val="both"/>
        <w:rPr>
          <w:b/>
        </w:rPr>
      </w:pPr>
      <w:r w:rsidRPr="00D27B44">
        <w:t xml:space="preserve">Na podstawie art. </w:t>
      </w:r>
      <w:r>
        <w:t>41</w:t>
      </w:r>
      <w:r w:rsidRPr="00D27B44">
        <w:t xml:space="preserve"> </w:t>
      </w:r>
      <w:r>
        <w:t>ust. 1</w:t>
      </w:r>
      <w:r w:rsidRPr="00D27B44">
        <w:t xml:space="preserve"> ustawy z dnia 5 czerwca 1998 r. o samorządzie województwa (Dz.U. z </w:t>
      </w:r>
      <w:r w:rsidR="009141DC">
        <w:t>2022 r</w:t>
      </w:r>
      <w:r w:rsidR="00DC4DCC">
        <w:t>. poz. 2094 z</w:t>
      </w:r>
      <w:r w:rsidR="006E25C9">
        <w:t>e</w:t>
      </w:r>
      <w:r w:rsidR="00DC4DCC">
        <w:t xml:space="preserve"> zm.</w:t>
      </w:r>
      <w:r w:rsidRPr="00D27B44">
        <w:t>)</w:t>
      </w:r>
      <w:r>
        <w:t>, § 29 ust. 1 pkt 1 Statutu Województwa Podkarpackiego, stanowiącego załącznik do uchwały nr X/103/99 Sejmiku Województwa Podkarpackiego w Rzeszowie z dnia 29 września 1999 r. w</w:t>
      </w:r>
      <w:r w:rsidR="00816F75">
        <w:t> </w:t>
      </w:r>
      <w:r>
        <w:t>sprawie uchwalenia Statutu Województwa Podkarpackiego (Dz.</w:t>
      </w:r>
      <w:r w:rsidR="00AF4ADE">
        <w:t xml:space="preserve"> </w:t>
      </w:r>
      <w:r>
        <w:t>Urz.</w:t>
      </w:r>
      <w:r w:rsidR="00AF4ADE">
        <w:t xml:space="preserve"> </w:t>
      </w:r>
      <w:r>
        <w:t>Woj.</w:t>
      </w:r>
      <w:r w:rsidR="00AF4ADE">
        <w:t xml:space="preserve"> </w:t>
      </w:r>
      <w:r>
        <w:t>Podk. z</w:t>
      </w:r>
      <w:r w:rsidR="00816F75">
        <w:t> </w:t>
      </w:r>
      <w:r>
        <w:t>1999 r. Nr 28, poz. 1247 z</w:t>
      </w:r>
      <w:r w:rsidR="008B549B">
        <w:t xml:space="preserve">e </w:t>
      </w:r>
      <w:r>
        <w:t>zm.),</w:t>
      </w:r>
    </w:p>
    <w:p w14:paraId="08D0DFE1" w14:textId="77777777" w:rsidR="00B91E87" w:rsidRPr="003F2954" w:rsidRDefault="00B91E87" w:rsidP="00B91E87">
      <w:pPr>
        <w:pStyle w:val="Tekstpodstawowy"/>
        <w:spacing w:after="0"/>
        <w:jc w:val="center"/>
        <w:rPr>
          <w:b/>
          <w:bCs/>
        </w:rPr>
      </w:pPr>
    </w:p>
    <w:p w14:paraId="50296872" w14:textId="27457C43" w:rsidR="00B91E87" w:rsidRPr="003F2954" w:rsidRDefault="000274EF" w:rsidP="00B91E87">
      <w:pPr>
        <w:pStyle w:val="Tekstpodstawowy"/>
        <w:spacing w:after="0"/>
        <w:jc w:val="center"/>
        <w:rPr>
          <w:b/>
          <w:bCs/>
        </w:rPr>
      </w:pPr>
      <w:r w:rsidRPr="003F2954">
        <w:rPr>
          <w:b/>
          <w:bCs/>
        </w:rPr>
        <w:t>Zarząd</w:t>
      </w:r>
      <w:r w:rsidR="00B91E87" w:rsidRPr="003F2954">
        <w:rPr>
          <w:b/>
          <w:bCs/>
        </w:rPr>
        <w:t xml:space="preserve"> Województwa Podkarpackiego</w:t>
      </w:r>
      <w:r w:rsidR="00863F35">
        <w:rPr>
          <w:b/>
          <w:bCs/>
        </w:rPr>
        <w:t xml:space="preserve"> w Rzeszowie</w:t>
      </w:r>
    </w:p>
    <w:p w14:paraId="5F98AF9C" w14:textId="77777777" w:rsidR="00B91E87" w:rsidRPr="003F2954" w:rsidRDefault="00B91E87" w:rsidP="00B91E87">
      <w:pPr>
        <w:pStyle w:val="Tekstpodstawowy"/>
        <w:spacing w:after="0"/>
        <w:jc w:val="center"/>
        <w:rPr>
          <w:b/>
          <w:bCs/>
        </w:rPr>
      </w:pPr>
      <w:r w:rsidRPr="003F2954">
        <w:rPr>
          <w:b/>
          <w:bCs/>
        </w:rPr>
        <w:t>uchwala, co następuje:</w:t>
      </w:r>
    </w:p>
    <w:p w14:paraId="7F95D779" w14:textId="77777777" w:rsidR="00797123" w:rsidRPr="003F2954" w:rsidRDefault="00797123" w:rsidP="00F72FCC">
      <w:pPr>
        <w:pStyle w:val="Tekstpodstawowy"/>
        <w:rPr>
          <w:b/>
          <w:bCs/>
        </w:rPr>
      </w:pPr>
    </w:p>
    <w:p w14:paraId="497EA343" w14:textId="761AB2AA" w:rsidR="000274EF" w:rsidRPr="003F2954" w:rsidRDefault="000274EF" w:rsidP="00B860F9">
      <w:pPr>
        <w:pStyle w:val="Nagwek1"/>
        <w:rPr>
          <w:bCs/>
        </w:rPr>
      </w:pPr>
      <w:r w:rsidRPr="003F2954">
        <w:t>§ 1</w:t>
      </w:r>
    </w:p>
    <w:p w14:paraId="1A4A2200" w14:textId="77777777" w:rsidR="008C23A7" w:rsidRDefault="000274EF" w:rsidP="00561AD8">
      <w:pPr>
        <w:pStyle w:val="Tekstpodstawowy"/>
        <w:spacing w:after="240" w:line="276" w:lineRule="auto"/>
        <w:jc w:val="both"/>
        <w:rPr>
          <w:bCs/>
        </w:rPr>
      </w:pPr>
      <w:r w:rsidRPr="003F2954">
        <w:rPr>
          <w:bCs/>
        </w:rPr>
        <w:t xml:space="preserve">W projekcie uchwały </w:t>
      </w:r>
      <w:r w:rsidR="00816F75">
        <w:rPr>
          <w:bCs/>
        </w:rPr>
        <w:t xml:space="preserve">Sejmiku Województwa Podkarpackiego </w:t>
      </w:r>
      <w:r w:rsidR="009B528E" w:rsidRPr="009B528E">
        <w:rPr>
          <w:bCs/>
        </w:rPr>
        <w:t>w sprawie określenia zasad udzielania w roku szkolnym 2023/2024 stypendiów uczniom szkół podstawowych w ramach projektu pn. Poszerzając horyzonty – stypendia sportowe dla  uczniów szkół podstawowych – edycja I</w:t>
      </w:r>
      <w:r w:rsidR="000943F6">
        <w:rPr>
          <w:bCs/>
        </w:rPr>
        <w:t>,</w:t>
      </w:r>
      <w:r w:rsidR="00920869">
        <w:rPr>
          <w:bCs/>
        </w:rPr>
        <w:t xml:space="preserve"> przyjętym uchwałą nr</w:t>
      </w:r>
      <w:r w:rsidR="009B528E">
        <w:rPr>
          <w:bCs/>
        </w:rPr>
        <w:t> </w:t>
      </w:r>
      <w:r w:rsidR="000943F6">
        <w:rPr>
          <w:bCs/>
        </w:rPr>
        <w:t>495/103</w:t>
      </w:r>
      <w:r w:rsidR="009B528E">
        <w:rPr>
          <w:bCs/>
        </w:rPr>
        <w:t>60</w:t>
      </w:r>
      <w:r w:rsidR="000943F6">
        <w:rPr>
          <w:bCs/>
        </w:rPr>
        <w:t xml:space="preserve">/23 </w:t>
      </w:r>
      <w:r w:rsidR="00847974">
        <w:rPr>
          <w:bCs/>
        </w:rPr>
        <w:t xml:space="preserve">Zarządu Województwa Podkarpackiego z dnia </w:t>
      </w:r>
      <w:r w:rsidR="000943F6">
        <w:rPr>
          <w:bCs/>
        </w:rPr>
        <w:t xml:space="preserve">13 czerwca 2023 </w:t>
      </w:r>
      <w:r w:rsidR="00847974">
        <w:rPr>
          <w:bCs/>
        </w:rPr>
        <w:t xml:space="preserve">r. </w:t>
      </w:r>
      <w:r w:rsidR="004351F6" w:rsidRPr="008E1F76">
        <w:rPr>
          <w:bCs/>
        </w:rPr>
        <w:t xml:space="preserve">w </w:t>
      </w:r>
      <w:r w:rsidR="008C23A7">
        <w:rPr>
          <w:bCs/>
        </w:rPr>
        <w:t xml:space="preserve">§ </w:t>
      </w:r>
      <w:r w:rsidR="002E47FB">
        <w:rPr>
          <w:bCs/>
        </w:rPr>
        <w:t>11 skreśla się ust. 3 i 4.</w:t>
      </w:r>
    </w:p>
    <w:p w14:paraId="2907199E" w14:textId="77C4B7E0" w:rsidR="00E0257D" w:rsidRPr="003F2954" w:rsidRDefault="00E0257D" w:rsidP="00B860F9">
      <w:pPr>
        <w:pStyle w:val="Nagwek1"/>
      </w:pPr>
      <w:r w:rsidRPr="003F2954">
        <w:t xml:space="preserve">§ </w:t>
      </w:r>
      <w:r w:rsidR="00103A09">
        <w:t>2</w:t>
      </w:r>
    </w:p>
    <w:p w14:paraId="106E7E0B" w14:textId="5A0F2254" w:rsidR="00103A09" w:rsidRDefault="00103A09" w:rsidP="003063F9">
      <w:pPr>
        <w:pStyle w:val="Tekstpodstawowy"/>
        <w:spacing w:after="0" w:line="276" w:lineRule="auto"/>
        <w:jc w:val="both"/>
        <w:rPr>
          <w:bCs/>
        </w:rPr>
      </w:pPr>
      <w:r>
        <w:rPr>
          <w:bCs/>
        </w:rPr>
        <w:t xml:space="preserve">Załącznik do uchwały nr </w:t>
      </w:r>
      <w:r w:rsidR="00D94FDC">
        <w:rPr>
          <w:bCs/>
        </w:rPr>
        <w:t>495/</w:t>
      </w:r>
      <w:r w:rsidR="00CA0A6B">
        <w:rPr>
          <w:bCs/>
        </w:rPr>
        <w:t>10360</w:t>
      </w:r>
      <w:r w:rsidR="00D94FDC">
        <w:rPr>
          <w:bCs/>
        </w:rPr>
        <w:t>/23</w:t>
      </w:r>
      <w:r w:rsidR="007256B9">
        <w:rPr>
          <w:bCs/>
        </w:rPr>
        <w:t xml:space="preserve"> Zarządu Województwa Podkarpackiego w</w:t>
      </w:r>
      <w:r w:rsidR="00C2348A">
        <w:rPr>
          <w:bCs/>
        </w:rPr>
        <w:t> </w:t>
      </w:r>
      <w:r w:rsidR="007256B9">
        <w:rPr>
          <w:bCs/>
        </w:rPr>
        <w:t xml:space="preserve">Rzeszowie z dnia </w:t>
      </w:r>
      <w:r w:rsidR="00D94FDC">
        <w:rPr>
          <w:bCs/>
        </w:rPr>
        <w:t>13 czerwca 2023</w:t>
      </w:r>
      <w:r w:rsidR="007256B9">
        <w:rPr>
          <w:bCs/>
        </w:rPr>
        <w:t xml:space="preserve"> r. </w:t>
      </w:r>
      <w:r w:rsidR="004A3F1D">
        <w:rPr>
          <w:bCs/>
        </w:rPr>
        <w:t xml:space="preserve">w sprawie wniesienia pod obrady Sejmiku Województwa Podkarpackiego projektu uchwały Sejmiku </w:t>
      </w:r>
      <w:r w:rsidR="00CA0A6B" w:rsidRPr="009B528E">
        <w:rPr>
          <w:bCs/>
        </w:rPr>
        <w:t>w sprawie określenia zasad udzielania w roku szkolnym 2023/2024 stypendiów uczniom szkół podstawowych w</w:t>
      </w:r>
      <w:r w:rsidR="004A3F1D">
        <w:rPr>
          <w:bCs/>
        </w:rPr>
        <w:t> </w:t>
      </w:r>
      <w:r w:rsidR="00CA0A6B" w:rsidRPr="009B528E">
        <w:rPr>
          <w:bCs/>
        </w:rPr>
        <w:t>ramach projektu pn. Poszerzając horyzonty – stypendia sportowe dla  uczniów szkół podstawowych – edycja I</w:t>
      </w:r>
      <w:r w:rsidR="00CA0A6B">
        <w:rPr>
          <w:bCs/>
        </w:rPr>
        <w:t xml:space="preserve"> </w:t>
      </w:r>
      <w:r>
        <w:rPr>
          <w:bCs/>
        </w:rPr>
        <w:t>otrzymuje</w:t>
      </w:r>
      <w:r w:rsidR="00C06C2E">
        <w:rPr>
          <w:bCs/>
        </w:rPr>
        <w:t xml:space="preserve"> </w:t>
      </w:r>
      <w:r>
        <w:rPr>
          <w:bCs/>
        </w:rPr>
        <w:t>brzmienie jak w</w:t>
      </w:r>
      <w:r w:rsidR="007256B9">
        <w:rPr>
          <w:bCs/>
        </w:rPr>
        <w:t> </w:t>
      </w:r>
      <w:r>
        <w:rPr>
          <w:bCs/>
        </w:rPr>
        <w:t xml:space="preserve">załączniku do niniejszej uchwały.  </w:t>
      </w:r>
    </w:p>
    <w:p w14:paraId="79E635F2" w14:textId="77777777" w:rsidR="00103A09" w:rsidRDefault="00103A09" w:rsidP="000552E0">
      <w:pPr>
        <w:pStyle w:val="Tekstpodstawowy"/>
        <w:spacing w:after="0"/>
        <w:jc w:val="both"/>
        <w:rPr>
          <w:bCs/>
        </w:rPr>
      </w:pPr>
    </w:p>
    <w:p w14:paraId="038AAF3B" w14:textId="3A252896" w:rsidR="009F5FEB" w:rsidRDefault="009F5FEB" w:rsidP="00B860F9">
      <w:pPr>
        <w:pStyle w:val="Nagwek1"/>
        <w:rPr>
          <w:bCs/>
        </w:rPr>
      </w:pPr>
      <w:r>
        <w:t>§ 3</w:t>
      </w:r>
    </w:p>
    <w:p w14:paraId="7A711D88" w14:textId="77777777" w:rsidR="009F5FEB" w:rsidRDefault="009F5FEB" w:rsidP="000552E0">
      <w:pPr>
        <w:pStyle w:val="Tekstpodstawowy"/>
        <w:spacing w:after="0"/>
        <w:jc w:val="both"/>
        <w:rPr>
          <w:bCs/>
        </w:rPr>
      </w:pPr>
      <w:r>
        <w:rPr>
          <w:bCs/>
        </w:rPr>
        <w:t>Wykonanie uchwały powierza się Marszałkowi Województwa Podkarpackiego.</w:t>
      </w:r>
    </w:p>
    <w:p w14:paraId="6086E5F6" w14:textId="77777777" w:rsidR="009F5FEB" w:rsidRDefault="009F5FEB" w:rsidP="000552E0">
      <w:pPr>
        <w:pStyle w:val="Tekstpodstawowy"/>
        <w:spacing w:after="0"/>
        <w:jc w:val="both"/>
        <w:rPr>
          <w:bCs/>
        </w:rPr>
      </w:pPr>
    </w:p>
    <w:p w14:paraId="1C512803" w14:textId="44E90301" w:rsidR="009F5FEB" w:rsidRDefault="009F5FEB" w:rsidP="00B860F9">
      <w:pPr>
        <w:pStyle w:val="Nagwek1"/>
        <w:rPr>
          <w:bCs/>
        </w:rPr>
      </w:pPr>
      <w:r>
        <w:t>§ 4</w:t>
      </w:r>
    </w:p>
    <w:p w14:paraId="7078ADF7" w14:textId="77777777" w:rsidR="009F5FEB" w:rsidRDefault="009F5FEB" w:rsidP="000552E0">
      <w:pPr>
        <w:pStyle w:val="Tekstpodstawowy"/>
        <w:spacing w:after="0"/>
        <w:jc w:val="both"/>
        <w:rPr>
          <w:bCs/>
        </w:rPr>
      </w:pPr>
      <w:r>
        <w:rPr>
          <w:bCs/>
        </w:rPr>
        <w:t>Uchwała wchodzi w życie z dniem podjęcia.</w:t>
      </w:r>
    </w:p>
    <w:p w14:paraId="687BBA88" w14:textId="77777777" w:rsidR="00E76211" w:rsidRPr="00831005" w:rsidRDefault="00E76211" w:rsidP="00E76211">
      <w:pPr>
        <w:rPr>
          <w:rFonts w:eastAsia="Calibri"/>
          <w:sz w:val="23"/>
          <w:szCs w:val="23"/>
        </w:rPr>
      </w:pPr>
      <w:r w:rsidRPr="00831005">
        <w:rPr>
          <w:rFonts w:eastAsia="Calibri"/>
          <w:i/>
          <w:iCs/>
          <w:sz w:val="23"/>
          <w:szCs w:val="23"/>
        </w:rPr>
        <w:t xml:space="preserve">Podpisał: </w:t>
      </w:r>
    </w:p>
    <w:p w14:paraId="3F6241FE" w14:textId="6DAFF3AE" w:rsidR="00E76211" w:rsidRDefault="00E76211" w:rsidP="00E76211">
      <w:pPr>
        <w:pStyle w:val="Tekstpodstawowy"/>
        <w:spacing w:after="0"/>
        <w:jc w:val="both"/>
        <w:rPr>
          <w:bCs/>
        </w:rPr>
      </w:pPr>
      <w:r w:rsidRPr="00831005">
        <w:rPr>
          <w:rFonts w:eastAsia="Calibri"/>
          <w:i/>
          <w:iCs/>
          <w:sz w:val="23"/>
          <w:szCs w:val="23"/>
        </w:rPr>
        <w:t>Piotr Pilch – Wicemarszałek Województwa Podkarpackiego</w:t>
      </w:r>
    </w:p>
    <w:p w14:paraId="5987E888" w14:textId="77777777" w:rsidR="00E76211" w:rsidRDefault="00E76211" w:rsidP="000552E0">
      <w:pPr>
        <w:pStyle w:val="Tekstpodstawowy"/>
        <w:spacing w:after="0"/>
        <w:jc w:val="both"/>
        <w:rPr>
          <w:bCs/>
        </w:rPr>
      </w:pPr>
    </w:p>
    <w:p w14:paraId="3BE00F47" w14:textId="77777777" w:rsidR="00A76343" w:rsidRPr="00A8681A" w:rsidRDefault="0057022B" w:rsidP="00A76343">
      <w:pPr>
        <w:spacing w:line="276" w:lineRule="auto"/>
        <w:jc w:val="right"/>
        <w:rPr>
          <w:bCs/>
          <w:szCs w:val="24"/>
        </w:rPr>
      </w:pPr>
      <w:r>
        <w:rPr>
          <w:bCs/>
        </w:rPr>
        <w:br w:type="page"/>
      </w:r>
      <w:bookmarkStart w:id="3" w:name="_Hlk97711470"/>
      <w:r w:rsidR="00A76343" w:rsidRPr="00A8681A">
        <w:rPr>
          <w:bCs/>
          <w:szCs w:val="24"/>
        </w:rPr>
        <w:lastRenderedPageBreak/>
        <w:t>Załącznik do Uchwały Nr 499/</w:t>
      </w:r>
      <w:r w:rsidR="00A76343">
        <w:rPr>
          <w:bCs/>
          <w:szCs w:val="24"/>
        </w:rPr>
        <w:t>10440</w:t>
      </w:r>
      <w:r w:rsidR="00A76343" w:rsidRPr="00A8681A">
        <w:rPr>
          <w:bCs/>
          <w:szCs w:val="24"/>
        </w:rPr>
        <w:t>/23</w:t>
      </w:r>
    </w:p>
    <w:p w14:paraId="1DB6E35F" w14:textId="77777777" w:rsidR="00A76343" w:rsidRPr="00A8681A" w:rsidRDefault="00A76343" w:rsidP="00A76343">
      <w:pPr>
        <w:spacing w:line="276" w:lineRule="auto"/>
        <w:jc w:val="right"/>
        <w:rPr>
          <w:bCs/>
          <w:szCs w:val="24"/>
        </w:rPr>
      </w:pPr>
      <w:r w:rsidRPr="00A8681A">
        <w:rPr>
          <w:bCs/>
          <w:szCs w:val="24"/>
        </w:rPr>
        <w:t>Zarządu Województwa Podkarpackiego</w:t>
      </w:r>
    </w:p>
    <w:p w14:paraId="0C3D7F6B" w14:textId="77777777" w:rsidR="00A76343" w:rsidRPr="00A8681A" w:rsidRDefault="00A76343" w:rsidP="00A76343">
      <w:pPr>
        <w:spacing w:line="276" w:lineRule="auto"/>
        <w:jc w:val="right"/>
        <w:rPr>
          <w:bCs/>
          <w:szCs w:val="24"/>
        </w:rPr>
      </w:pPr>
      <w:r w:rsidRPr="00A8681A">
        <w:rPr>
          <w:bCs/>
          <w:szCs w:val="24"/>
        </w:rPr>
        <w:t>w Rzeszowie</w:t>
      </w:r>
    </w:p>
    <w:p w14:paraId="2E4DDF6C" w14:textId="43444801" w:rsidR="00A76343" w:rsidRPr="00A8681A" w:rsidRDefault="00A76343" w:rsidP="00A76343">
      <w:pPr>
        <w:spacing w:line="276" w:lineRule="auto"/>
        <w:jc w:val="right"/>
        <w:rPr>
          <w:bCs/>
          <w:szCs w:val="24"/>
        </w:rPr>
      </w:pPr>
      <w:r w:rsidRPr="00A8681A">
        <w:rPr>
          <w:bCs/>
          <w:szCs w:val="24"/>
        </w:rPr>
        <w:t xml:space="preserve">z dnia 22 czerwca </w:t>
      </w:r>
      <w:r w:rsidRPr="00A8681A">
        <w:rPr>
          <w:rFonts w:cs="Times New Roman"/>
          <w:szCs w:val="24"/>
        </w:rPr>
        <w:t xml:space="preserve">2023 </w:t>
      </w:r>
      <w:r w:rsidRPr="00A8681A">
        <w:rPr>
          <w:bCs/>
          <w:szCs w:val="24"/>
        </w:rPr>
        <w:t>r.</w:t>
      </w:r>
      <w:bookmarkEnd w:id="3"/>
      <w:r w:rsidRPr="0040714F">
        <w:rPr>
          <w:bCs/>
          <w:sz w:val="20"/>
        </w:rPr>
        <w:t xml:space="preserve"> </w:t>
      </w:r>
    </w:p>
    <w:p w14:paraId="276291E9" w14:textId="7C810ADF" w:rsidR="0057022B" w:rsidRPr="00A76343" w:rsidRDefault="0057022B" w:rsidP="00A76343">
      <w:pPr>
        <w:ind w:left="4956"/>
        <w:jc w:val="both"/>
        <w:rPr>
          <w:bCs/>
          <w:sz w:val="20"/>
        </w:rPr>
      </w:pPr>
      <w:r w:rsidRPr="0040714F">
        <w:rPr>
          <w:bCs/>
          <w:sz w:val="20"/>
        </w:rPr>
        <w:t xml:space="preserve"> </w:t>
      </w:r>
    </w:p>
    <w:p w14:paraId="0B845CBB" w14:textId="77777777" w:rsidR="001A58D0" w:rsidRDefault="001A58D0" w:rsidP="000552E0">
      <w:pPr>
        <w:pStyle w:val="Tekstpodstawowy"/>
        <w:spacing w:after="0"/>
        <w:jc w:val="both"/>
        <w:rPr>
          <w:bCs/>
        </w:rPr>
      </w:pPr>
    </w:p>
    <w:p w14:paraId="6FE6378A" w14:textId="77777777" w:rsidR="00920E2D" w:rsidRPr="00213B8F" w:rsidRDefault="00920E2D" w:rsidP="00B860F9">
      <w:pPr>
        <w:pStyle w:val="Nagwek1"/>
      </w:pPr>
      <w:r w:rsidRPr="00213B8F">
        <w:t>UCHWAŁA NR ……/……./23</w:t>
      </w:r>
      <w:r w:rsidRPr="00213B8F">
        <w:br/>
        <w:t>SEJMIKU WOJEWÓDZTWA PODKARPACKIEGO</w:t>
      </w:r>
      <w:r w:rsidRPr="00213B8F">
        <w:br/>
        <w:t>z dnia …………………… 2023 r.</w:t>
      </w:r>
    </w:p>
    <w:p w14:paraId="6DED9F84" w14:textId="77777777" w:rsidR="00920E2D" w:rsidRPr="00213B8F" w:rsidRDefault="00920E2D" w:rsidP="00920E2D">
      <w:pPr>
        <w:pStyle w:val="Tytu"/>
        <w:spacing w:after="240"/>
        <w:rPr>
          <w:rFonts w:cs="Arial"/>
          <w:b w:val="0"/>
          <w:szCs w:val="24"/>
        </w:rPr>
      </w:pPr>
      <w:r w:rsidRPr="00213B8F">
        <w:rPr>
          <w:rFonts w:cs="Arial"/>
          <w:szCs w:val="24"/>
        </w:rPr>
        <w:t xml:space="preserve">w sprawie określenia zasad udzielania w roku szkolnym 2023/2024 stypendiów uczniom szkół podstawowych w  ramach projektu pn. </w:t>
      </w:r>
      <w:bookmarkStart w:id="4" w:name="_Hlk132791002"/>
      <w:r w:rsidRPr="00213B8F">
        <w:rPr>
          <w:rFonts w:cs="Arial"/>
          <w:szCs w:val="24"/>
        </w:rPr>
        <w:t>Poszerzając horyzonty – stypendia sportowe dla uczniów szkół podstawowych – edycja I</w:t>
      </w:r>
      <w:bookmarkEnd w:id="4"/>
    </w:p>
    <w:p w14:paraId="500D8ADB" w14:textId="1443D08F" w:rsidR="00920E2D" w:rsidRPr="00755786" w:rsidRDefault="00920E2D" w:rsidP="00920E2D">
      <w:pPr>
        <w:spacing w:after="240" w:line="276" w:lineRule="auto"/>
        <w:jc w:val="both"/>
        <w:rPr>
          <w:szCs w:val="24"/>
        </w:rPr>
      </w:pPr>
      <w:r w:rsidRPr="00213B8F">
        <w:rPr>
          <w:szCs w:val="24"/>
        </w:rPr>
        <w:t>Na podstawie art. 11 ust. 2 pkt 4, art. 14 ust. 1 pkt 1</w:t>
      </w:r>
      <w:r w:rsidRPr="00213B8F">
        <w:rPr>
          <w:color w:val="FF0000"/>
          <w:szCs w:val="24"/>
        </w:rPr>
        <w:t xml:space="preserve"> </w:t>
      </w:r>
      <w:r w:rsidRPr="000B0A73">
        <w:rPr>
          <w:szCs w:val="24"/>
        </w:rPr>
        <w:t>i 11</w:t>
      </w:r>
      <w:r w:rsidRPr="00213B8F">
        <w:rPr>
          <w:szCs w:val="24"/>
        </w:rPr>
        <w:t xml:space="preserve">, art. 18 pkt 19a ustawy z dnia </w:t>
      </w:r>
      <w:r w:rsidRPr="00213B8F">
        <w:rPr>
          <w:szCs w:val="24"/>
        </w:rPr>
        <w:br/>
        <w:t xml:space="preserve">5 czerwca 1998 r. o samorządzie województwa (Dz. U. z 2022 r. poz. 2094 ze zm.), art. 90t ust. 1 i 4 Ustawy z dnia 7 września 1991 roku o systemie oświaty </w:t>
      </w:r>
      <w:r w:rsidR="00FF6D44">
        <w:rPr>
          <w:szCs w:val="24"/>
        </w:rPr>
        <w:br/>
      </w:r>
      <w:r w:rsidRPr="00213B8F">
        <w:rPr>
          <w:szCs w:val="24"/>
        </w:rPr>
        <w:t>(Dz. U. z 202</w:t>
      </w:r>
      <w:r>
        <w:rPr>
          <w:szCs w:val="24"/>
        </w:rPr>
        <w:t>2</w:t>
      </w:r>
      <w:r w:rsidRPr="00213B8F">
        <w:rPr>
          <w:szCs w:val="24"/>
        </w:rPr>
        <w:t xml:space="preserve"> r. poz. </w:t>
      </w:r>
      <w:r>
        <w:rPr>
          <w:szCs w:val="24"/>
        </w:rPr>
        <w:t>2230 t.j.</w:t>
      </w:r>
      <w:r w:rsidRPr="00213B8F">
        <w:rPr>
          <w:szCs w:val="24"/>
        </w:rPr>
        <w:t xml:space="preserve">), Uchwały Nr </w:t>
      </w:r>
      <w:r>
        <w:rPr>
          <w:szCs w:val="24"/>
        </w:rPr>
        <w:t>LX/1043/23</w:t>
      </w:r>
      <w:r w:rsidRPr="00213B8F">
        <w:rPr>
          <w:szCs w:val="24"/>
        </w:rPr>
        <w:t xml:space="preserve"> Sejmiku Województwa Podkarpackiego z </w:t>
      </w:r>
      <w:r w:rsidR="005558EC">
        <w:rPr>
          <w:szCs w:val="24"/>
        </w:rPr>
        <w:t xml:space="preserve"> </w:t>
      </w:r>
      <w:r w:rsidRPr="00213B8F">
        <w:rPr>
          <w:szCs w:val="24"/>
        </w:rPr>
        <w:t xml:space="preserve">dnia </w:t>
      </w:r>
      <w:r>
        <w:rPr>
          <w:szCs w:val="24"/>
        </w:rPr>
        <w:t>21 kwietnia 2023 r.</w:t>
      </w:r>
      <w:r w:rsidRPr="00213B8F">
        <w:rPr>
          <w:szCs w:val="24"/>
        </w:rPr>
        <w:t xml:space="preserve"> </w:t>
      </w:r>
      <w:r w:rsidRPr="00213B8F">
        <w:rPr>
          <w:bCs/>
          <w:szCs w:val="24"/>
        </w:rPr>
        <w:t>w </w:t>
      </w:r>
      <w:r w:rsidR="005558EC">
        <w:rPr>
          <w:bCs/>
          <w:szCs w:val="24"/>
        </w:rPr>
        <w:t xml:space="preserve"> </w:t>
      </w:r>
      <w:r w:rsidRPr="00213B8F">
        <w:rPr>
          <w:bCs/>
          <w:szCs w:val="24"/>
        </w:rPr>
        <w:t>sprawie przyjęcia programu stypendialnego dla uczniów zdolnych uczęszczających do szkół podstawowych i  ponadpodstawowych mających siedzibę na terenie województwa podkarpackiego</w:t>
      </w:r>
      <w:r w:rsidRPr="00213B8F">
        <w:rPr>
          <w:szCs w:val="24"/>
        </w:rPr>
        <w:t>,</w:t>
      </w:r>
      <w:r>
        <w:rPr>
          <w:szCs w:val="24"/>
        </w:rPr>
        <w:t xml:space="preserve"> </w:t>
      </w:r>
      <w:r w:rsidRPr="00207B17">
        <w:rPr>
          <w:szCs w:val="24"/>
        </w:rPr>
        <w:t xml:space="preserve">zmienionej Uchwałą Nr LXI/1067/23 Sejmiku Województwa Podkarpackiego z dnia </w:t>
      </w:r>
      <w:r w:rsidR="002D51A1">
        <w:rPr>
          <w:szCs w:val="24"/>
        </w:rPr>
        <w:br/>
      </w:r>
      <w:r w:rsidRPr="00207B17">
        <w:rPr>
          <w:szCs w:val="24"/>
        </w:rPr>
        <w:t>29 maja 2023 r.,</w:t>
      </w:r>
      <w:r>
        <w:rPr>
          <w:szCs w:val="24"/>
        </w:rPr>
        <w:t xml:space="preserve"> </w:t>
      </w:r>
      <w:r w:rsidRPr="00213B8F">
        <w:rPr>
          <w:szCs w:val="24"/>
        </w:rPr>
        <w:t xml:space="preserve">a także na podstawie programu regionalnego Fundusze Europejskie dla Podkarpacia 2021 – 2027 stanowiącego załącznik nr 1 do Uchwały Nr 445/9205/22 Zarządu Województwa Podkarpackiego w Rzeszowie z  dnia 20 grudnia 2022 r. </w:t>
      </w:r>
      <w:r>
        <w:rPr>
          <w:szCs w:val="24"/>
        </w:rPr>
        <w:br/>
      </w:r>
      <w:r w:rsidRPr="00213B8F">
        <w:rPr>
          <w:szCs w:val="24"/>
        </w:rPr>
        <w:t>w sprawie przyjęcia programu regionalnego Fundusze Europejskie dla Podkarpacia 2021 – 2027</w:t>
      </w:r>
      <w:bookmarkStart w:id="5" w:name="_Hlk132363305"/>
      <w:r>
        <w:rPr>
          <w:szCs w:val="24"/>
        </w:rPr>
        <w:t>,</w:t>
      </w:r>
    </w:p>
    <w:bookmarkEnd w:id="5"/>
    <w:p w14:paraId="3294CFCC" w14:textId="77777777" w:rsidR="00920E2D" w:rsidRPr="00213B8F" w:rsidRDefault="00920E2D" w:rsidP="00920E2D">
      <w:pPr>
        <w:spacing w:after="120"/>
        <w:jc w:val="center"/>
        <w:rPr>
          <w:b/>
          <w:szCs w:val="24"/>
        </w:rPr>
      </w:pPr>
      <w:r w:rsidRPr="00213B8F">
        <w:rPr>
          <w:b/>
          <w:szCs w:val="24"/>
        </w:rPr>
        <w:t>Sejmik Województwa Podkarpackiego</w:t>
      </w:r>
      <w:r w:rsidRPr="00213B8F">
        <w:rPr>
          <w:b/>
          <w:szCs w:val="24"/>
        </w:rPr>
        <w:br/>
        <w:t>uchwala, co następuje:</w:t>
      </w:r>
    </w:p>
    <w:p w14:paraId="11F48F97" w14:textId="77777777" w:rsidR="00920E2D" w:rsidRPr="008F563D" w:rsidRDefault="00920E2D" w:rsidP="00B860F9">
      <w:pPr>
        <w:pStyle w:val="Nagwek1"/>
      </w:pPr>
      <w:r w:rsidRPr="008F563D">
        <w:t>§ 1</w:t>
      </w:r>
    </w:p>
    <w:p w14:paraId="6E355C75" w14:textId="77777777" w:rsidR="00920E2D" w:rsidRPr="00200073" w:rsidRDefault="00920E2D" w:rsidP="00920E2D">
      <w:pPr>
        <w:autoSpaceDE w:val="0"/>
        <w:autoSpaceDN w:val="0"/>
        <w:adjustRightInd w:val="0"/>
        <w:spacing w:after="120" w:line="276" w:lineRule="auto"/>
        <w:jc w:val="both"/>
        <w:rPr>
          <w:rFonts w:eastAsia="Arial"/>
          <w:szCs w:val="24"/>
        </w:rPr>
      </w:pPr>
      <w:r w:rsidRPr="00200073">
        <w:rPr>
          <w:rFonts w:eastAsia="Arial"/>
          <w:szCs w:val="24"/>
        </w:rPr>
        <w:t>Uchwała określa szczegółowe zasady, tryb przyznawania</w:t>
      </w:r>
      <w:r>
        <w:rPr>
          <w:rFonts w:eastAsia="Arial"/>
          <w:szCs w:val="24"/>
        </w:rPr>
        <w:t xml:space="preserve"> i </w:t>
      </w:r>
      <w:r w:rsidRPr="00200073">
        <w:rPr>
          <w:rFonts w:eastAsia="Arial"/>
          <w:szCs w:val="24"/>
        </w:rPr>
        <w:t>wysokość stypendiów za wysokie osiągnięcia we współzawodnictwie sportowym</w:t>
      </w:r>
      <w:r w:rsidRPr="00200073">
        <w:rPr>
          <w:rFonts w:eastAsia="Arial"/>
          <w:color w:val="FF0000"/>
          <w:szCs w:val="24"/>
        </w:rPr>
        <w:t xml:space="preserve"> </w:t>
      </w:r>
      <w:r w:rsidRPr="00200073">
        <w:rPr>
          <w:rFonts w:eastAsia="Arial"/>
          <w:szCs w:val="24"/>
        </w:rPr>
        <w:t xml:space="preserve">w roku szkolnym 2023/2024 </w:t>
      </w:r>
      <w:r>
        <w:rPr>
          <w:rFonts w:eastAsia="Arial"/>
          <w:szCs w:val="24"/>
        </w:rPr>
        <w:br/>
      </w:r>
      <w:r w:rsidRPr="00200073">
        <w:rPr>
          <w:rFonts w:eastAsia="Arial"/>
          <w:szCs w:val="24"/>
        </w:rPr>
        <w:t xml:space="preserve">w projekcie </w:t>
      </w:r>
      <w:r w:rsidRPr="00200073">
        <w:rPr>
          <w:szCs w:val="24"/>
        </w:rPr>
        <w:t>pn. Poszerzając horyzonty – stypendia sportowe dla uczniów szkół podstawowych – edycja I, zwanego dalej „projektem”</w:t>
      </w:r>
      <w:r w:rsidRPr="00200073">
        <w:rPr>
          <w:rFonts w:eastAsia="Arial"/>
          <w:szCs w:val="24"/>
        </w:rPr>
        <w:t xml:space="preserve"> realizowanego w ramach programu regionalnego Fundusze </w:t>
      </w:r>
      <w:r w:rsidRPr="00200073">
        <w:rPr>
          <w:szCs w:val="24"/>
        </w:rPr>
        <w:t>Europejskie dla Podkarpacia 2021 – 2027</w:t>
      </w:r>
      <w:r w:rsidRPr="00200073">
        <w:rPr>
          <w:rFonts w:eastAsia="Arial"/>
          <w:szCs w:val="24"/>
        </w:rPr>
        <w:t xml:space="preserve">, Priorytet 7 Kapitał </w:t>
      </w:r>
      <w:r>
        <w:rPr>
          <w:rFonts w:eastAsia="Arial"/>
          <w:szCs w:val="24"/>
        </w:rPr>
        <w:t>l</w:t>
      </w:r>
      <w:r w:rsidRPr="00200073">
        <w:rPr>
          <w:rFonts w:eastAsia="Arial"/>
          <w:szCs w:val="24"/>
        </w:rPr>
        <w:t>udzki gotowy do zmian, Działanie 7.12 Szkolnictwo ogólne</w:t>
      </w:r>
      <w:r>
        <w:rPr>
          <w:rFonts w:eastAsia="Arial"/>
          <w:szCs w:val="24"/>
        </w:rPr>
        <w:t>.</w:t>
      </w:r>
    </w:p>
    <w:p w14:paraId="1028F516" w14:textId="77777777" w:rsidR="00920E2D" w:rsidRPr="000A1FEA" w:rsidRDefault="00920E2D" w:rsidP="00B860F9">
      <w:pPr>
        <w:pStyle w:val="Nagwek1"/>
        <w:rPr>
          <w:rFonts w:eastAsia="Arial"/>
          <w:color w:val="365F91" w:themeColor="accent1" w:themeShade="BF"/>
        </w:rPr>
      </w:pPr>
      <w:r w:rsidRPr="000A1FEA">
        <w:t>§ 2</w:t>
      </w:r>
    </w:p>
    <w:p w14:paraId="0E4EF4C8" w14:textId="77777777" w:rsidR="00920E2D" w:rsidRPr="005C39EA" w:rsidRDefault="00920E2D">
      <w:pPr>
        <w:numPr>
          <w:ilvl w:val="0"/>
          <w:numId w:val="1"/>
        </w:numPr>
        <w:autoSpaceDE w:val="0"/>
        <w:autoSpaceDN w:val="0"/>
        <w:adjustRightInd w:val="0"/>
        <w:spacing w:line="276" w:lineRule="auto"/>
        <w:ind w:left="284" w:hanging="284"/>
        <w:jc w:val="both"/>
        <w:rPr>
          <w:szCs w:val="24"/>
        </w:rPr>
      </w:pPr>
      <w:r w:rsidRPr="00213B8F">
        <w:rPr>
          <w:szCs w:val="24"/>
        </w:rPr>
        <w:t>Tworzy się program stypendialn</w:t>
      </w:r>
      <w:r>
        <w:rPr>
          <w:szCs w:val="24"/>
        </w:rPr>
        <w:t>y</w:t>
      </w:r>
      <w:r w:rsidRPr="00213B8F">
        <w:rPr>
          <w:szCs w:val="24"/>
        </w:rPr>
        <w:t xml:space="preserve"> </w:t>
      </w:r>
      <w:r w:rsidRPr="0032475F">
        <w:rPr>
          <w:szCs w:val="24"/>
        </w:rPr>
        <w:t xml:space="preserve">mający na celu </w:t>
      </w:r>
      <w:r>
        <w:rPr>
          <w:szCs w:val="24"/>
        </w:rPr>
        <w:t>wyszukiwanie i wspieranie uczniów zdolnych, osiągających wysokie wyniki we współzawodnictwie sportowym.</w:t>
      </w:r>
    </w:p>
    <w:p w14:paraId="06116172" w14:textId="77777777" w:rsidR="00920E2D" w:rsidRPr="00200073" w:rsidRDefault="00920E2D">
      <w:pPr>
        <w:numPr>
          <w:ilvl w:val="0"/>
          <w:numId w:val="1"/>
        </w:numPr>
        <w:autoSpaceDE w:val="0"/>
        <w:autoSpaceDN w:val="0"/>
        <w:adjustRightInd w:val="0"/>
        <w:spacing w:line="276" w:lineRule="auto"/>
        <w:ind w:left="284" w:hanging="284"/>
        <w:jc w:val="both"/>
        <w:rPr>
          <w:szCs w:val="24"/>
        </w:rPr>
      </w:pPr>
      <w:r w:rsidRPr="00200073">
        <w:rPr>
          <w:szCs w:val="24"/>
        </w:rPr>
        <w:t>Program stypendialny, o którym mowa w ust. 1 realizowany jest przez Województwo Podkarpackie/Urząd Marszałkowski Województwa Podkarpackiego</w:t>
      </w:r>
      <w:r>
        <w:rPr>
          <w:szCs w:val="24"/>
        </w:rPr>
        <w:t xml:space="preserve">, </w:t>
      </w:r>
      <w:r w:rsidRPr="00841CB4">
        <w:rPr>
          <w:szCs w:val="24"/>
        </w:rPr>
        <w:t xml:space="preserve">z siedzibą </w:t>
      </w:r>
      <w:r w:rsidRPr="00841CB4">
        <w:rPr>
          <w:szCs w:val="24"/>
        </w:rPr>
        <w:br/>
        <w:t>w Rzeszowie, al. Łukasza Cieplińskiego 4, 35-010 Rzeszów,</w:t>
      </w:r>
      <w:r w:rsidRPr="00200073">
        <w:rPr>
          <w:szCs w:val="24"/>
        </w:rPr>
        <w:t xml:space="preserve"> zwane dalej „Beneficjentem”.</w:t>
      </w:r>
    </w:p>
    <w:p w14:paraId="63D3FC26" w14:textId="77777777" w:rsidR="00920E2D" w:rsidRDefault="00920E2D">
      <w:pPr>
        <w:numPr>
          <w:ilvl w:val="0"/>
          <w:numId w:val="1"/>
        </w:numPr>
        <w:autoSpaceDE w:val="0"/>
        <w:autoSpaceDN w:val="0"/>
        <w:adjustRightInd w:val="0"/>
        <w:spacing w:line="276" w:lineRule="auto"/>
        <w:ind w:left="284" w:hanging="284"/>
        <w:jc w:val="both"/>
        <w:rPr>
          <w:szCs w:val="24"/>
        </w:rPr>
      </w:pPr>
      <w:r w:rsidRPr="00213B8F">
        <w:rPr>
          <w:szCs w:val="24"/>
        </w:rPr>
        <w:lastRenderedPageBreak/>
        <w:t xml:space="preserve">Wsparciem stypendialnym obejmuje się </w:t>
      </w:r>
      <w:r>
        <w:rPr>
          <w:szCs w:val="24"/>
        </w:rPr>
        <w:t xml:space="preserve">470 </w:t>
      </w:r>
      <w:r w:rsidRPr="00213B8F">
        <w:rPr>
          <w:szCs w:val="24"/>
        </w:rPr>
        <w:t>uczniów</w:t>
      </w:r>
      <w:r>
        <w:rPr>
          <w:szCs w:val="24"/>
        </w:rPr>
        <w:t>:</w:t>
      </w:r>
    </w:p>
    <w:p w14:paraId="567D1E50" w14:textId="77777777" w:rsidR="00920E2D" w:rsidRPr="000474CA" w:rsidRDefault="00920E2D">
      <w:pPr>
        <w:pStyle w:val="Akapitzlist"/>
        <w:numPr>
          <w:ilvl w:val="0"/>
          <w:numId w:val="7"/>
        </w:numPr>
        <w:autoSpaceDE w:val="0"/>
        <w:autoSpaceDN w:val="0"/>
        <w:adjustRightInd w:val="0"/>
        <w:spacing w:line="276" w:lineRule="auto"/>
        <w:ind w:left="567" w:hanging="283"/>
        <w:jc w:val="both"/>
        <w:rPr>
          <w:szCs w:val="24"/>
        </w:rPr>
      </w:pPr>
      <w:r w:rsidRPr="000474CA">
        <w:rPr>
          <w:szCs w:val="24"/>
        </w:rPr>
        <w:t>pobierających naukę w szkole podstawowej</w:t>
      </w:r>
      <w:r>
        <w:rPr>
          <w:szCs w:val="24"/>
        </w:rPr>
        <w:t xml:space="preserve"> </w:t>
      </w:r>
      <w:r w:rsidRPr="000474CA">
        <w:rPr>
          <w:szCs w:val="24"/>
        </w:rPr>
        <w:t>mającej siedzibę na terenie województwa podkarpackiego</w:t>
      </w:r>
      <w:r>
        <w:rPr>
          <w:szCs w:val="24"/>
        </w:rPr>
        <w:t xml:space="preserve">, zwanych dalej </w:t>
      </w:r>
      <w:r w:rsidRPr="00DD355A">
        <w:rPr>
          <w:szCs w:val="24"/>
        </w:rPr>
        <w:t>uczniem, uczniami,</w:t>
      </w:r>
    </w:p>
    <w:p w14:paraId="1900BB1B" w14:textId="77777777" w:rsidR="00920E2D" w:rsidRDefault="00920E2D">
      <w:pPr>
        <w:pStyle w:val="Akapitzlist"/>
        <w:numPr>
          <w:ilvl w:val="0"/>
          <w:numId w:val="7"/>
        </w:numPr>
        <w:autoSpaceDE w:val="0"/>
        <w:autoSpaceDN w:val="0"/>
        <w:adjustRightInd w:val="0"/>
        <w:spacing w:line="276" w:lineRule="auto"/>
        <w:ind w:left="567" w:hanging="283"/>
        <w:jc w:val="both"/>
        <w:rPr>
          <w:szCs w:val="24"/>
        </w:rPr>
      </w:pPr>
      <w:r w:rsidRPr="000474CA">
        <w:rPr>
          <w:szCs w:val="24"/>
        </w:rPr>
        <w:t>znajdujących się w  niekorzystnej sytuacji społeczno–ekonomicznej,</w:t>
      </w:r>
    </w:p>
    <w:p w14:paraId="4C16BEB1" w14:textId="77777777" w:rsidR="00920E2D" w:rsidRPr="000474CA" w:rsidRDefault="00920E2D">
      <w:pPr>
        <w:pStyle w:val="Akapitzlist"/>
        <w:numPr>
          <w:ilvl w:val="0"/>
          <w:numId w:val="7"/>
        </w:numPr>
        <w:autoSpaceDE w:val="0"/>
        <w:autoSpaceDN w:val="0"/>
        <w:adjustRightInd w:val="0"/>
        <w:spacing w:after="120" w:line="276" w:lineRule="auto"/>
        <w:ind w:left="568" w:hanging="284"/>
        <w:contextualSpacing w:val="0"/>
        <w:jc w:val="both"/>
        <w:rPr>
          <w:szCs w:val="24"/>
        </w:rPr>
      </w:pPr>
      <w:r w:rsidRPr="000474CA">
        <w:rPr>
          <w:szCs w:val="24"/>
        </w:rPr>
        <w:t>osiągają</w:t>
      </w:r>
      <w:r>
        <w:rPr>
          <w:szCs w:val="24"/>
        </w:rPr>
        <w:t>cych</w:t>
      </w:r>
      <w:r w:rsidRPr="000474CA">
        <w:rPr>
          <w:szCs w:val="24"/>
        </w:rPr>
        <w:t xml:space="preserve"> wysokie wyniki </w:t>
      </w:r>
      <w:r>
        <w:rPr>
          <w:szCs w:val="24"/>
        </w:rPr>
        <w:t xml:space="preserve">we </w:t>
      </w:r>
      <w:r w:rsidRPr="000474CA">
        <w:rPr>
          <w:szCs w:val="24"/>
        </w:rPr>
        <w:t xml:space="preserve">współzawodnictwie sportowym.  </w:t>
      </w:r>
    </w:p>
    <w:p w14:paraId="1F9E7BDF" w14:textId="77777777" w:rsidR="00920E2D" w:rsidRDefault="00920E2D" w:rsidP="00B860F9">
      <w:pPr>
        <w:pStyle w:val="Nagwek1"/>
      </w:pPr>
      <w:r w:rsidRPr="00C01CD0">
        <w:t xml:space="preserve">§ </w:t>
      </w:r>
      <w:r>
        <w:t>3</w:t>
      </w:r>
    </w:p>
    <w:p w14:paraId="1E02DF3F" w14:textId="77777777" w:rsidR="00920E2D" w:rsidRPr="00213B8F" w:rsidRDefault="00920E2D">
      <w:pPr>
        <w:numPr>
          <w:ilvl w:val="0"/>
          <w:numId w:val="3"/>
        </w:numPr>
        <w:autoSpaceDE w:val="0"/>
        <w:autoSpaceDN w:val="0"/>
        <w:adjustRightInd w:val="0"/>
        <w:spacing w:line="276" w:lineRule="auto"/>
        <w:ind w:left="284" w:hanging="284"/>
        <w:jc w:val="both"/>
        <w:rPr>
          <w:szCs w:val="24"/>
        </w:rPr>
      </w:pPr>
      <w:r w:rsidRPr="00213B8F">
        <w:rPr>
          <w:szCs w:val="24"/>
        </w:rPr>
        <w:t xml:space="preserve">Ustala się formę wsparcia stypendialnego w postaci świadczenia pieniężnego. </w:t>
      </w:r>
    </w:p>
    <w:p w14:paraId="6F3B476E" w14:textId="77777777" w:rsidR="00920E2D" w:rsidRPr="00213B8F" w:rsidRDefault="00920E2D">
      <w:pPr>
        <w:numPr>
          <w:ilvl w:val="0"/>
          <w:numId w:val="3"/>
        </w:numPr>
        <w:autoSpaceDE w:val="0"/>
        <w:autoSpaceDN w:val="0"/>
        <w:adjustRightInd w:val="0"/>
        <w:spacing w:after="120" w:line="276" w:lineRule="auto"/>
        <w:ind w:left="284" w:hanging="284"/>
        <w:jc w:val="both"/>
        <w:rPr>
          <w:szCs w:val="24"/>
        </w:rPr>
      </w:pPr>
      <w:r w:rsidRPr="00213B8F">
        <w:rPr>
          <w:szCs w:val="24"/>
        </w:rPr>
        <w:t xml:space="preserve">Stypendium przyznaje się </w:t>
      </w:r>
      <w:r>
        <w:rPr>
          <w:szCs w:val="24"/>
        </w:rPr>
        <w:t>w wysokości 5 000,00 zł z</w:t>
      </w:r>
      <w:r w:rsidRPr="00213B8F">
        <w:rPr>
          <w:szCs w:val="24"/>
        </w:rPr>
        <w:t>a okres</w:t>
      </w:r>
      <w:r>
        <w:rPr>
          <w:szCs w:val="24"/>
        </w:rPr>
        <w:t xml:space="preserve"> 10 miesięcy w roku szkolnym 2023/2024</w:t>
      </w:r>
      <w:r w:rsidRPr="00213B8F">
        <w:rPr>
          <w:szCs w:val="24"/>
        </w:rPr>
        <w:t>, tj. od 1 września 2023 r. do 30 czerwca 2024 r.</w:t>
      </w:r>
    </w:p>
    <w:p w14:paraId="5030351B" w14:textId="77777777" w:rsidR="00920E2D" w:rsidRDefault="00920E2D" w:rsidP="00B860F9">
      <w:pPr>
        <w:pStyle w:val="Nagwek1"/>
      </w:pPr>
      <w:r w:rsidRPr="00C70299">
        <w:t xml:space="preserve">§ </w:t>
      </w:r>
      <w:r>
        <w:t>4</w:t>
      </w:r>
    </w:p>
    <w:p w14:paraId="6472273F" w14:textId="77777777" w:rsidR="00920E2D" w:rsidRPr="00213B8F" w:rsidRDefault="00920E2D">
      <w:pPr>
        <w:numPr>
          <w:ilvl w:val="0"/>
          <w:numId w:val="2"/>
        </w:numPr>
        <w:autoSpaceDE w:val="0"/>
        <w:autoSpaceDN w:val="0"/>
        <w:adjustRightInd w:val="0"/>
        <w:spacing w:line="276" w:lineRule="auto"/>
        <w:ind w:left="284" w:hanging="284"/>
        <w:jc w:val="both"/>
        <w:rPr>
          <w:szCs w:val="24"/>
        </w:rPr>
      </w:pPr>
      <w:bookmarkStart w:id="6" w:name="_Hlk134705975"/>
      <w:r w:rsidRPr="00213B8F">
        <w:rPr>
          <w:szCs w:val="24"/>
        </w:rPr>
        <w:t xml:space="preserve">Ustala </w:t>
      </w:r>
      <w:r w:rsidRPr="000E431E">
        <w:rPr>
          <w:szCs w:val="24"/>
        </w:rPr>
        <w:t xml:space="preserve">się kryteria obowiązkowe </w:t>
      </w:r>
      <w:r w:rsidRPr="00213B8F">
        <w:rPr>
          <w:szCs w:val="24"/>
        </w:rPr>
        <w:t>przyznawania stypendiów</w:t>
      </w:r>
      <w:r>
        <w:rPr>
          <w:szCs w:val="24"/>
        </w:rPr>
        <w:t>:</w:t>
      </w:r>
    </w:p>
    <w:p w14:paraId="0A587EF2" w14:textId="77777777" w:rsidR="00920E2D" w:rsidRPr="008B5652" w:rsidRDefault="00920E2D">
      <w:pPr>
        <w:numPr>
          <w:ilvl w:val="0"/>
          <w:numId w:val="5"/>
        </w:numPr>
        <w:autoSpaceDE w:val="0"/>
        <w:autoSpaceDN w:val="0"/>
        <w:adjustRightInd w:val="0"/>
        <w:spacing w:line="276" w:lineRule="auto"/>
        <w:ind w:left="567" w:hanging="284"/>
        <w:jc w:val="both"/>
        <w:rPr>
          <w:szCs w:val="24"/>
        </w:rPr>
      </w:pPr>
      <w:r>
        <w:rPr>
          <w:szCs w:val="24"/>
        </w:rPr>
        <w:t>w roku szkolnym 2023/2024 u</w:t>
      </w:r>
      <w:r w:rsidRPr="008B5652">
        <w:rPr>
          <w:szCs w:val="24"/>
        </w:rPr>
        <w:t>czeń musi pobierać naukę w szkole podstawowej</w:t>
      </w:r>
      <w:r>
        <w:rPr>
          <w:szCs w:val="24"/>
        </w:rPr>
        <w:t xml:space="preserve">, o której mowa w </w:t>
      </w:r>
      <w:r w:rsidRPr="00952E19">
        <w:rPr>
          <w:szCs w:val="24"/>
        </w:rPr>
        <w:t>art. 18 ust. 1 ustawy z dnia 14 grudnia 2016 r. Prawo oświatowe</w:t>
      </w:r>
      <w:r>
        <w:rPr>
          <w:szCs w:val="24"/>
        </w:rPr>
        <w:t>,</w:t>
      </w:r>
      <w:r w:rsidRPr="008B5652">
        <w:rPr>
          <w:szCs w:val="24"/>
        </w:rPr>
        <w:t xml:space="preserve"> mającej siedzibę na terenie województwa podkarpackiego, bez względu na miejsce jego zamieszkania,</w:t>
      </w:r>
    </w:p>
    <w:p w14:paraId="000AC257" w14:textId="77777777" w:rsidR="00920E2D" w:rsidRPr="008B5652" w:rsidRDefault="00920E2D">
      <w:pPr>
        <w:numPr>
          <w:ilvl w:val="0"/>
          <w:numId w:val="5"/>
        </w:numPr>
        <w:autoSpaceDE w:val="0"/>
        <w:autoSpaceDN w:val="0"/>
        <w:adjustRightInd w:val="0"/>
        <w:spacing w:line="276" w:lineRule="auto"/>
        <w:ind w:left="567" w:hanging="284"/>
        <w:jc w:val="both"/>
        <w:rPr>
          <w:szCs w:val="24"/>
        </w:rPr>
      </w:pPr>
      <w:bookmarkStart w:id="7" w:name="_Hlk134525081"/>
      <w:r>
        <w:rPr>
          <w:szCs w:val="24"/>
        </w:rPr>
        <w:t>u</w:t>
      </w:r>
      <w:r w:rsidRPr="008B5652">
        <w:rPr>
          <w:szCs w:val="24"/>
        </w:rPr>
        <w:t>czeń musi spełnić przynajmniej jedn</w:t>
      </w:r>
      <w:r>
        <w:rPr>
          <w:szCs w:val="24"/>
        </w:rPr>
        <w:t>o</w:t>
      </w:r>
      <w:r w:rsidRPr="008B5652">
        <w:rPr>
          <w:szCs w:val="24"/>
        </w:rPr>
        <w:t xml:space="preserve"> </w:t>
      </w:r>
      <w:r>
        <w:rPr>
          <w:szCs w:val="24"/>
        </w:rPr>
        <w:t>kryterium</w:t>
      </w:r>
      <w:r w:rsidRPr="008B5652">
        <w:rPr>
          <w:szCs w:val="24"/>
        </w:rPr>
        <w:t xml:space="preserve"> </w:t>
      </w:r>
      <w:r>
        <w:rPr>
          <w:szCs w:val="24"/>
        </w:rPr>
        <w:t xml:space="preserve">dotyczące </w:t>
      </w:r>
      <w:r w:rsidRPr="008B5652">
        <w:rPr>
          <w:szCs w:val="24"/>
        </w:rPr>
        <w:t>niekorzystnej sytuacji społeczno-ekonomicznej:</w:t>
      </w:r>
    </w:p>
    <w:p w14:paraId="37CE2E77" w14:textId="77777777" w:rsidR="00920E2D" w:rsidRPr="008B5652" w:rsidRDefault="00920E2D">
      <w:pPr>
        <w:pStyle w:val="Akapitzlist"/>
        <w:numPr>
          <w:ilvl w:val="0"/>
          <w:numId w:val="6"/>
        </w:numPr>
        <w:autoSpaceDE w:val="0"/>
        <w:autoSpaceDN w:val="0"/>
        <w:adjustRightInd w:val="0"/>
        <w:spacing w:line="276" w:lineRule="auto"/>
        <w:ind w:left="851" w:hanging="284"/>
        <w:jc w:val="both"/>
        <w:rPr>
          <w:bCs/>
          <w:szCs w:val="24"/>
        </w:rPr>
      </w:pPr>
      <w:r w:rsidRPr="00C70299">
        <w:rPr>
          <w:szCs w:val="24"/>
        </w:rPr>
        <w:t xml:space="preserve">trudna sytuacja materialna rodziny ucznia </w:t>
      </w:r>
      <w:r>
        <w:rPr>
          <w:szCs w:val="24"/>
        </w:rPr>
        <w:t>–</w:t>
      </w:r>
      <w:r w:rsidRPr="008B5652">
        <w:rPr>
          <w:b/>
          <w:szCs w:val="24"/>
        </w:rPr>
        <w:t xml:space="preserve"> </w:t>
      </w:r>
      <w:r w:rsidRPr="008B5652">
        <w:rPr>
          <w:szCs w:val="24"/>
        </w:rPr>
        <w:t>r</w:t>
      </w:r>
      <w:r w:rsidRPr="008B5652">
        <w:rPr>
          <w:rStyle w:val="markedcontent"/>
          <w:szCs w:val="24"/>
        </w:rPr>
        <w:t>odzina</w:t>
      </w:r>
      <w:r>
        <w:rPr>
          <w:rStyle w:val="markedcontent"/>
          <w:szCs w:val="24"/>
        </w:rPr>
        <w:t xml:space="preserve"> </w:t>
      </w:r>
      <w:r w:rsidRPr="008B5652">
        <w:rPr>
          <w:rStyle w:val="markedcontent"/>
          <w:szCs w:val="24"/>
        </w:rPr>
        <w:t xml:space="preserve">ucznia znajduje się </w:t>
      </w:r>
      <w:r>
        <w:rPr>
          <w:rStyle w:val="markedcontent"/>
          <w:szCs w:val="24"/>
        </w:rPr>
        <w:br/>
      </w:r>
      <w:r w:rsidRPr="008B5652">
        <w:rPr>
          <w:rStyle w:val="markedcontent"/>
          <w:szCs w:val="24"/>
        </w:rPr>
        <w:t>w trudnej sytuacji materialnej wówczas, gdy osobie uprawnionej w rozumieniu ustawy</w:t>
      </w:r>
      <w:r>
        <w:rPr>
          <w:rStyle w:val="markedcontent"/>
          <w:szCs w:val="24"/>
        </w:rPr>
        <w:t xml:space="preserve"> </w:t>
      </w:r>
      <w:r w:rsidRPr="00FF2014">
        <w:rPr>
          <w:rStyle w:val="markedcontent"/>
          <w:szCs w:val="24"/>
        </w:rPr>
        <w:t>z dnia 28 listopada 2003 r.</w:t>
      </w:r>
      <w:r w:rsidRPr="008B5652">
        <w:rPr>
          <w:rStyle w:val="markedcontent"/>
          <w:szCs w:val="24"/>
        </w:rPr>
        <w:t xml:space="preserve"> o świadczeniach rodzinnych ustalono prawo do zasiłku rodzinnego lub prawo do</w:t>
      </w:r>
      <w:r>
        <w:rPr>
          <w:rStyle w:val="markedcontent"/>
          <w:szCs w:val="24"/>
        </w:rPr>
        <w:t xml:space="preserve"> zasiłku rodzinnego i</w:t>
      </w:r>
      <w:r w:rsidRPr="008B5652">
        <w:rPr>
          <w:rStyle w:val="markedcontent"/>
          <w:szCs w:val="24"/>
        </w:rPr>
        <w:t xml:space="preserve"> dodatków do zasiłku rodzinnego</w:t>
      </w:r>
      <w:r>
        <w:rPr>
          <w:rStyle w:val="markedcontent"/>
          <w:szCs w:val="24"/>
        </w:rPr>
        <w:t xml:space="preserve"> na okres zasiłkowy od 1 listopada 2022 r. do 31 października </w:t>
      </w:r>
      <w:r>
        <w:rPr>
          <w:rStyle w:val="markedcontent"/>
          <w:szCs w:val="24"/>
        </w:rPr>
        <w:br/>
        <w:t>2023 r.</w:t>
      </w:r>
      <w:r w:rsidRPr="008B5652">
        <w:rPr>
          <w:i/>
          <w:szCs w:val="24"/>
        </w:rPr>
        <w:t>,</w:t>
      </w:r>
    </w:p>
    <w:p w14:paraId="7BD9612C" w14:textId="77777777" w:rsidR="00920E2D" w:rsidRPr="00D17E95" w:rsidRDefault="00920E2D">
      <w:pPr>
        <w:pStyle w:val="Akapitzlist"/>
        <w:numPr>
          <w:ilvl w:val="0"/>
          <w:numId w:val="6"/>
        </w:numPr>
        <w:autoSpaceDE w:val="0"/>
        <w:autoSpaceDN w:val="0"/>
        <w:adjustRightInd w:val="0"/>
        <w:spacing w:line="276" w:lineRule="auto"/>
        <w:ind w:left="851" w:hanging="284"/>
        <w:jc w:val="both"/>
        <w:rPr>
          <w:bCs/>
          <w:color w:val="0070C0"/>
          <w:szCs w:val="24"/>
        </w:rPr>
      </w:pPr>
      <w:r w:rsidRPr="00C70299">
        <w:rPr>
          <w:szCs w:val="24"/>
        </w:rPr>
        <w:t xml:space="preserve">uczeń jest członkiem rodziny wielodzietnej </w:t>
      </w:r>
      <w:r>
        <w:rPr>
          <w:szCs w:val="24"/>
        </w:rPr>
        <w:t>–</w:t>
      </w:r>
      <w:r w:rsidRPr="008B5652">
        <w:rPr>
          <w:b/>
          <w:szCs w:val="24"/>
        </w:rPr>
        <w:t xml:space="preserve"> </w:t>
      </w:r>
      <w:r w:rsidRPr="00A16EB2">
        <w:rPr>
          <w:szCs w:val="24"/>
        </w:rPr>
        <w:t>uczeń, jako członek rodziny wielodzietnej</w:t>
      </w:r>
      <w:r>
        <w:rPr>
          <w:szCs w:val="24"/>
        </w:rPr>
        <w:t xml:space="preserve">, </w:t>
      </w:r>
      <w:r w:rsidRPr="00D546C8">
        <w:rPr>
          <w:szCs w:val="24"/>
        </w:rPr>
        <w:t>na dzień złożenia wniosk</w:t>
      </w:r>
      <w:r>
        <w:rPr>
          <w:szCs w:val="24"/>
        </w:rPr>
        <w:t>u o przyznanie stypendium, zwanego dalej „wnioskiem”</w:t>
      </w:r>
      <w:r w:rsidRPr="00A16EB2">
        <w:rPr>
          <w:szCs w:val="24"/>
        </w:rPr>
        <w:t xml:space="preserve"> posiada Kartę Dużej Rodziny, o której mowa w ustawie </w:t>
      </w:r>
      <w:r>
        <w:rPr>
          <w:szCs w:val="24"/>
        </w:rPr>
        <w:br/>
      </w:r>
      <w:r w:rsidRPr="00A16EB2">
        <w:rPr>
          <w:szCs w:val="24"/>
        </w:rPr>
        <w:t xml:space="preserve">z dnia 5 grudnia 2014 r. o </w:t>
      </w:r>
      <w:r w:rsidRPr="00A16EB2">
        <w:rPr>
          <w:rStyle w:val="Uwydatnienie"/>
          <w:szCs w:val="24"/>
        </w:rPr>
        <w:t>Karcie Dużej Rodziny</w:t>
      </w:r>
      <w:r w:rsidRPr="00890309">
        <w:rPr>
          <w:szCs w:val="24"/>
        </w:rPr>
        <w:t>,</w:t>
      </w:r>
    </w:p>
    <w:p w14:paraId="5D71C992" w14:textId="77777777" w:rsidR="00920E2D" w:rsidRPr="008B5652" w:rsidRDefault="00920E2D">
      <w:pPr>
        <w:pStyle w:val="Akapitzlist"/>
        <w:numPr>
          <w:ilvl w:val="0"/>
          <w:numId w:val="6"/>
        </w:numPr>
        <w:autoSpaceDE w:val="0"/>
        <w:autoSpaceDN w:val="0"/>
        <w:adjustRightInd w:val="0"/>
        <w:spacing w:line="276" w:lineRule="auto"/>
        <w:ind w:left="851" w:hanging="284"/>
        <w:jc w:val="both"/>
        <w:rPr>
          <w:rStyle w:val="hgkelc"/>
          <w:bCs/>
          <w:szCs w:val="24"/>
        </w:rPr>
      </w:pPr>
      <w:r w:rsidRPr="00C70299">
        <w:rPr>
          <w:szCs w:val="24"/>
        </w:rPr>
        <w:t>uczeń jest dzieckiem wychowywanym przez jednego rodzica/opiekuna prawnego</w:t>
      </w:r>
      <w:r w:rsidRPr="008B5652">
        <w:rPr>
          <w:szCs w:val="24"/>
        </w:rPr>
        <w:t xml:space="preserve"> </w:t>
      </w:r>
      <w:r>
        <w:rPr>
          <w:szCs w:val="24"/>
        </w:rPr>
        <w:t>–</w:t>
      </w:r>
      <w:r w:rsidRPr="008B5652">
        <w:rPr>
          <w:szCs w:val="24"/>
        </w:rPr>
        <w:t xml:space="preserve"> </w:t>
      </w:r>
      <w:r w:rsidRPr="008B5652">
        <w:rPr>
          <w:rStyle w:val="hgkelc"/>
          <w:szCs w:val="24"/>
        </w:rPr>
        <w:t>uczeń</w:t>
      </w:r>
      <w:r>
        <w:rPr>
          <w:rStyle w:val="hgkelc"/>
          <w:szCs w:val="24"/>
        </w:rPr>
        <w:t xml:space="preserve"> </w:t>
      </w:r>
      <w:r w:rsidRPr="008B5652">
        <w:rPr>
          <w:rStyle w:val="hgkelc"/>
          <w:szCs w:val="24"/>
        </w:rPr>
        <w:t>znajduje się w niekorzystnej sytuacji wtedy, kiedy</w:t>
      </w:r>
      <w:r>
        <w:rPr>
          <w:rStyle w:val="hgkelc"/>
          <w:szCs w:val="24"/>
        </w:rPr>
        <w:t>, na dzień złożenia wniosku,</w:t>
      </w:r>
      <w:r w:rsidRPr="008B5652">
        <w:rPr>
          <w:rStyle w:val="hgkelc"/>
          <w:szCs w:val="24"/>
        </w:rPr>
        <w:t xml:space="preserve"> w jego wychowaniu i opiece uczestniczy tylko jeden </w:t>
      </w:r>
      <w:r>
        <w:rPr>
          <w:rStyle w:val="hgkelc"/>
          <w:szCs w:val="24"/>
        </w:rPr>
        <w:br/>
      </w:r>
      <w:r w:rsidRPr="008B5652">
        <w:rPr>
          <w:rStyle w:val="hgkelc"/>
          <w:szCs w:val="24"/>
        </w:rPr>
        <w:t xml:space="preserve">z rodziców/opiekunów prawnych, tzn. na jednego rodzica/opiekuna prawnego, z którym dziecko zostało (osoba samotnie wychowująca dziecko), przeniesione zostały wszystkie zadania i obowiązki wychowawcze. </w:t>
      </w:r>
    </w:p>
    <w:p w14:paraId="714ED827" w14:textId="77777777" w:rsidR="00920E2D" w:rsidRPr="008B5652" w:rsidRDefault="00920E2D" w:rsidP="00920E2D">
      <w:pPr>
        <w:pStyle w:val="Akapitzlist"/>
        <w:autoSpaceDE w:val="0"/>
        <w:autoSpaceDN w:val="0"/>
        <w:adjustRightInd w:val="0"/>
        <w:spacing w:line="276" w:lineRule="auto"/>
        <w:ind w:left="851"/>
        <w:jc w:val="both"/>
        <w:rPr>
          <w:bCs/>
          <w:szCs w:val="24"/>
        </w:rPr>
      </w:pPr>
      <w:r w:rsidRPr="008B5652">
        <w:rPr>
          <w:szCs w:val="24"/>
        </w:rPr>
        <w:t>Osoba samotnie wychowująca dziecko to panna, kawaler, wdowa, wdowiec, osoba pozostająca w separacji orzeczonej prawomocnym wyrokiem sądu, osoba rozwiedziona, chyba że wychowuje wspólnie co najmniej jedno dziecko z jego rodzicem</w:t>
      </w:r>
      <w:r w:rsidRPr="008B5652">
        <w:rPr>
          <w:i/>
          <w:szCs w:val="24"/>
        </w:rPr>
        <w:t>,</w:t>
      </w:r>
    </w:p>
    <w:p w14:paraId="78C74281" w14:textId="77777777" w:rsidR="00920E2D" w:rsidRPr="002B5CD1" w:rsidRDefault="00920E2D">
      <w:pPr>
        <w:pStyle w:val="Akapitzlist"/>
        <w:numPr>
          <w:ilvl w:val="0"/>
          <w:numId w:val="6"/>
        </w:numPr>
        <w:autoSpaceDE w:val="0"/>
        <w:autoSpaceDN w:val="0"/>
        <w:adjustRightInd w:val="0"/>
        <w:spacing w:line="276" w:lineRule="auto"/>
        <w:ind w:left="851" w:hanging="284"/>
        <w:jc w:val="both"/>
        <w:rPr>
          <w:bCs/>
          <w:szCs w:val="24"/>
        </w:rPr>
      </w:pPr>
      <w:r w:rsidRPr="00C70299">
        <w:rPr>
          <w:szCs w:val="24"/>
        </w:rPr>
        <w:t xml:space="preserve">uczeń przebywa w systemie pieczy zastępczej lub uczeń jest sierotą zupełną </w:t>
      </w:r>
      <w:r>
        <w:rPr>
          <w:szCs w:val="24"/>
        </w:rPr>
        <w:t>–</w:t>
      </w:r>
      <w:r w:rsidRPr="008B5652">
        <w:rPr>
          <w:b/>
          <w:szCs w:val="24"/>
        </w:rPr>
        <w:t xml:space="preserve"> </w:t>
      </w:r>
      <w:r w:rsidRPr="008B5652">
        <w:rPr>
          <w:rStyle w:val="hgkelc"/>
          <w:szCs w:val="24"/>
        </w:rPr>
        <w:t>uczeń</w:t>
      </w:r>
      <w:r>
        <w:rPr>
          <w:rStyle w:val="hgkelc"/>
          <w:szCs w:val="24"/>
        </w:rPr>
        <w:t xml:space="preserve"> </w:t>
      </w:r>
      <w:r w:rsidRPr="008B5652">
        <w:rPr>
          <w:rStyle w:val="hgkelc"/>
          <w:szCs w:val="24"/>
        </w:rPr>
        <w:t>znajduje się w niekorzystnej sytuacji wtedy, kiedy</w:t>
      </w:r>
      <w:r>
        <w:rPr>
          <w:rStyle w:val="hgkelc"/>
          <w:szCs w:val="24"/>
        </w:rPr>
        <w:t>, na dzień złożenia wniosku</w:t>
      </w:r>
      <w:r w:rsidRPr="008B5652">
        <w:rPr>
          <w:rStyle w:val="hgkelc"/>
          <w:szCs w:val="24"/>
        </w:rPr>
        <w:t xml:space="preserve"> przebywa w systemie pieczy zastępczej rodzinnej lub instytucjonalnej, o których mowa w </w:t>
      </w:r>
      <w:r w:rsidRPr="008B5652">
        <w:rPr>
          <w:szCs w:val="24"/>
        </w:rPr>
        <w:t xml:space="preserve">ustawie z dnia 9 czerwca 2011 r. </w:t>
      </w:r>
      <w:r>
        <w:rPr>
          <w:szCs w:val="24"/>
        </w:rPr>
        <w:br/>
      </w:r>
      <w:r w:rsidRPr="008B5652">
        <w:rPr>
          <w:szCs w:val="24"/>
        </w:rPr>
        <w:t xml:space="preserve">o </w:t>
      </w:r>
      <w:r w:rsidRPr="00400883">
        <w:rPr>
          <w:iCs/>
          <w:szCs w:val="24"/>
        </w:rPr>
        <w:t>wspieraniu rodziny i systemie pieczy zastępczej</w:t>
      </w:r>
      <w:r w:rsidRPr="008B5652">
        <w:rPr>
          <w:i/>
          <w:szCs w:val="24"/>
        </w:rPr>
        <w:t>,</w:t>
      </w:r>
    </w:p>
    <w:p w14:paraId="0F4F5643" w14:textId="77777777" w:rsidR="00920E2D" w:rsidRPr="00D546C8" w:rsidRDefault="00920E2D">
      <w:pPr>
        <w:pStyle w:val="Akapitzlist"/>
        <w:numPr>
          <w:ilvl w:val="0"/>
          <w:numId w:val="6"/>
        </w:numPr>
        <w:autoSpaceDE w:val="0"/>
        <w:autoSpaceDN w:val="0"/>
        <w:adjustRightInd w:val="0"/>
        <w:spacing w:line="276" w:lineRule="auto"/>
        <w:ind w:left="851" w:hanging="284"/>
        <w:jc w:val="both"/>
        <w:rPr>
          <w:bCs/>
          <w:szCs w:val="24"/>
        </w:rPr>
      </w:pPr>
      <w:bookmarkStart w:id="8" w:name="_Hlk134682500"/>
      <w:r w:rsidRPr="002B5CD1">
        <w:rPr>
          <w:szCs w:val="24"/>
        </w:rPr>
        <w:lastRenderedPageBreak/>
        <w:t xml:space="preserve">uczeń ze specjalnymi potrzebami – </w:t>
      </w:r>
      <w:r w:rsidRPr="00B00BE0">
        <w:rPr>
          <w:szCs w:val="24"/>
        </w:rPr>
        <w:t>uczeń, o którym mowa w Rozporządzeniu Ministra Edukacji Narodowej z dnia 24 lipca 2015 r. w</w:t>
      </w:r>
      <w:r w:rsidRPr="00B00BE0">
        <w:rPr>
          <w:i/>
          <w:szCs w:val="24"/>
        </w:rPr>
        <w:t xml:space="preserve"> </w:t>
      </w:r>
      <w:r w:rsidRPr="00B00BE0">
        <w:rPr>
          <w:rStyle w:val="Uwydatnienie"/>
          <w:szCs w:val="24"/>
        </w:rPr>
        <w:t>sprawie warunków organizowania kształcenia</w:t>
      </w:r>
      <w:r w:rsidRPr="00B00BE0">
        <w:rPr>
          <w:i/>
          <w:szCs w:val="24"/>
        </w:rPr>
        <w:t xml:space="preserve">, </w:t>
      </w:r>
      <w:r w:rsidRPr="00B00BE0">
        <w:rPr>
          <w:rStyle w:val="Uwydatnienie"/>
          <w:szCs w:val="24"/>
        </w:rPr>
        <w:t>wychowania</w:t>
      </w:r>
      <w:r w:rsidRPr="00B00BE0">
        <w:rPr>
          <w:i/>
          <w:szCs w:val="24"/>
        </w:rPr>
        <w:t xml:space="preserve"> </w:t>
      </w:r>
      <w:r w:rsidRPr="00B00BE0">
        <w:rPr>
          <w:szCs w:val="24"/>
        </w:rPr>
        <w:t>i</w:t>
      </w:r>
      <w:r w:rsidRPr="00B00BE0">
        <w:rPr>
          <w:i/>
          <w:szCs w:val="24"/>
        </w:rPr>
        <w:t xml:space="preserve"> </w:t>
      </w:r>
      <w:r w:rsidRPr="00B00BE0">
        <w:rPr>
          <w:rStyle w:val="Uwydatnienie"/>
          <w:szCs w:val="24"/>
        </w:rPr>
        <w:t>opieki dla dzieci i młodzieży niepełnosprawnych</w:t>
      </w:r>
      <w:r w:rsidRPr="00B00BE0">
        <w:rPr>
          <w:i/>
          <w:szCs w:val="24"/>
        </w:rPr>
        <w:t xml:space="preserve">, </w:t>
      </w:r>
      <w:r w:rsidRPr="00B00BE0">
        <w:rPr>
          <w:rStyle w:val="Uwydatnienie"/>
          <w:szCs w:val="24"/>
        </w:rPr>
        <w:t>niedostosowanych społecznie</w:t>
      </w:r>
      <w:r w:rsidRPr="00B00BE0">
        <w:rPr>
          <w:i/>
          <w:szCs w:val="24"/>
        </w:rPr>
        <w:t xml:space="preserve"> </w:t>
      </w:r>
      <w:r w:rsidRPr="00B00BE0">
        <w:rPr>
          <w:szCs w:val="24"/>
        </w:rPr>
        <w:t xml:space="preserve">i </w:t>
      </w:r>
      <w:r w:rsidRPr="00B00BE0">
        <w:rPr>
          <w:rStyle w:val="Uwydatnienie"/>
          <w:szCs w:val="24"/>
        </w:rPr>
        <w:t>zagrożonych niedostosowaniem społecznym</w:t>
      </w:r>
      <w:bookmarkEnd w:id="8"/>
      <w:r w:rsidRPr="00D546C8">
        <w:rPr>
          <w:rStyle w:val="Uwydatnienie"/>
          <w:szCs w:val="24"/>
        </w:rPr>
        <w:t>, posiadający orzeczenie o potrzebie kształcenia specjalnego aktualne w roku szkolnym 2022/2023,</w:t>
      </w:r>
    </w:p>
    <w:p w14:paraId="71AD0481" w14:textId="77777777" w:rsidR="00920E2D" w:rsidRPr="008B5652" w:rsidRDefault="00920E2D">
      <w:pPr>
        <w:pStyle w:val="Akapitzlist"/>
        <w:numPr>
          <w:ilvl w:val="0"/>
          <w:numId w:val="6"/>
        </w:numPr>
        <w:autoSpaceDE w:val="0"/>
        <w:autoSpaceDN w:val="0"/>
        <w:adjustRightInd w:val="0"/>
        <w:spacing w:line="276" w:lineRule="auto"/>
        <w:ind w:left="851" w:hanging="284"/>
        <w:jc w:val="both"/>
        <w:rPr>
          <w:bCs/>
          <w:szCs w:val="24"/>
        </w:rPr>
      </w:pPr>
      <w:r>
        <w:rPr>
          <w:bCs/>
          <w:szCs w:val="24"/>
        </w:rPr>
        <w:t xml:space="preserve">w </w:t>
      </w:r>
      <w:r w:rsidRPr="00C70299">
        <w:rPr>
          <w:bCs/>
          <w:szCs w:val="24"/>
        </w:rPr>
        <w:t>rodzin</w:t>
      </w:r>
      <w:r>
        <w:rPr>
          <w:bCs/>
          <w:szCs w:val="24"/>
        </w:rPr>
        <w:t>ie</w:t>
      </w:r>
      <w:r w:rsidRPr="00C70299">
        <w:rPr>
          <w:bCs/>
          <w:szCs w:val="24"/>
        </w:rPr>
        <w:t xml:space="preserve"> ucznia</w:t>
      </w:r>
      <w:r>
        <w:rPr>
          <w:bCs/>
          <w:szCs w:val="24"/>
        </w:rPr>
        <w:t>, na dzień złożenia wniosku</w:t>
      </w:r>
      <w:r w:rsidRPr="00C70299">
        <w:rPr>
          <w:bCs/>
          <w:szCs w:val="24"/>
        </w:rPr>
        <w:t xml:space="preserve"> jest dziecko/uczeń z niepełnosprawnością</w:t>
      </w:r>
      <w:r>
        <w:rPr>
          <w:bCs/>
          <w:szCs w:val="24"/>
        </w:rPr>
        <w:t>, tj.</w:t>
      </w:r>
      <w:r w:rsidRPr="008B5652">
        <w:rPr>
          <w:szCs w:val="24"/>
        </w:rPr>
        <w:t xml:space="preserve"> w wieku do ukończenia 16 roku życia  legitymujące się orzeczeniem o niepełnosprawności  lub dziecko/uczeń w wieku powyżej 16 roku życia legitymujące się orzeczeniem </w:t>
      </w:r>
      <w:r w:rsidRPr="00D5155D">
        <w:rPr>
          <w:szCs w:val="24"/>
        </w:rPr>
        <w:t>o </w:t>
      </w:r>
      <w:r w:rsidRPr="008B5652">
        <w:rPr>
          <w:szCs w:val="24"/>
        </w:rPr>
        <w:t>stopni</w:t>
      </w:r>
      <w:r>
        <w:rPr>
          <w:szCs w:val="24"/>
        </w:rPr>
        <w:t>u</w:t>
      </w:r>
      <w:r w:rsidRPr="008B5652">
        <w:rPr>
          <w:szCs w:val="24"/>
        </w:rPr>
        <w:t xml:space="preserve"> niepełnosprawności</w:t>
      </w:r>
      <w:r w:rsidRPr="008B5652">
        <w:rPr>
          <w:i/>
          <w:szCs w:val="24"/>
        </w:rPr>
        <w:t>,</w:t>
      </w:r>
    </w:p>
    <w:p w14:paraId="1592C399" w14:textId="77777777" w:rsidR="00920E2D" w:rsidRPr="008B5652" w:rsidRDefault="00920E2D">
      <w:pPr>
        <w:pStyle w:val="Akapitzlist"/>
        <w:numPr>
          <w:ilvl w:val="0"/>
          <w:numId w:val="6"/>
        </w:numPr>
        <w:autoSpaceDE w:val="0"/>
        <w:autoSpaceDN w:val="0"/>
        <w:adjustRightInd w:val="0"/>
        <w:spacing w:line="276" w:lineRule="auto"/>
        <w:ind w:left="851" w:hanging="284"/>
        <w:jc w:val="both"/>
        <w:rPr>
          <w:szCs w:val="24"/>
        </w:rPr>
      </w:pPr>
      <w:r w:rsidRPr="00C70299">
        <w:rPr>
          <w:szCs w:val="24"/>
        </w:rPr>
        <w:t>uczeń</w:t>
      </w:r>
      <w:r>
        <w:rPr>
          <w:szCs w:val="24"/>
        </w:rPr>
        <w:t>, na dzień złożenia wniosku,</w:t>
      </w:r>
      <w:r w:rsidRPr="00C70299">
        <w:rPr>
          <w:szCs w:val="24"/>
        </w:rPr>
        <w:t xml:space="preserve"> posiada miejsce zamieszkania na obszarze wiejskim </w:t>
      </w:r>
      <w:r>
        <w:rPr>
          <w:szCs w:val="24"/>
        </w:rPr>
        <w:t>–</w:t>
      </w:r>
      <w:r w:rsidRPr="008B5652">
        <w:rPr>
          <w:b/>
          <w:szCs w:val="24"/>
        </w:rPr>
        <w:t xml:space="preserve"> </w:t>
      </w:r>
      <w:r w:rsidRPr="008B5652">
        <w:rPr>
          <w:szCs w:val="24"/>
        </w:rPr>
        <w:t>miejscem zamieszkania na obszarze wiejskim jest miejscowość położona poza granicami administracyjnymi miast (w gminie wiejskiej lub na obszarze wiejskim w gminie miejsko-wiejskiej).</w:t>
      </w:r>
    </w:p>
    <w:bookmarkEnd w:id="7"/>
    <w:p w14:paraId="3A668C70" w14:textId="77777777" w:rsidR="00920E2D" w:rsidRPr="00E64A46" w:rsidRDefault="00920E2D">
      <w:pPr>
        <w:pStyle w:val="Akapitzlist"/>
        <w:numPr>
          <w:ilvl w:val="0"/>
          <w:numId w:val="5"/>
        </w:numPr>
        <w:spacing w:line="276" w:lineRule="auto"/>
        <w:jc w:val="both"/>
        <w:rPr>
          <w:bCs/>
          <w:szCs w:val="24"/>
        </w:rPr>
      </w:pPr>
      <w:r w:rsidRPr="00E64A46">
        <w:rPr>
          <w:bCs/>
          <w:szCs w:val="24"/>
        </w:rPr>
        <w:t xml:space="preserve">osiągnięcia we współzawodnictwie sportowym </w:t>
      </w:r>
      <w:r w:rsidRPr="008B5652">
        <w:rPr>
          <w:bCs/>
          <w:szCs w:val="24"/>
        </w:rPr>
        <w:t xml:space="preserve">prowadzonym w dyscyplinach, </w:t>
      </w:r>
      <w:r>
        <w:rPr>
          <w:bCs/>
          <w:szCs w:val="24"/>
        </w:rPr>
        <w:br/>
      </w:r>
      <w:r w:rsidRPr="008B5652">
        <w:rPr>
          <w:bCs/>
          <w:szCs w:val="24"/>
        </w:rPr>
        <w:t>w których funkcjonuje polski związek sportowy</w:t>
      </w:r>
      <w:r w:rsidRPr="008B5652">
        <w:rPr>
          <w:szCs w:val="24"/>
        </w:rPr>
        <w:t>,</w:t>
      </w:r>
      <w:r w:rsidRPr="008B5652">
        <w:rPr>
          <w:bCs/>
          <w:szCs w:val="24"/>
        </w:rPr>
        <w:t xml:space="preserve"> uzyskane w roku szkolnym</w:t>
      </w:r>
      <w:r>
        <w:rPr>
          <w:bCs/>
          <w:szCs w:val="24"/>
        </w:rPr>
        <w:t xml:space="preserve"> 2022/2023</w:t>
      </w:r>
      <w:r w:rsidRPr="00E64A46">
        <w:rPr>
          <w:bCs/>
          <w:szCs w:val="24"/>
        </w:rPr>
        <w:t xml:space="preserve">. </w:t>
      </w:r>
      <w:bookmarkStart w:id="9" w:name="_Hlk132803595"/>
      <w:r w:rsidRPr="008B5652">
        <w:rPr>
          <w:bCs/>
          <w:szCs w:val="24"/>
        </w:rPr>
        <w:t xml:space="preserve">Wykaz </w:t>
      </w:r>
      <w:r w:rsidRPr="008B5652">
        <w:rPr>
          <w:szCs w:val="24"/>
        </w:rPr>
        <w:t xml:space="preserve">polskich związków sportowych </w:t>
      </w:r>
      <w:r w:rsidRPr="00207B17">
        <w:rPr>
          <w:szCs w:val="24"/>
        </w:rPr>
        <w:t xml:space="preserve">wg, aktualnego na dzień rozpoczęcia naboru wniosków, wykazu prowadzonego przez Ministra właściwego do spraw </w:t>
      </w:r>
      <w:r w:rsidRPr="00207B17">
        <w:rPr>
          <w:iCs/>
          <w:szCs w:val="24"/>
        </w:rPr>
        <w:t xml:space="preserve">kultury fizycznej, </w:t>
      </w:r>
      <w:r w:rsidRPr="00207B17">
        <w:rPr>
          <w:szCs w:val="24"/>
        </w:rPr>
        <w:t>ogłaszanego na</w:t>
      </w:r>
      <w:r w:rsidRPr="008B5652">
        <w:rPr>
          <w:szCs w:val="24"/>
        </w:rPr>
        <w:t xml:space="preserve"> stronie internetowej urzędu obsługującego ministra właściwego do spraw </w:t>
      </w:r>
      <w:r w:rsidRPr="008B5652">
        <w:rPr>
          <w:iCs/>
          <w:szCs w:val="24"/>
        </w:rPr>
        <w:t>kultury fizycznej</w:t>
      </w:r>
      <w:r w:rsidRPr="008B5652">
        <w:rPr>
          <w:i/>
          <w:iCs/>
          <w:szCs w:val="24"/>
        </w:rPr>
        <w:t xml:space="preserve">, </w:t>
      </w:r>
      <w:r w:rsidRPr="008B5652">
        <w:rPr>
          <w:iCs/>
          <w:szCs w:val="24"/>
        </w:rPr>
        <w:t>zgodnie z art. 11 ust. 5 ustawy z dnia 25 czerwca 2010 r. o sporcie</w:t>
      </w:r>
      <w:bookmarkEnd w:id="9"/>
      <w:r w:rsidRPr="008B5652">
        <w:rPr>
          <w:iCs/>
          <w:szCs w:val="24"/>
        </w:rPr>
        <w:t>.</w:t>
      </w:r>
      <w:r>
        <w:rPr>
          <w:iCs/>
          <w:szCs w:val="24"/>
        </w:rPr>
        <w:t xml:space="preserve"> </w:t>
      </w:r>
      <w:r w:rsidRPr="00E64A46">
        <w:rPr>
          <w:bCs/>
          <w:szCs w:val="24"/>
        </w:rPr>
        <w:t xml:space="preserve">Uczeń ubiegający się o stypendium musi posiadać </w:t>
      </w:r>
      <w:r w:rsidRPr="00207B17">
        <w:rPr>
          <w:bCs/>
          <w:szCs w:val="24"/>
        </w:rPr>
        <w:t>przynajmniej jedno</w:t>
      </w:r>
      <w:r>
        <w:rPr>
          <w:bCs/>
          <w:szCs w:val="24"/>
        </w:rPr>
        <w:t xml:space="preserve"> </w:t>
      </w:r>
      <w:r w:rsidRPr="00E64A46">
        <w:rPr>
          <w:bCs/>
          <w:szCs w:val="24"/>
        </w:rPr>
        <w:t>z poniższych osiągnięć sportowych:</w:t>
      </w:r>
    </w:p>
    <w:p w14:paraId="0B2685F3" w14:textId="77777777" w:rsidR="00920E2D" w:rsidRPr="00E64A46" w:rsidRDefault="00920E2D">
      <w:pPr>
        <w:pStyle w:val="Akapitzlist"/>
        <w:numPr>
          <w:ilvl w:val="0"/>
          <w:numId w:val="26"/>
        </w:numPr>
        <w:spacing w:line="259" w:lineRule="auto"/>
        <w:ind w:left="993" w:hanging="284"/>
        <w:contextualSpacing w:val="0"/>
        <w:jc w:val="both"/>
        <w:rPr>
          <w:bCs/>
          <w:szCs w:val="24"/>
        </w:rPr>
      </w:pPr>
      <w:r w:rsidRPr="00E64A46">
        <w:rPr>
          <w:bCs/>
          <w:szCs w:val="24"/>
        </w:rPr>
        <w:t>zaj</w:t>
      </w:r>
      <w:r>
        <w:rPr>
          <w:bCs/>
          <w:szCs w:val="24"/>
        </w:rPr>
        <w:t>ął</w:t>
      </w:r>
      <w:r w:rsidRPr="00E64A46">
        <w:rPr>
          <w:bCs/>
          <w:szCs w:val="24"/>
        </w:rPr>
        <w:t xml:space="preserve"> miejsc</w:t>
      </w:r>
      <w:r>
        <w:rPr>
          <w:bCs/>
          <w:szCs w:val="24"/>
        </w:rPr>
        <w:t>e</w:t>
      </w:r>
      <w:r w:rsidRPr="00E64A46">
        <w:rPr>
          <w:bCs/>
          <w:szCs w:val="24"/>
        </w:rPr>
        <w:t xml:space="preserve"> 1-3 w finałach mistrzostw województwa</w:t>
      </w:r>
      <w:r>
        <w:rPr>
          <w:bCs/>
          <w:szCs w:val="24"/>
        </w:rPr>
        <w:t xml:space="preserve"> </w:t>
      </w:r>
      <w:r w:rsidRPr="001851C1">
        <w:rPr>
          <w:bCs/>
          <w:szCs w:val="24"/>
        </w:rPr>
        <w:t>organizowanych przez szkolny związek sportowy lub okręgowe związki sportowe</w:t>
      </w:r>
      <w:r w:rsidRPr="00E64A46">
        <w:rPr>
          <w:rFonts w:eastAsia="Arial"/>
          <w:szCs w:val="24"/>
        </w:rPr>
        <w:t>,</w:t>
      </w:r>
    </w:p>
    <w:p w14:paraId="5FED65E9" w14:textId="77777777" w:rsidR="00920E2D" w:rsidRDefault="00920E2D">
      <w:pPr>
        <w:pStyle w:val="Akapitzlist"/>
        <w:numPr>
          <w:ilvl w:val="0"/>
          <w:numId w:val="26"/>
        </w:numPr>
        <w:spacing w:line="276" w:lineRule="auto"/>
        <w:ind w:left="993" w:hanging="284"/>
        <w:contextualSpacing w:val="0"/>
        <w:jc w:val="both"/>
        <w:rPr>
          <w:bCs/>
          <w:szCs w:val="24"/>
        </w:rPr>
      </w:pPr>
      <w:r w:rsidRPr="00E64A46">
        <w:rPr>
          <w:bCs/>
          <w:szCs w:val="24"/>
        </w:rPr>
        <w:t>zaj</w:t>
      </w:r>
      <w:r>
        <w:rPr>
          <w:bCs/>
          <w:szCs w:val="24"/>
        </w:rPr>
        <w:t>ął</w:t>
      </w:r>
      <w:r w:rsidRPr="00E64A46">
        <w:rPr>
          <w:bCs/>
          <w:szCs w:val="24"/>
        </w:rPr>
        <w:t xml:space="preserve"> miejsc</w:t>
      </w:r>
      <w:r>
        <w:rPr>
          <w:bCs/>
          <w:szCs w:val="24"/>
        </w:rPr>
        <w:t>e</w:t>
      </w:r>
      <w:r w:rsidRPr="00E64A46">
        <w:rPr>
          <w:bCs/>
          <w:szCs w:val="24"/>
        </w:rPr>
        <w:t xml:space="preserve"> 1-8 w Mistrzostwach Polski</w:t>
      </w:r>
      <w:r>
        <w:rPr>
          <w:bCs/>
          <w:szCs w:val="24"/>
        </w:rPr>
        <w:t xml:space="preserve"> </w:t>
      </w:r>
      <w:r w:rsidRPr="001851C1">
        <w:rPr>
          <w:bCs/>
          <w:szCs w:val="24"/>
        </w:rPr>
        <w:t>organizowanych przez szkolny związek sportowy lub polskie związki sportowe</w:t>
      </w:r>
      <w:r w:rsidRPr="00E64A46">
        <w:rPr>
          <w:bCs/>
          <w:szCs w:val="24"/>
        </w:rPr>
        <w:t>,</w:t>
      </w:r>
    </w:p>
    <w:p w14:paraId="316B830C" w14:textId="77777777" w:rsidR="00920E2D" w:rsidRPr="001851C1" w:rsidRDefault="00920E2D">
      <w:pPr>
        <w:pStyle w:val="Akapitzlist"/>
        <w:numPr>
          <w:ilvl w:val="0"/>
          <w:numId w:val="26"/>
        </w:numPr>
        <w:spacing w:line="276" w:lineRule="auto"/>
        <w:ind w:left="993" w:hanging="284"/>
        <w:contextualSpacing w:val="0"/>
        <w:jc w:val="both"/>
        <w:rPr>
          <w:bCs/>
          <w:szCs w:val="24"/>
        </w:rPr>
      </w:pPr>
      <w:r>
        <w:rPr>
          <w:bCs/>
          <w:szCs w:val="24"/>
        </w:rPr>
        <w:t xml:space="preserve">brał </w:t>
      </w:r>
      <w:r w:rsidRPr="00E64A46">
        <w:rPr>
          <w:bCs/>
          <w:szCs w:val="24"/>
        </w:rPr>
        <w:t xml:space="preserve">udział w </w:t>
      </w:r>
      <w:r w:rsidRPr="001851C1">
        <w:rPr>
          <w:bCs/>
          <w:szCs w:val="24"/>
        </w:rPr>
        <w:t xml:space="preserve">oficjalnych zawodach sportowych o randze </w:t>
      </w:r>
      <w:r w:rsidRPr="00E64A46">
        <w:rPr>
          <w:bCs/>
          <w:szCs w:val="24"/>
        </w:rPr>
        <w:t>Mistrzostw Europy lub Mistrzostw Świata</w:t>
      </w:r>
      <w:r>
        <w:rPr>
          <w:bCs/>
          <w:color w:val="FF0000"/>
          <w:szCs w:val="24"/>
        </w:rPr>
        <w:t xml:space="preserve"> </w:t>
      </w:r>
      <w:r w:rsidRPr="001851C1">
        <w:rPr>
          <w:bCs/>
          <w:szCs w:val="24"/>
        </w:rPr>
        <w:t>organizowanych przez europejskie i światowe federacje sportowe.</w:t>
      </w:r>
    </w:p>
    <w:bookmarkEnd w:id="6"/>
    <w:p w14:paraId="048F3051" w14:textId="77777777" w:rsidR="00920E2D" w:rsidRPr="000E431E" w:rsidRDefault="00920E2D">
      <w:pPr>
        <w:numPr>
          <w:ilvl w:val="0"/>
          <w:numId w:val="2"/>
        </w:numPr>
        <w:autoSpaceDE w:val="0"/>
        <w:autoSpaceDN w:val="0"/>
        <w:adjustRightInd w:val="0"/>
        <w:spacing w:line="276" w:lineRule="auto"/>
        <w:ind w:left="284" w:hanging="284"/>
        <w:jc w:val="both"/>
        <w:rPr>
          <w:szCs w:val="24"/>
        </w:rPr>
      </w:pPr>
      <w:r>
        <w:rPr>
          <w:szCs w:val="24"/>
        </w:rPr>
        <w:t xml:space="preserve">Uczeń musi spełnić kryterium, o którym mowa w ust. 1 pkt 1, </w:t>
      </w:r>
      <w:r w:rsidRPr="000E431E">
        <w:rPr>
          <w:szCs w:val="24"/>
        </w:rPr>
        <w:t xml:space="preserve">przynajmniej jedno </w:t>
      </w:r>
      <w:r w:rsidRPr="000E431E">
        <w:rPr>
          <w:szCs w:val="24"/>
        </w:rPr>
        <w:br/>
        <w:t>z kryteriów, o których mowa w ust. 1 pkt. 2 oraz musi posiadać przynajmniej jedno z osiągnięć wymienionych w ust. 1 pkt. 3. Niespełnienie któregokolwiek z kryteriów obowiązkowych powoduje odrzucenie wniosku</w:t>
      </w:r>
      <w:r>
        <w:rPr>
          <w:szCs w:val="24"/>
        </w:rPr>
        <w:t xml:space="preserve"> </w:t>
      </w:r>
      <w:r w:rsidRPr="000E431E">
        <w:rPr>
          <w:szCs w:val="24"/>
        </w:rPr>
        <w:t>z przyczyn formalnych.</w:t>
      </w:r>
    </w:p>
    <w:p w14:paraId="043D3572" w14:textId="77777777" w:rsidR="00920E2D" w:rsidRPr="000E431E" w:rsidRDefault="00920E2D">
      <w:pPr>
        <w:numPr>
          <w:ilvl w:val="0"/>
          <w:numId w:val="2"/>
        </w:numPr>
        <w:autoSpaceDE w:val="0"/>
        <w:autoSpaceDN w:val="0"/>
        <w:adjustRightInd w:val="0"/>
        <w:spacing w:line="276" w:lineRule="auto"/>
        <w:ind w:left="284" w:hanging="284"/>
        <w:jc w:val="both"/>
        <w:rPr>
          <w:szCs w:val="24"/>
        </w:rPr>
      </w:pPr>
      <w:r w:rsidRPr="000E431E">
        <w:rPr>
          <w:szCs w:val="24"/>
        </w:rPr>
        <w:t>Ustala się kryteria premiujące przyznawania stypendiów:</w:t>
      </w:r>
    </w:p>
    <w:p w14:paraId="3B381BB9" w14:textId="77777777" w:rsidR="00920E2D" w:rsidRPr="00582A0F" w:rsidRDefault="00920E2D">
      <w:pPr>
        <w:pStyle w:val="Akapitzlist"/>
        <w:numPr>
          <w:ilvl w:val="0"/>
          <w:numId w:val="24"/>
        </w:numPr>
        <w:autoSpaceDE w:val="0"/>
        <w:autoSpaceDN w:val="0"/>
        <w:adjustRightInd w:val="0"/>
        <w:spacing w:line="276" w:lineRule="auto"/>
        <w:ind w:left="567" w:hanging="283"/>
        <w:jc w:val="both"/>
        <w:rPr>
          <w:szCs w:val="24"/>
        </w:rPr>
      </w:pPr>
      <w:r w:rsidRPr="00582A0F">
        <w:rPr>
          <w:bCs/>
          <w:szCs w:val="24"/>
        </w:rPr>
        <w:t>pozostała aktywność sportowa ucznia</w:t>
      </w:r>
      <w:r>
        <w:rPr>
          <w:bCs/>
          <w:szCs w:val="24"/>
        </w:rPr>
        <w:t>,</w:t>
      </w:r>
      <w:r w:rsidRPr="00582A0F">
        <w:rPr>
          <w:bCs/>
          <w:szCs w:val="24"/>
        </w:rPr>
        <w:t xml:space="preserve"> przez którą rozumie się następujące formy tej aktywności uzyskane w roku szkolnym </w:t>
      </w:r>
      <w:r>
        <w:rPr>
          <w:bCs/>
          <w:szCs w:val="24"/>
        </w:rPr>
        <w:t>2022/2023</w:t>
      </w:r>
      <w:r w:rsidRPr="00582A0F">
        <w:rPr>
          <w:bCs/>
          <w:szCs w:val="24"/>
        </w:rPr>
        <w:t>:</w:t>
      </w:r>
    </w:p>
    <w:p w14:paraId="728C62B8" w14:textId="77777777" w:rsidR="00920E2D" w:rsidRPr="00D17200" w:rsidRDefault="00920E2D">
      <w:pPr>
        <w:pStyle w:val="Akapitzlist"/>
        <w:numPr>
          <w:ilvl w:val="0"/>
          <w:numId w:val="25"/>
        </w:numPr>
        <w:spacing w:line="276" w:lineRule="auto"/>
        <w:ind w:left="851" w:hanging="284"/>
        <w:jc w:val="both"/>
        <w:rPr>
          <w:bCs/>
          <w:szCs w:val="24"/>
        </w:rPr>
      </w:pPr>
      <w:r w:rsidRPr="00582A0F">
        <w:rPr>
          <w:bCs/>
          <w:szCs w:val="24"/>
        </w:rPr>
        <w:t xml:space="preserve">osiągnięcia we współzawodnictwie sportowym </w:t>
      </w:r>
      <w:r w:rsidRPr="00582A0F">
        <w:rPr>
          <w:szCs w:val="24"/>
        </w:rPr>
        <w:t>na poziomie minimum wojewódzkim prowadzonym w dyscyplinach, w których funkcjonuje polski związek sportowy</w:t>
      </w:r>
      <w:r>
        <w:rPr>
          <w:bCs/>
          <w:szCs w:val="24"/>
        </w:rPr>
        <w:t xml:space="preserve">, inne niż osiągnięcie wykazane do spełnienia kryterium, </w:t>
      </w:r>
      <w:r>
        <w:rPr>
          <w:bCs/>
          <w:szCs w:val="24"/>
        </w:rPr>
        <w:br/>
        <w:t>o którym mowa w ust. 1 pkt. 3</w:t>
      </w:r>
      <w:r w:rsidRPr="00582A0F">
        <w:rPr>
          <w:iCs/>
          <w:szCs w:val="24"/>
        </w:rPr>
        <w:t>,</w:t>
      </w:r>
    </w:p>
    <w:p w14:paraId="0EB416DF" w14:textId="77777777" w:rsidR="00920E2D" w:rsidRPr="001851C1" w:rsidRDefault="00920E2D">
      <w:pPr>
        <w:pStyle w:val="Akapitzlist"/>
        <w:numPr>
          <w:ilvl w:val="0"/>
          <w:numId w:val="25"/>
        </w:numPr>
        <w:spacing w:line="276" w:lineRule="auto"/>
        <w:ind w:left="851" w:hanging="284"/>
        <w:jc w:val="both"/>
        <w:rPr>
          <w:bCs/>
          <w:szCs w:val="24"/>
        </w:rPr>
      </w:pPr>
      <w:r w:rsidRPr="001851C1">
        <w:rPr>
          <w:bCs/>
          <w:szCs w:val="24"/>
        </w:rPr>
        <w:t xml:space="preserve">pozostałe osiągnięcia we współzawodnictwie sportowym </w:t>
      </w:r>
      <w:r w:rsidRPr="001851C1">
        <w:rPr>
          <w:szCs w:val="24"/>
        </w:rPr>
        <w:t>na poziomie minimum wojewódzkim prowadzonym w dyscyplinach, w których funkcjonuje polski związek sportowy,</w:t>
      </w:r>
    </w:p>
    <w:p w14:paraId="2DDE1D63" w14:textId="77777777" w:rsidR="00920E2D" w:rsidRPr="00582A0F" w:rsidRDefault="00920E2D">
      <w:pPr>
        <w:pStyle w:val="Akapitzlist"/>
        <w:numPr>
          <w:ilvl w:val="0"/>
          <w:numId w:val="25"/>
        </w:numPr>
        <w:spacing w:line="276" w:lineRule="auto"/>
        <w:ind w:left="851" w:hanging="284"/>
        <w:jc w:val="both"/>
        <w:rPr>
          <w:bCs/>
          <w:szCs w:val="24"/>
        </w:rPr>
      </w:pPr>
      <w:r w:rsidRPr="00582A0F">
        <w:rPr>
          <w:iCs/>
          <w:szCs w:val="24"/>
        </w:rPr>
        <w:lastRenderedPageBreak/>
        <w:t>udział w regularnym szkoleniu sportowym prowadzonym np. przez klub sportowy,</w:t>
      </w:r>
    </w:p>
    <w:p w14:paraId="3D1A3788" w14:textId="77777777" w:rsidR="00920E2D" w:rsidRPr="00582A0F" w:rsidRDefault="00920E2D">
      <w:pPr>
        <w:pStyle w:val="Akapitzlist"/>
        <w:numPr>
          <w:ilvl w:val="0"/>
          <w:numId w:val="25"/>
        </w:numPr>
        <w:spacing w:line="276" w:lineRule="auto"/>
        <w:ind w:left="851" w:hanging="284"/>
        <w:jc w:val="both"/>
        <w:rPr>
          <w:bCs/>
          <w:szCs w:val="24"/>
        </w:rPr>
      </w:pPr>
      <w:r w:rsidRPr="00582A0F">
        <w:rPr>
          <w:iCs/>
          <w:szCs w:val="24"/>
        </w:rPr>
        <w:t xml:space="preserve">pobieranie nauki w </w:t>
      </w:r>
      <w:r>
        <w:rPr>
          <w:iCs/>
          <w:szCs w:val="24"/>
        </w:rPr>
        <w:t xml:space="preserve">klasie lub </w:t>
      </w:r>
      <w:r w:rsidRPr="00582A0F">
        <w:rPr>
          <w:iCs/>
          <w:szCs w:val="24"/>
        </w:rPr>
        <w:t>szkole</w:t>
      </w:r>
      <w:r>
        <w:rPr>
          <w:iCs/>
          <w:szCs w:val="24"/>
        </w:rPr>
        <w:t xml:space="preserve"> </w:t>
      </w:r>
      <w:r w:rsidRPr="00582A0F">
        <w:rPr>
          <w:iCs/>
          <w:szCs w:val="24"/>
        </w:rPr>
        <w:t>mistrzostwa sportowego</w:t>
      </w:r>
      <w:r>
        <w:rPr>
          <w:iCs/>
          <w:szCs w:val="24"/>
        </w:rPr>
        <w:t xml:space="preserve"> </w:t>
      </w:r>
      <w:r w:rsidRPr="000E431E">
        <w:rPr>
          <w:iCs/>
          <w:szCs w:val="24"/>
        </w:rPr>
        <w:t>mającej siedzibę na terenie województwa podkarpackiego</w:t>
      </w:r>
      <w:r w:rsidRPr="000E431E">
        <w:rPr>
          <w:i/>
          <w:szCs w:val="24"/>
        </w:rPr>
        <w:t>,</w:t>
      </w:r>
    </w:p>
    <w:p w14:paraId="31D12AB5" w14:textId="77777777" w:rsidR="00920E2D" w:rsidRPr="00582A0F" w:rsidRDefault="00920E2D">
      <w:pPr>
        <w:pStyle w:val="Akapitzlist"/>
        <w:numPr>
          <w:ilvl w:val="0"/>
          <w:numId w:val="24"/>
        </w:numPr>
        <w:autoSpaceDE w:val="0"/>
        <w:autoSpaceDN w:val="0"/>
        <w:adjustRightInd w:val="0"/>
        <w:spacing w:line="276" w:lineRule="auto"/>
        <w:ind w:left="567" w:hanging="283"/>
        <w:jc w:val="both"/>
        <w:rPr>
          <w:szCs w:val="24"/>
        </w:rPr>
      </w:pPr>
      <w:r w:rsidRPr="00582A0F">
        <w:rPr>
          <w:rStyle w:val="markedcontent"/>
          <w:szCs w:val="24"/>
        </w:rPr>
        <w:t>średnia ocen z wszystkich przedmiotów ujętych na świadectwie szkolnym</w:t>
      </w:r>
      <w:r>
        <w:rPr>
          <w:rStyle w:val="markedcontent"/>
          <w:szCs w:val="24"/>
        </w:rPr>
        <w:t>,</w:t>
      </w:r>
    </w:p>
    <w:p w14:paraId="4060347A" w14:textId="77777777" w:rsidR="00920E2D" w:rsidRPr="00582A0F" w:rsidRDefault="00920E2D">
      <w:pPr>
        <w:pStyle w:val="Akapitzlist"/>
        <w:numPr>
          <w:ilvl w:val="0"/>
          <w:numId w:val="24"/>
        </w:numPr>
        <w:autoSpaceDE w:val="0"/>
        <w:autoSpaceDN w:val="0"/>
        <w:adjustRightInd w:val="0"/>
        <w:spacing w:line="276" w:lineRule="auto"/>
        <w:ind w:left="568" w:hanging="284"/>
        <w:contextualSpacing w:val="0"/>
        <w:jc w:val="both"/>
        <w:rPr>
          <w:szCs w:val="24"/>
        </w:rPr>
      </w:pPr>
      <w:r w:rsidRPr="00582A0F">
        <w:rPr>
          <w:rStyle w:val="markedcontent"/>
          <w:szCs w:val="24"/>
        </w:rPr>
        <w:t>miejsce zamieszkania ucznia na</w:t>
      </w:r>
      <w:r w:rsidRPr="00582A0F">
        <w:rPr>
          <w:szCs w:val="24"/>
        </w:rPr>
        <w:t xml:space="preserve"> obszarach strategicznej interwencji, </w:t>
      </w:r>
      <w:r>
        <w:rPr>
          <w:szCs w:val="24"/>
        </w:rPr>
        <w:br/>
      </w:r>
      <w:r w:rsidRPr="00582A0F">
        <w:rPr>
          <w:szCs w:val="24"/>
        </w:rPr>
        <w:t xml:space="preserve">tj. w miastach średnich tracących funkcje społeczno-gospodarcze (Przemyśla, Sanoka, Jasła, Jarosławia, Mielca, Krosna, Dębicy, Niska, Stalowej Woli, Tarnobrzega, Przeworska) lub obszarach zagrożonych trwałą marginalizacją, lub obszarach wymagających dodatkowego wsparcia objętych Programem Strategicznego Rozwoju Bieszczad, Programem dla Rozwoju Roztocza </w:t>
      </w:r>
      <w:r>
        <w:rPr>
          <w:szCs w:val="24"/>
        </w:rPr>
        <w:br/>
      </w:r>
      <w:r w:rsidRPr="00582A0F">
        <w:rPr>
          <w:szCs w:val="24"/>
        </w:rPr>
        <w:t xml:space="preserve">i Inicjatywą </w:t>
      </w:r>
      <w:proofErr w:type="spellStart"/>
      <w:r w:rsidRPr="00582A0F">
        <w:rPr>
          <w:szCs w:val="24"/>
        </w:rPr>
        <w:t>Czwórmiasto</w:t>
      </w:r>
      <w:proofErr w:type="spellEnd"/>
      <w:r w:rsidRPr="00582A0F">
        <w:rPr>
          <w:szCs w:val="24"/>
        </w:rPr>
        <w:t xml:space="preserve">. </w:t>
      </w:r>
      <w:r w:rsidRPr="00841CB4">
        <w:rPr>
          <w:szCs w:val="24"/>
        </w:rPr>
        <w:t xml:space="preserve">Obszary strategicznej interwencji określa załącznik nr 1 do programu regionalnego Fundusze Europejskie dla Podkarpacia 2021-2027 (załącznik dostępny do pobrania ze strony internetowej </w:t>
      </w:r>
      <w:hyperlink r:id="rId8" w:history="1">
        <w:r w:rsidRPr="00F52FCD">
          <w:rPr>
            <w:rStyle w:val="Hipercze"/>
            <w:szCs w:val="24"/>
          </w:rPr>
          <w:t>https://funduszeue.podkarpackie.pl/szczegoly-programu/prawo-i-dokumenty/program-fundusze-europejskie-dla-podkarpacia</w:t>
        </w:r>
      </w:hyperlink>
      <w:r w:rsidRPr="00F52FCD">
        <w:rPr>
          <w:szCs w:val="24"/>
        </w:rPr>
        <w:t>)</w:t>
      </w:r>
      <w:r w:rsidRPr="00841CB4">
        <w:rPr>
          <w:szCs w:val="24"/>
        </w:rPr>
        <w:t>.</w:t>
      </w:r>
      <w:r>
        <w:rPr>
          <w:color w:val="FF0000"/>
          <w:szCs w:val="24"/>
        </w:rPr>
        <w:t xml:space="preserve">  </w:t>
      </w:r>
    </w:p>
    <w:p w14:paraId="45C9F42D" w14:textId="77777777" w:rsidR="00920E2D" w:rsidRPr="00C70299" w:rsidRDefault="00920E2D" w:rsidP="00B860F9">
      <w:pPr>
        <w:pStyle w:val="Nagwek1"/>
      </w:pPr>
      <w:r w:rsidRPr="00C70299">
        <w:t xml:space="preserve">§ </w:t>
      </w:r>
      <w:r>
        <w:t>5</w:t>
      </w:r>
    </w:p>
    <w:p w14:paraId="6FA9439A" w14:textId="77777777" w:rsidR="00920E2D" w:rsidRDefault="00920E2D">
      <w:pPr>
        <w:numPr>
          <w:ilvl w:val="0"/>
          <w:numId w:val="4"/>
        </w:numPr>
        <w:autoSpaceDE w:val="0"/>
        <w:autoSpaceDN w:val="0"/>
        <w:adjustRightInd w:val="0"/>
        <w:spacing w:line="276" w:lineRule="auto"/>
        <w:ind w:left="357" w:hanging="357"/>
        <w:jc w:val="both"/>
        <w:rPr>
          <w:szCs w:val="24"/>
        </w:rPr>
      </w:pPr>
      <w:r w:rsidRPr="00213B8F">
        <w:rPr>
          <w:szCs w:val="24"/>
        </w:rPr>
        <w:t xml:space="preserve">Warunkiem ubiegania się o stypendium jest złożenie prawidłowo wypełnionego wniosku </w:t>
      </w:r>
      <w:r w:rsidRPr="000E431E">
        <w:rPr>
          <w:szCs w:val="24"/>
        </w:rPr>
        <w:t>wraz z załącznikami</w:t>
      </w:r>
      <w:r>
        <w:rPr>
          <w:szCs w:val="24"/>
        </w:rPr>
        <w:t>.</w:t>
      </w:r>
      <w:r w:rsidRPr="000E431E">
        <w:rPr>
          <w:szCs w:val="24"/>
        </w:rPr>
        <w:t xml:space="preserve"> </w:t>
      </w:r>
    </w:p>
    <w:p w14:paraId="4B93624E" w14:textId="77777777" w:rsidR="00920E2D" w:rsidRPr="00DB0D66" w:rsidRDefault="00920E2D">
      <w:pPr>
        <w:numPr>
          <w:ilvl w:val="0"/>
          <w:numId w:val="4"/>
        </w:numPr>
        <w:autoSpaceDE w:val="0"/>
        <w:autoSpaceDN w:val="0"/>
        <w:adjustRightInd w:val="0"/>
        <w:spacing w:line="276" w:lineRule="auto"/>
        <w:ind w:left="357" w:hanging="357"/>
        <w:jc w:val="both"/>
        <w:rPr>
          <w:szCs w:val="24"/>
        </w:rPr>
      </w:pPr>
      <w:r w:rsidRPr="00DB0D66">
        <w:rPr>
          <w:szCs w:val="24"/>
        </w:rPr>
        <w:t>Wniosek zawiera:</w:t>
      </w:r>
    </w:p>
    <w:p w14:paraId="702F31CF" w14:textId="77777777" w:rsidR="00920E2D" w:rsidRPr="00DB0D66" w:rsidRDefault="00920E2D">
      <w:pPr>
        <w:pStyle w:val="Akapitzlist"/>
        <w:numPr>
          <w:ilvl w:val="0"/>
          <w:numId w:val="20"/>
        </w:numPr>
        <w:autoSpaceDE w:val="0"/>
        <w:autoSpaceDN w:val="0"/>
        <w:adjustRightInd w:val="0"/>
        <w:spacing w:line="276" w:lineRule="auto"/>
        <w:jc w:val="both"/>
        <w:rPr>
          <w:szCs w:val="24"/>
        </w:rPr>
      </w:pPr>
      <w:r w:rsidRPr="00DB0D66">
        <w:rPr>
          <w:szCs w:val="24"/>
        </w:rPr>
        <w:t>dane osobowe Wnioskodawcy tj. rodzica/opiekuna prawnego niepełnoletniego ucznia,</w:t>
      </w:r>
    </w:p>
    <w:p w14:paraId="5D96CC7B" w14:textId="77777777" w:rsidR="00920E2D" w:rsidRPr="00DB0D66" w:rsidRDefault="00920E2D">
      <w:pPr>
        <w:pStyle w:val="Akapitzlist"/>
        <w:numPr>
          <w:ilvl w:val="0"/>
          <w:numId w:val="20"/>
        </w:numPr>
        <w:autoSpaceDE w:val="0"/>
        <w:autoSpaceDN w:val="0"/>
        <w:adjustRightInd w:val="0"/>
        <w:spacing w:line="276" w:lineRule="auto"/>
        <w:jc w:val="both"/>
        <w:rPr>
          <w:szCs w:val="24"/>
        </w:rPr>
      </w:pPr>
      <w:r w:rsidRPr="00DB0D66">
        <w:rPr>
          <w:szCs w:val="24"/>
        </w:rPr>
        <w:t xml:space="preserve">dane osobowe ucznia, </w:t>
      </w:r>
    </w:p>
    <w:p w14:paraId="7D2F754E" w14:textId="77777777" w:rsidR="00920E2D" w:rsidRPr="00DB0D66" w:rsidRDefault="00920E2D">
      <w:pPr>
        <w:pStyle w:val="Akapitzlist"/>
        <w:numPr>
          <w:ilvl w:val="0"/>
          <w:numId w:val="20"/>
        </w:numPr>
        <w:autoSpaceDE w:val="0"/>
        <w:autoSpaceDN w:val="0"/>
        <w:adjustRightInd w:val="0"/>
        <w:spacing w:line="276" w:lineRule="auto"/>
        <w:jc w:val="both"/>
        <w:rPr>
          <w:szCs w:val="24"/>
        </w:rPr>
      </w:pPr>
      <w:r w:rsidRPr="00DB0D66">
        <w:rPr>
          <w:szCs w:val="24"/>
        </w:rPr>
        <w:t>informacje dotyczące szkoły, do której uczeń uczęszcza w roku szkolnym 2023/2024,</w:t>
      </w:r>
    </w:p>
    <w:p w14:paraId="20B41D63" w14:textId="77777777" w:rsidR="00920E2D" w:rsidRPr="00DB0D66" w:rsidRDefault="00920E2D">
      <w:pPr>
        <w:pStyle w:val="Akapitzlist"/>
        <w:numPr>
          <w:ilvl w:val="0"/>
          <w:numId w:val="20"/>
        </w:numPr>
        <w:autoSpaceDE w:val="0"/>
        <w:autoSpaceDN w:val="0"/>
        <w:adjustRightInd w:val="0"/>
        <w:spacing w:line="276" w:lineRule="auto"/>
        <w:jc w:val="both"/>
        <w:rPr>
          <w:szCs w:val="24"/>
        </w:rPr>
      </w:pPr>
      <w:r w:rsidRPr="00DB0D66">
        <w:rPr>
          <w:szCs w:val="24"/>
        </w:rPr>
        <w:t>informacje dotyczące kryteriów obowiązkowych i premiujących,</w:t>
      </w:r>
    </w:p>
    <w:p w14:paraId="38D80FBE" w14:textId="77777777" w:rsidR="00920E2D" w:rsidRPr="00DB0D66" w:rsidRDefault="00920E2D">
      <w:pPr>
        <w:pStyle w:val="Akapitzlist"/>
        <w:numPr>
          <w:ilvl w:val="0"/>
          <w:numId w:val="20"/>
        </w:numPr>
        <w:autoSpaceDE w:val="0"/>
        <w:autoSpaceDN w:val="0"/>
        <w:adjustRightInd w:val="0"/>
        <w:spacing w:line="276" w:lineRule="auto"/>
        <w:jc w:val="both"/>
        <w:rPr>
          <w:szCs w:val="24"/>
        </w:rPr>
      </w:pPr>
      <w:r w:rsidRPr="00DB0D66">
        <w:rPr>
          <w:szCs w:val="24"/>
        </w:rPr>
        <w:t>oświadczenia i podpisy,</w:t>
      </w:r>
    </w:p>
    <w:p w14:paraId="53E0CF61" w14:textId="77777777" w:rsidR="00920E2D" w:rsidRPr="00DB0D66" w:rsidRDefault="00920E2D">
      <w:pPr>
        <w:pStyle w:val="Akapitzlist"/>
        <w:numPr>
          <w:ilvl w:val="0"/>
          <w:numId w:val="20"/>
        </w:numPr>
        <w:autoSpaceDE w:val="0"/>
        <w:autoSpaceDN w:val="0"/>
        <w:adjustRightInd w:val="0"/>
        <w:spacing w:line="276" w:lineRule="auto"/>
        <w:jc w:val="both"/>
        <w:rPr>
          <w:szCs w:val="24"/>
        </w:rPr>
      </w:pPr>
      <w:r w:rsidRPr="00DB0D66">
        <w:rPr>
          <w:szCs w:val="24"/>
        </w:rPr>
        <w:t xml:space="preserve">załączniki, o których mowa w ust. 4 i/lub 6. </w:t>
      </w:r>
    </w:p>
    <w:p w14:paraId="72809088" w14:textId="77777777" w:rsidR="00920E2D" w:rsidRDefault="00920E2D">
      <w:pPr>
        <w:numPr>
          <w:ilvl w:val="0"/>
          <w:numId w:val="4"/>
        </w:numPr>
        <w:autoSpaceDE w:val="0"/>
        <w:autoSpaceDN w:val="0"/>
        <w:adjustRightInd w:val="0"/>
        <w:spacing w:line="276" w:lineRule="auto"/>
        <w:jc w:val="both"/>
        <w:rPr>
          <w:szCs w:val="24"/>
        </w:rPr>
      </w:pPr>
      <w:r>
        <w:rPr>
          <w:szCs w:val="24"/>
        </w:rPr>
        <w:t>Do wniosku należy obowiązkowo dołączyć dokumenty potwierdzające spełnienie przez ucznia kryteriów, o których mowa w § 4 ust. 1.</w:t>
      </w:r>
    </w:p>
    <w:p w14:paraId="49359882" w14:textId="77777777" w:rsidR="00920E2D" w:rsidRPr="00841CB4" w:rsidRDefault="00920E2D">
      <w:pPr>
        <w:pStyle w:val="Akapitzlist"/>
        <w:numPr>
          <w:ilvl w:val="0"/>
          <w:numId w:val="4"/>
        </w:numPr>
        <w:spacing w:line="276" w:lineRule="auto"/>
        <w:jc w:val="both"/>
        <w:rPr>
          <w:szCs w:val="24"/>
        </w:rPr>
      </w:pPr>
      <w:r w:rsidRPr="00841CB4">
        <w:rPr>
          <w:szCs w:val="24"/>
        </w:rPr>
        <w:t>Obowiązkowymi załącznikami do wniosku</w:t>
      </w:r>
      <w:r>
        <w:rPr>
          <w:szCs w:val="24"/>
        </w:rPr>
        <w:t xml:space="preserve"> </w:t>
      </w:r>
      <w:r w:rsidRPr="00841CB4">
        <w:rPr>
          <w:szCs w:val="24"/>
        </w:rPr>
        <w:t>są:</w:t>
      </w:r>
    </w:p>
    <w:p w14:paraId="28288AAB" w14:textId="77777777" w:rsidR="00920E2D" w:rsidRPr="00841CB4" w:rsidRDefault="00920E2D">
      <w:pPr>
        <w:pStyle w:val="Akapitzlist"/>
        <w:numPr>
          <w:ilvl w:val="0"/>
          <w:numId w:val="17"/>
        </w:numPr>
        <w:spacing w:line="276" w:lineRule="auto"/>
        <w:ind w:left="709" w:hanging="283"/>
        <w:jc w:val="both"/>
        <w:rPr>
          <w:szCs w:val="24"/>
        </w:rPr>
      </w:pPr>
      <w:bookmarkStart w:id="10" w:name="_Hlk136423992"/>
      <w:r w:rsidRPr="00841CB4">
        <w:rPr>
          <w:szCs w:val="24"/>
        </w:rPr>
        <w:t>oryginał zaświadczenia dyrektora szkoły</w:t>
      </w:r>
      <w:r>
        <w:rPr>
          <w:szCs w:val="24"/>
        </w:rPr>
        <w:t xml:space="preserve"> mającej siedzibę na terenie województwa podkarpackiego</w:t>
      </w:r>
      <w:r w:rsidRPr="00841CB4">
        <w:rPr>
          <w:szCs w:val="24"/>
        </w:rPr>
        <w:t>, do której uczeń uczęszcza w roku szkolnym 2023/2024, o pobieraniu nauki w tej szkole</w:t>
      </w:r>
      <w:bookmarkEnd w:id="10"/>
      <w:r w:rsidRPr="00841CB4">
        <w:rPr>
          <w:szCs w:val="24"/>
        </w:rPr>
        <w:t>,</w:t>
      </w:r>
    </w:p>
    <w:p w14:paraId="365C9AFD" w14:textId="77777777" w:rsidR="00920E2D" w:rsidRPr="00841CB4" w:rsidRDefault="00920E2D">
      <w:pPr>
        <w:pStyle w:val="Akapitzlist"/>
        <w:numPr>
          <w:ilvl w:val="0"/>
          <w:numId w:val="17"/>
        </w:numPr>
        <w:spacing w:line="276" w:lineRule="auto"/>
        <w:ind w:left="709" w:hanging="283"/>
        <w:jc w:val="both"/>
        <w:rPr>
          <w:szCs w:val="24"/>
        </w:rPr>
      </w:pPr>
      <w:r w:rsidRPr="00841CB4">
        <w:rPr>
          <w:szCs w:val="24"/>
        </w:rPr>
        <w:t xml:space="preserve">dokumenty potwierdzające spełnienie przez ucznia jednego z kryteriów dotyczących sytuacji społeczno-ekonomicznej. Dokumentami tymi, </w:t>
      </w:r>
      <w:r w:rsidRPr="00841CB4">
        <w:rPr>
          <w:szCs w:val="24"/>
        </w:rPr>
        <w:br/>
        <w:t>w zależności od sytuacji ucznia</w:t>
      </w:r>
      <w:r>
        <w:rPr>
          <w:szCs w:val="24"/>
        </w:rPr>
        <w:t xml:space="preserve"> są</w:t>
      </w:r>
      <w:r w:rsidRPr="00841CB4">
        <w:rPr>
          <w:szCs w:val="24"/>
        </w:rPr>
        <w:t>:</w:t>
      </w:r>
    </w:p>
    <w:p w14:paraId="19B29FB9" w14:textId="77777777" w:rsidR="00920E2D" w:rsidRPr="00841CB4" w:rsidRDefault="00920E2D">
      <w:pPr>
        <w:pStyle w:val="Akapitzlist"/>
        <w:numPr>
          <w:ilvl w:val="0"/>
          <w:numId w:val="18"/>
        </w:numPr>
        <w:autoSpaceDE w:val="0"/>
        <w:autoSpaceDN w:val="0"/>
        <w:adjustRightInd w:val="0"/>
        <w:spacing w:line="276" w:lineRule="auto"/>
        <w:ind w:left="993" w:hanging="284"/>
        <w:jc w:val="both"/>
        <w:rPr>
          <w:bCs/>
          <w:szCs w:val="24"/>
        </w:rPr>
      </w:pPr>
      <w:r w:rsidRPr="00841CB4">
        <w:rPr>
          <w:szCs w:val="24"/>
        </w:rPr>
        <w:t xml:space="preserve">oryginał zaświadczenia właściwego podmiotu realizującego zadania </w:t>
      </w:r>
      <w:r w:rsidRPr="00841CB4">
        <w:rPr>
          <w:szCs w:val="24"/>
        </w:rPr>
        <w:br/>
        <w:t xml:space="preserve">w zakresie świadczeń rodzinnych o posiadaniu  </w:t>
      </w:r>
      <w:r w:rsidRPr="00841CB4">
        <w:rPr>
          <w:rStyle w:val="markedcontent"/>
          <w:szCs w:val="24"/>
        </w:rPr>
        <w:t>prawa do zasiłku rodzinnego lub prawa do zasiłku rodzinnego i dodatków do zasiłku rodzinnego na okres zasiłkowy od 1 listopada 2022 r. do 31 października 2023 r.</w:t>
      </w:r>
      <w:r w:rsidRPr="00841CB4">
        <w:rPr>
          <w:szCs w:val="24"/>
        </w:rPr>
        <w:t xml:space="preserve"> Zaświadczenie powinno być aktualne na dzień złożenia wniosku. Z zaświadczenia powinno wynikać, kto, jakie świadczenie uzyskał i na jaki okres,</w:t>
      </w:r>
    </w:p>
    <w:p w14:paraId="74A63E71" w14:textId="77777777" w:rsidR="00920E2D" w:rsidRPr="00841CB4" w:rsidRDefault="00920E2D">
      <w:pPr>
        <w:pStyle w:val="Akapitzlist"/>
        <w:numPr>
          <w:ilvl w:val="0"/>
          <w:numId w:val="18"/>
        </w:numPr>
        <w:autoSpaceDE w:val="0"/>
        <w:autoSpaceDN w:val="0"/>
        <w:adjustRightInd w:val="0"/>
        <w:spacing w:line="276" w:lineRule="auto"/>
        <w:ind w:left="993" w:hanging="284"/>
        <w:jc w:val="both"/>
        <w:rPr>
          <w:bCs/>
          <w:szCs w:val="24"/>
        </w:rPr>
      </w:pPr>
      <w:r w:rsidRPr="00841CB4">
        <w:rPr>
          <w:szCs w:val="24"/>
        </w:rPr>
        <w:lastRenderedPageBreak/>
        <w:t>kserokopia aktualnej na dzień złożenia wniosku</w:t>
      </w:r>
      <w:r>
        <w:rPr>
          <w:szCs w:val="24"/>
        </w:rPr>
        <w:t xml:space="preserve"> </w:t>
      </w:r>
      <w:r w:rsidRPr="00841CB4">
        <w:rPr>
          <w:szCs w:val="24"/>
        </w:rPr>
        <w:t>karty tradycyjnej, o której mowa w art. 2 ustawy z dnia 5 grudnia 2014 r. o Karcie Dużej Rodziny,</w:t>
      </w:r>
    </w:p>
    <w:p w14:paraId="28B664C5" w14:textId="77777777" w:rsidR="00920E2D" w:rsidRPr="00841CB4" w:rsidRDefault="00920E2D">
      <w:pPr>
        <w:pStyle w:val="Akapitzlist"/>
        <w:numPr>
          <w:ilvl w:val="0"/>
          <w:numId w:val="18"/>
        </w:numPr>
        <w:autoSpaceDE w:val="0"/>
        <w:autoSpaceDN w:val="0"/>
        <w:adjustRightInd w:val="0"/>
        <w:spacing w:line="276" w:lineRule="auto"/>
        <w:ind w:left="993" w:hanging="284"/>
        <w:jc w:val="both"/>
        <w:rPr>
          <w:bCs/>
          <w:szCs w:val="24"/>
        </w:rPr>
      </w:pPr>
      <w:r w:rsidRPr="00841CB4">
        <w:rPr>
          <w:szCs w:val="24"/>
        </w:rPr>
        <w:t>kserokopia odpisu prawomocnego orzeczenia sądu orzekającego rozwód lub separację, odpis zupełny lub skrócony aktu zgonu małżonka lub rodzica ucznia, odpis zupełny aktu urodzenia ucznia,</w:t>
      </w:r>
    </w:p>
    <w:p w14:paraId="7844ACCF" w14:textId="77777777" w:rsidR="00920E2D" w:rsidRPr="00841CB4" w:rsidRDefault="00920E2D">
      <w:pPr>
        <w:pStyle w:val="Akapitzlist"/>
        <w:numPr>
          <w:ilvl w:val="0"/>
          <w:numId w:val="18"/>
        </w:numPr>
        <w:autoSpaceDE w:val="0"/>
        <w:autoSpaceDN w:val="0"/>
        <w:adjustRightInd w:val="0"/>
        <w:spacing w:line="276" w:lineRule="auto"/>
        <w:ind w:left="993" w:hanging="284"/>
        <w:jc w:val="both"/>
        <w:rPr>
          <w:bCs/>
          <w:szCs w:val="24"/>
        </w:rPr>
      </w:pPr>
      <w:r w:rsidRPr="00207B17">
        <w:rPr>
          <w:szCs w:val="24"/>
        </w:rPr>
        <w:t>oryginał, aktualnego na dzień złożenia wniosku, zaświadczenia właściwej</w:t>
      </w:r>
      <w:r w:rsidRPr="00841CB4">
        <w:rPr>
          <w:szCs w:val="24"/>
        </w:rPr>
        <w:t xml:space="preserve"> instytucji potwierdzającej przebywanie ucznia w systemie pieczy zastępczej, </w:t>
      </w:r>
    </w:p>
    <w:p w14:paraId="7DA679D5" w14:textId="77777777" w:rsidR="00920E2D" w:rsidRPr="00207B17" w:rsidRDefault="00920E2D">
      <w:pPr>
        <w:pStyle w:val="Akapitzlist"/>
        <w:numPr>
          <w:ilvl w:val="0"/>
          <w:numId w:val="18"/>
        </w:numPr>
        <w:autoSpaceDE w:val="0"/>
        <w:autoSpaceDN w:val="0"/>
        <w:adjustRightInd w:val="0"/>
        <w:spacing w:line="276" w:lineRule="auto"/>
        <w:ind w:left="993" w:hanging="284"/>
        <w:jc w:val="both"/>
        <w:rPr>
          <w:bCs/>
          <w:szCs w:val="24"/>
        </w:rPr>
      </w:pPr>
      <w:r w:rsidRPr="000E431E">
        <w:rPr>
          <w:szCs w:val="24"/>
        </w:rPr>
        <w:t xml:space="preserve">oryginał orzeczenia poradni psychologiczno-pedagogicznej o potrzebie </w:t>
      </w:r>
      <w:r w:rsidRPr="00207B17">
        <w:rPr>
          <w:szCs w:val="24"/>
        </w:rPr>
        <w:t>kształcenia specjalnego ucznia, aktualnego w roku szkolnym 2022/2023,</w:t>
      </w:r>
    </w:p>
    <w:p w14:paraId="769CCB4C" w14:textId="77777777" w:rsidR="00920E2D" w:rsidRPr="00AD469D" w:rsidRDefault="00920E2D">
      <w:pPr>
        <w:pStyle w:val="Akapitzlist"/>
        <w:numPr>
          <w:ilvl w:val="0"/>
          <w:numId w:val="18"/>
        </w:numPr>
        <w:autoSpaceDE w:val="0"/>
        <w:autoSpaceDN w:val="0"/>
        <w:adjustRightInd w:val="0"/>
        <w:spacing w:line="276" w:lineRule="auto"/>
        <w:ind w:left="993" w:hanging="284"/>
        <w:jc w:val="both"/>
        <w:rPr>
          <w:bCs/>
          <w:color w:val="FF0000"/>
          <w:szCs w:val="24"/>
        </w:rPr>
      </w:pPr>
      <w:r w:rsidRPr="000E431E">
        <w:rPr>
          <w:szCs w:val="24"/>
        </w:rPr>
        <w:t xml:space="preserve">oryginał </w:t>
      </w:r>
      <w:r w:rsidRPr="008506D1">
        <w:rPr>
          <w:szCs w:val="24"/>
        </w:rPr>
        <w:t>aktualnego na dzień złożenia wniosku</w:t>
      </w:r>
      <w:r>
        <w:rPr>
          <w:szCs w:val="24"/>
        </w:rPr>
        <w:t xml:space="preserve"> </w:t>
      </w:r>
      <w:r w:rsidRPr="008506D1">
        <w:rPr>
          <w:szCs w:val="24"/>
        </w:rPr>
        <w:t xml:space="preserve">orzeczenia </w:t>
      </w:r>
      <w:r>
        <w:rPr>
          <w:szCs w:val="24"/>
        </w:rPr>
        <w:br/>
      </w:r>
      <w:r w:rsidRPr="008506D1">
        <w:rPr>
          <w:szCs w:val="24"/>
        </w:rPr>
        <w:t>o niepełnosprawności/o stopniu niepełnosprawności ucznia lub innego dziecka w rodzinie ucznia,</w:t>
      </w:r>
    </w:p>
    <w:p w14:paraId="78302A9A" w14:textId="7E2081BC" w:rsidR="00920E2D" w:rsidRPr="008506D1" w:rsidRDefault="00920E2D">
      <w:pPr>
        <w:pStyle w:val="Akapitzlist"/>
        <w:numPr>
          <w:ilvl w:val="0"/>
          <w:numId w:val="18"/>
        </w:numPr>
        <w:autoSpaceDE w:val="0"/>
        <w:autoSpaceDN w:val="0"/>
        <w:adjustRightInd w:val="0"/>
        <w:spacing w:line="276" w:lineRule="auto"/>
        <w:ind w:left="993" w:hanging="284"/>
        <w:jc w:val="both"/>
        <w:rPr>
          <w:bCs/>
          <w:szCs w:val="24"/>
        </w:rPr>
      </w:pPr>
      <w:r w:rsidRPr="008506D1">
        <w:rPr>
          <w:szCs w:val="24"/>
        </w:rPr>
        <w:t>spełnienie przez ucznia kryterium posiadania miejsca zamieszkania na obszarze wiejskim weryfikowane będzie na podstawie adresu zamieszkania podanego we wniosku</w:t>
      </w:r>
      <w:r>
        <w:rPr>
          <w:szCs w:val="24"/>
        </w:rPr>
        <w:t xml:space="preserve"> </w:t>
      </w:r>
      <w:r w:rsidRPr="008506D1">
        <w:rPr>
          <w:szCs w:val="24"/>
        </w:rPr>
        <w:t>i potwierdzone</w:t>
      </w:r>
      <w:r>
        <w:rPr>
          <w:szCs w:val="24"/>
        </w:rPr>
        <w:t xml:space="preserve"> będzie</w:t>
      </w:r>
      <w:r w:rsidRPr="008506D1">
        <w:rPr>
          <w:szCs w:val="24"/>
        </w:rPr>
        <w:t xml:space="preserve"> na podstawie bazy danych zawartych na stronie eteryt.stat.gov.pl.</w:t>
      </w:r>
    </w:p>
    <w:p w14:paraId="6ADF49DB" w14:textId="77777777" w:rsidR="00920E2D" w:rsidRPr="00841CB4" w:rsidRDefault="00920E2D">
      <w:pPr>
        <w:pStyle w:val="Akapitzlist"/>
        <w:numPr>
          <w:ilvl w:val="0"/>
          <w:numId w:val="17"/>
        </w:numPr>
        <w:spacing w:line="276" w:lineRule="auto"/>
        <w:ind w:left="709" w:hanging="283"/>
        <w:jc w:val="both"/>
        <w:rPr>
          <w:szCs w:val="24"/>
        </w:rPr>
      </w:pPr>
      <w:r w:rsidRPr="00841CB4">
        <w:rPr>
          <w:szCs w:val="24"/>
        </w:rPr>
        <w:t xml:space="preserve">oryginał lub kserokopia dokumentu wydanego przez właściwy związek sportowy, klub sportowy lub organizatora współzawodnictwa sportowego potwierdzającego jedno z osiągnięć, o których mowa w § 4 ust. 1 pkt. 3.  </w:t>
      </w:r>
      <w:r w:rsidRPr="00841CB4">
        <w:rPr>
          <w:szCs w:val="24"/>
        </w:rPr>
        <w:br/>
        <w:t xml:space="preserve">Z </w:t>
      </w:r>
      <w:r>
        <w:rPr>
          <w:szCs w:val="24"/>
        </w:rPr>
        <w:t>dokumentu</w:t>
      </w:r>
      <w:r w:rsidRPr="00841CB4">
        <w:rPr>
          <w:szCs w:val="24"/>
        </w:rPr>
        <w:t xml:space="preserve"> powinn</w:t>
      </w:r>
      <w:r>
        <w:rPr>
          <w:szCs w:val="24"/>
        </w:rPr>
        <w:t>o</w:t>
      </w:r>
      <w:r w:rsidRPr="00841CB4">
        <w:rPr>
          <w:szCs w:val="24"/>
        </w:rPr>
        <w:t xml:space="preserve"> wynikać kto, kiedy, jakie osiągnięcie uzyskał i jakie ma ono znaczenie w świetle reguł danej dyscypliny (jednoznaczne określenie rangi zawodów).</w:t>
      </w:r>
    </w:p>
    <w:p w14:paraId="132156C4" w14:textId="77777777" w:rsidR="00920E2D" w:rsidRDefault="00920E2D">
      <w:pPr>
        <w:pStyle w:val="Akapitzlist"/>
        <w:numPr>
          <w:ilvl w:val="0"/>
          <w:numId w:val="4"/>
        </w:numPr>
        <w:autoSpaceDE w:val="0"/>
        <w:autoSpaceDN w:val="0"/>
        <w:adjustRightInd w:val="0"/>
        <w:spacing w:line="276" w:lineRule="auto"/>
        <w:jc w:val="both"/>
        <w:rPr>
          <w:szCs w:val="24"/>
        </w:rPr>
      </w:pPr>
      <w:r w:rsidRPr="00117ADA">
        <w:rPr>
          <w:szCs w:val="24"/>
        </w:rPr>
        <w:t>W przypadku, gdy uczeń równocześnie spełnia kryteria, o których mowa w § 4 ust. 3, do wniosku</w:t>
      </w:r>
      <w:r>
        <w:rPr>
          <w:szCs w:val="24"/>
        </w:rPr>
        <w:t xml:space="preserve"> </w:t>
      </w:r>
      <w:r w:rsidRPr="00117ADA">
        <w:rPr>
          <w:szCs w:val="24"/>
        </w:rPr>
        <w:t>należy dołączyć dokumenty potwierdzające spełnienie tych kryteriów.</w:t>
      </w:r>
    </w:p>
    <w:p w14:paraId="010A4897" w14:textId="77777777" w:rsidR="00920E2D" w:rsidRPr="00841CB4" w:rsidRDefault="00920E2D">
      <w:pPr>
        <w:pStyle w:val="Akapitzlist"/>
        <w:numPr>
          <w:ilvl w:val="0"/>
          <w:numId w:val="4"/>
        </w:numPr>
        <w:autoSpaceDE w:val="0"/>
        <w:autoSpaceDN w:val="0"/>
        <w:adjustRightInd w:val="0"/>
        <w:spacing w:line="276" w:lineRule="auto"/>
        <w:jc w:val="both"/>
        <w:rPr>
          <w:szCs w:val="24"/>
        </w:rPr>
      </w:pPr>
      <w:r w:rsidRPr="00841CB4">
        <w:rPr>
          <w:szCs w:val="24"/>
        </w:rPr>
        <w:t>Załącznikami do wniosku</w:t>
      </w:r>
      <w:r>
        <w:rPr>
          <w:szCs w:val="24"/>
        </w:rPr>
        <w:t xml:space="preserve"> </w:t>
      </w:r>
      <w:r w:rsidRPr="00841CB4">
        <w:rPr>
          <w:szCs w:val="24"/>
        </w:rPr>
        <w:t>potwierdzającymi spełnienie kryteriów premiujących są:</w:t>
      </w:r>
    </w:p>
    <w:p w14:paraId="028F82DB" w14:textId="77777777" w:rsidR="00920E2D" w:rsidRPr="00841CB4" w:rsidRDefault="00920E2D">
      <w:pPr>
        <w:pStyle w:val="Akapitzlist"/>
        <w:numPr>
          <w:ilvl w:val="0"/>
          <w:numId w:val="19"/>
        </w:numPr>
        <w:autoSpaceDE w:val="0"/>
        <w:autoSpaceDN w:val="0"/>
        <w:adjustRightInd w:val="0"/>
        <w:spacing w:line="276" w:lineRule="auto"/>
        <w:jc w:val="both"/>
        <w:rPr>
          <w:szCs w:val="24"/>
        </w:rPr>
      </w:pPr>
      <w:r w:rsidRPr="00841CB4">
        <w:rPr>
          <w:szCs w:val="24"/>
        </w:rPr>
        <w:t xml:space="preserve">oryginały lub kserokopie dokumentów wydanych przez właściwy związek sportowy, klub sportowy lub organizatora współzawodnictwa sportowego potwierdzających osiągnięcia sportowe, o których mowa w § 4 ust. 3 pkt. 1 lit. </w:t>
      </w:r>
      <w:r>
        <w:rPr>
          <w:szCs w:val="24"/>
        </w:rPr>
        <w:br/>
      </w:r>
      <w:r w:rsidRPr="00841CB4">
        <w:rPr>
          <w:szCs w:val="24"/>
        </w:rPr>
        <w:t xml:space="preserve">a i b.  Z dokumentów powinno wynikać, kto, kiedy, jakie osiągnięcie uzyskał </w:t>
      </w:r>
      <w:r>
        <w:rPr>
          <w:szCs w:val="24"/>
        </w:rPr>
        <w:br/>
      </w:r>
      <w:r w:rsidRPr="00841CB4">
        <w:rPr>
          <w:szCs w:val="24"/>
        </w:rPr>
        <w:t>i jakie ma ono znaczenie w świetle reguł danej dyscypliny (jednoznaczne określenie rangi zawodów),</w:t>
      </w:r>
    </w:p>
    <w:p w14:paraId="569BAF4D" w14:textId="77777777" w:rsidR="00920E2D" w:rsidRPr="00841CB4" w:rsidRDefault="00920E2D">
      <w:pPr>
        <w:pStyle w:val="Akapitzlist"/>
        <w:numPr>
          <w:ilvl w:val="0"/>
          <w:numId w:val="19"/>
        </w:numPr>
        <w:autoSpaceDE w:val="0"/>
        <w:autoSpaceDN w:val="0"/>
        <w:adjustRightInd w:val="0"/>
        <w:spacing w:line="276" w:lineRule="auto"/>
        <w:jc w:val="both"/>
        <w:rPr>
          <w:szCs w:val="24"/>
        </w:rPr>
      </w:pPr>
      <w:r w:rsidRPr="00841CB4">
        <w:rPr>
          <w:szCs w:val="24"/>
        </w:rPr>
        <w:t>oryginał zaświadczenia o udziale w regularnym szkoleniu sportowym,</w:t>
      </w:r>
    </w:p>
    <w:p w14:paraId="2DA0F49A" w14:textId="77777777" w:rsidR="00920E2D" w:rsidRPr="00207B17" w:rsidRDefault="00920E2D">
      <w:pPr>
        <w:pStyle w:val="Akapitzlist"/>
        <w:numPr>
          <w:ilvl w:val="0"/>
          <w:numId w:val="19"/>
        </w:numPr>
        <w:autoSpaceDE w:val="0"/>
        <w:autoSpaceDN w:val="0"/>
        <w:adjustRightInd w:val="0"/>
        <w:spacing w:line="276" w:lineRule="auto"/>
        <w:jc w:val="both"/>
        <w:rPr>
          <w:szCs w:val="24"/>
        </w:rPr>
      </w:pPr>
      <w:r w:rsidRPr="00841CB4">
        <w:rPr>
          <w:szCs w:val="24"/>
        </w:rPr>
        <w:t xml:space="preserve">oryginał zaświadczenia o pobieraniu nauki w klasie/szkole mistrzostwa </w:t>
      </w:r>
      <w:r w:rsidRPr="00207B17">
        <w:rPr>
          <w:szCs w:val="24"/>
        </w:rPr>
        <w:t>sportowego na terenie województwa podkarpackiego,</w:t>
      </w:r>
    </w:p>
    <w:p w14:paraId="12D47816" w14:textId="77777777" w:rsidR="00920E2D" w:rsidRPr="00841CB4" w:rsidRDefault="00920E2D">
      <w:pPr>
        <w:pStyle w:val="Akapitzlist"/>
        <w:numPr>
          <w:ilvl w:val="0"/>
          <w:numId w:val="19"/>
        </w:numPr>
        <w:autoSpaceDE w:val="0"/>
        <w:autoSpaceDN w:val="0"/>
        <w:adjustRightInd w:val="0"/>
        <w:spacing w:line="276" w:lineRule="auto"/>
        <w:jc w:val="both"/>
        <w:rPr>
          <w:szCs w:val="24"/>
        </w:rPr>
      </w:pPr>
      <w:r w:rsidRPr="00841CB4">
        <w:rPr>
          <w:szCs w:val="24"/>
        </w:rPr>
        <w:t>kserokopia świadectwa szkolnego z roku szkolnego 2022/2023,</w:t>
      </w:r>
    </w:p>
    <w:p w14:paraId="7C0FAA0C" w14:textId="77777777" w:rsidR="00920E2D" w:rsidRPr="008506D1" w:rsidRDefault="00920E2D">
      <w:pPr>
        <w:pStyle w:val="Akapitzlist"/>
        <w:numPr>
          <w:ilvl w:val="0"/>
          <w:numId w:val="19"/>
        </w:numPr>
        <w:autoSpaceDE w:val="0"/>
        <w:autoSpaceDN w:val="0"/>
        <w:adjustRightInd w:val="0"/>
        <w:spacing w:line="276" w:lineRule="auto"/>
        <w:jc w:val="both"/>
        <w:rPr>
          <w:bCs/>
          <w:szCs w:val="24"/>
        </w:rPr>
      </w:pPr>
      <w:r w:rsidRPr="008506D1">
        <w:rPr>
          <w:szCs w:val="24"/>
        </w:rPr>
        <w:t>spełnienie przez ucznia kryterium posiadania miejsca zamieszkania na obszarach strategicznej interwencji weryfikowane będzie na podstawie adresu zamieszkania podanego we wniosku</w:t>
      </w:r>
      <w:r>
        <w:rPr>
          <w:szCs w:val="24"/>
        </w:rPr>
        <w:t xml:space="preserve"> </w:t>
      </w:r>
      <w:r w:rsidRPr="008506D1">
        <w:rPr>
          <w:szCs w:val="24"/>
        </w:rPr>
        <w:t xml:space="preserve">i potwierdzone </w:t>
      </w:r>
      <w:r>
        <w:rPr>
          <w:szCs w:val="24"/>
        </w:rPr>
        <w:t xml:space="preserve">będzie </w:t>
      </w:r>
      <w:r w:rsidRPr="008506D1">
        <w:rPr>
          <w:szCs w:val="24"/>
        </w:rPr>
        <w:t>na podstawie załącznika nr 1 do programu regionalnego Fundusze Europejskie dla Podkarpacia 2021-2027</w:t>
      </w:r>
      <w:r>
        <w:rPr>
          <w:szCs w:val="24"/>
        </w:rPr>
        <w:t>.</w:t>
      </w:r>
    </w:p>
    <w:p w14:paraId="7FFB8830" w14:textId="77777777" w:rsidR="00920E2D" w:rsidRPr="000E431E" w:rsidRDefault="00920E2D">
      <w:pPr>
        <w:numPr>
          <w:ilvl w:val="0"/>
          <w:numId w:val="4"/>
        </w:numPr>
        <w:autoSpaceDE w:val="0"/>
        <w:autoSpaceDN w:val="0"/>
        <w:adjustRightInd w:val="0"/>
        <w:spacing w:line="276" w:lineRule="auto"/>
        <w:jc w:val="both"/>
        <w:rPr>
          <w:szCs w:val="24"/>
        </w:rPr>
      </w:pPr>
      <w:r w:rsidRPr="000E431E">
        <w:rPr>
          <w:szCs w:val="24"/>
        </w:rPr>
        <w:t>Wszystkie kopie dokumentów stanowiących załączniki do wniosku</w:t>
      </w:r>
      <w:r>
        <w:rPr>
          <w:szCs w:val="24"/>
        </w:rPr>
        <w:t xml:space="preserve"> </w:t>
      </w:r>
      <w:r w:rsidRPr="000E431E">
        <w:rPr>
          <w:szCs w:val="24"/>
        </w:rPr>
        <w:t>muszą być potwierdzone za zgodność z oryginałem przez podmiot, który wystawił dokument, albo przez notariusza.</w:t>
      </w:r>
    </w:p>
    <w:p w14:paraId="6FA4A720" w14:textId="77777777" w:rsidR="00920E2D" w:rsidRPr="000E431E" w:rsidRDefault="00920E2D">
      <w:pPr>
        <w:numPr>
          <w:ilvl w:val="0"/>
          <w:numId w:val="4"/>
        </w:numPr>
        <w:autoSpaceDE w:val="0"/>
        <w:autoSpaceDN w:val="0"/>
        <w:adjustRightInd w:val="0"/>
        <w:spacing w:line="276" w:lineRule="auto"/>
        <w:jc w:val="both"/>
        <w:rPr>
          <w:szCs w:val="24"/>
        </w:rPr>
      </w:pPr>
      <w:r w:rsidRPr="000E431E">
        <w:rPr>
          <w:szCs w:val="24"/>
        </w:rPr>
        <w:lastRenderedPageBreak/>
        <w:t xml:space="preserve">W przypadku dokumentów, o których mowa w ust. </w:t>
      </w:r>
      <w:r>
        <w:rPr>
          <w:szCs w:val="24"/>
        </w:rPr>
        <w:t>4</w:t>
      </w:r>
      <w:r w:rsidRPr="000E431E">
        <w:rPr>
          <w:szCs w:val="24"/>
        </w:rPr>
        <w:t xml:space="preserve"> pkt. 2 lit. e i f, członek Komisji dokona kopii tych dokumentów </w:t>
      </w:r>
      <w:r>
        <w:rPr>
          <w:szCs w:val="24"/>
        </w:rPr>
        <w:t>z uwzględnieniem</w:t>
      </w:r>
      <w:r w:rsidRPr="000E431E">
        <w:rPr>
          <w:szCs w:val="24"/>
        </w:rPr>
        <w:t xml:space="preserve"> </w:t>
      </w:r>
      <w:proofErr w:type="spellStart"/>
      <w:r w:rsidRPr="000E431E">
        <w:rPr>
          <w:szCs w:val="24"/>
        </w:rPr>
        <w:t>anonimizacji</w:t>
      </w:r>
      <w:proofErr w:type="spellEnd"/>
      <w:r w:rsidRPr="000E431E">
        <w:rPr>
          <w:szCs w:val="24"/>
        </w:rPr>
        <w:t xml:space="preserve"> danych w nich zawartych, potwierdzi zgodność z oryginałem i zwróci oryginały Wnioskodawcy. </w:t>
      </w:r>
    </w:p>
    <w:p w14:paraId="1AAC630D" w14:textId="77777777" w:rsidR="00920E2D" w:rsidRPr="000E431E" w:rsidRDefault="00920E2D">
      <w:pPr>
        <w:numPr>
          <w:ilvl w:val="0"/>
          <w:numId w:val="4"/>
        </w:numPr>
        <w:autoSpaceDE w:val="0"/>
        <w:autoSpaceDN w:val="0"/>
        <w:adjustRightInd w:val="0"/>
        <w:spacing w:line="276" w:lineRule="auto"/>
        <w:jc w:val="both"/>
        <w:rPr>
          <w:szCs w:val="24"/>
        </w:rPr>
      </w:pPr>
      <w:r w:rsidRPr="000E431E">
        <w:rPr>
          <w:szCs w:val="24"/>
        </w:rPr>
        <w:t>Na żądanie Beneficjenta, Wnioskodawca jest zobowiązany okazać oryginały dokumentów, których kopie zostały dołączone do wniosku.</w:t>
      </w:r>
    </w:p>
    <w:p w14:paraId="626096E7" w14:textId="77777777" w:rsidR="00920E2D" w:rsidRPr="000E431E" w:rsidRDefault="00920E2D">
      <w:pPr>
        <w:numPr>
          <w:ilvl w:val="0"/>
          <w:numId w:val="4"/>
        </w:numPr>
        <w:autoSpaceDE w:val="0"/>
        <w:autoSpaceDN w:val="0"/>
        <w:adjustRightInd w:val="0"/>
        <w:spacing w:line="276" w:lineRule="auto"/>
        <w:jc w:val="both"/>
        <w:rPr>
          <w:szCs w:val="24"/>
        </w:rPr>
      </w:pPr>
      <w:r w:rsidRPr="000E431E">
        <w:rPr>
          <w:szCs w:val="24"/>
        </w:rPr>
        <w:t>Złożony wniosek</w:t>
      </w:r>
      <w:r w:rsidRPr="00DF2ADE">
        <w:rPr>
          <w:szCs w:val="24"/>
        </w:rPr>
        <w:t xml:space="preserve"> </w:t>
      </w:r>
      <w:r w:rsidRPr="000E431E">
        <w:rPr>
          <w:szCs w:val="24"/>
        </w:rPr>
        <w:t xml:space="preserve">i załączniki nie będą zwracane Wnioskodawcy, z zastrzeżeniem ust. </w:t>
      </w:r>
      <w:r>
        <w:rPr>
          <w:szCs w:val="24"/>
        </w:rPr>
        <w:t>8</w:t>
      </w:r>
      <w:r w:rsidRPr="000E431E">
        <w:rPr>
          <w:szCs w:val="24"/>
        </w:rPr>
        <w:t>.</w:t>
      </w:r>
    </w:p>
    <w:p w14:paraId="2E8A0A10" w14:textId="77777777" w:rsidR="00920E2D" w:rsidRDefault="00920E2D">
      <w:pPr>
        <w:numPr>
          <w:ilvl w:val="0"/>
          <w:numId w:val="4"/>
        </w:numPr>
        <w:autoSpaceDE w:val="0"/>
        <w:autoSpaceDN w:val="0"/>
        <w:adjustRightInd w:val="0"/>
        <w:spacing w:line="276" w:lineRule="auto"/>
        <w:jc w:val="both"/>
        <w:rPr>
          <w:szCs w:val="24"/>
        </w:rPr>
      </w:pPr>
      <w:r>
        <w:rPr>
          <w:szCs w:val="24"/>
        </w:rPr>
        <w:t>Nabór wniosków ogłosi Zarząd w drodze uchwały określając termin, zasady, sposób składania i wypełniania wniosków.</w:t>
      </w:r>
    </w:p>
    <w:p w14:paraId="00B0E21B" w14:textId="447A33FE" w:rsidR="00920E2D" w:rsidRPr="00E65758" w:rsidRDefault="00920E2D">
      <w:pPr>
        <w:numPr>
          <w:ilvl w:val="0"/>
          <w:numId w:val="4"/>
        </w:numPr>
        <w:autoSpaceDE w:val="0"/>
        <w:autoSpaceDN w:val="0"/>
        <w:adjustRightInd w:val="0"/>
        <w:spacing w:line="276" w:lineRule="auto"/>
        <w:jc w:val="both"/>
        <w:rPr>
          <w:szCs w:val="24"/>
        </w:rPr>
      </w:pPr>
      <w:r w:rsidRPr="000B0A73">
        <w:rPr>
          <w:szCs w:val="24"/>
        </w:rPr>
        <w:t xml:space="preserve">Stypendium w ramach projektu nie może zostać przyznane uczniowi, który pobiera stypendium </w:t>
      </w:r>
      <w:r>
        <w:rPr>
          <w:szCs w:val="24"/>
        </w:rPr>
        <w:t xml:space="preserve">za osiągnięcia </w:t>
      </w:r>
      <w:r w:rsidRPr="000B0A73">
        <w:rPr>
          <w:szCs w:val="24"/>
        </w:rPr>
        <w:t>sportowe w ramach innych programów realizowanych przez Urząd Marszałkowski Województwa Podkarpackiego w Rzeszowie</w:t>
      </w:r>
      <w:r w:rsidR="009F6C20">
        <w:rPr>
          <w:szCs w:val="24"/>
        </w:rPr>
        <w:t>.</w:t>
      </w:r>
    </w:p>
    <w:p w14:paraId="1CDED491" w14:textId="77777777" w:rsidR="00920E2D" w:rsidRDefault="00920E2D">
      <w:pPr>
        <w:numPr>
          <w:ilvl w:val="0"/>
          <w:numId w:val="4"/>
        </w:numPr>
        <w:autoSpaceDE w:val="0"/>
        <w:autoSpaceDN w:val="0"/>
        <w:adjustRightInd w:val="0"/>
        <w:spacing w:after="120" w:line="276" w:lineRule="auto"/>
        <w:ind w:left="425" w:hanging="425"/>
        <w:jc w:val="both"/>
        <w:rPr>
          <w:szCs w:val="24"/>
        </w:rPr>
      </w:pPr>
      <w:r w:rsidRPr="003C6670">
        <w:rPr>
          <w:szCs w:val="24"/>
        </w:rPr>
        <w:t>W przypadku niezrekrutowania wystarczającej liczby uczestników do projektu, Zarząd może ogłosić nab</w:t>
      </w:r>
      <w:r>
        <w:rPr>
          <w:szCs w:val="24"/>
        </w:rPr>
        <w:t>o</w:t>
      </w:r>
      <w:r w:rsidRPr="003C6670">
        <w:rPr>
          <w:szCs w:val="24"/>
        </w:rPr>
        <w:t>r</w:t>
      </w:r>
      <w:r>
        <w:rPr>
          <w:szCs w:val="24"/>
        </w:rPr>
        <w:t>y</w:t>
      </w:r>
      <w:r w:rsidRPr="003C6670">
        <w:rPr>
          <w:szCs w:val="24"/>
        </w:rPr>
        <w:t xml:space="preserve"> uzupełniając</w:t>
      </w:r>
      <w:r>
        <w:rPr>
          <w:szCs w:val="24"/>
        </w:rPr>
        <w:t xml:space="preserve">e, do osiągnięcia liczby uczestników projektu, o której mowa w § 2 ust. </w:t>
      </w:r>
      <w:r w:rsidRPr="000E431E">
        <w:rPr>
          <w:szCs w:val="24"/>
        </w:rPr>
        <w:t>3.</w:t>
      </w:r>
      <w:r w:rsidRPr="003C6670">
        <w:rPr>
          <w:szCs w:val="24"/>
        </w:rPr>
        <w:t xml:space="preserve"> </w:t>
      </w:r>
    </w:p>
    <w:p w14:paraId="2B8D7F57" w14:textId="77777777" w:rsidR="00920E2D" w:rsidRPr="003C6670" w:rsidRDefault="00920E2D" w:rsidP="00B860F9">
      <w:pPr>
        <w:pStyle w:val="Nagwek1"/>
      </w:pPr>
      <w:r>
        <w:t>§ 6</w:t>
      </w:r>
    </w:p>
    <w:p w14:paraId="6E5B0894" w14:textId="77777777" w:rsidR="00920E2D" w:rsidRDefault="00920E2D">
      <w:pPr>
        <w:numPr>
          <w:ilvl w:val="0"/>
          <w:numId w:val="9"/>
        </w:numPr>
        <w:autoSpaceDE w:val="0"/>
        <w:autoSpaceDN w:val="0"/>
        <w:adjustRightInd w:val="0"/>
        <w:spacing w:line="276" w:lineRule="auto"/>
        <w:jc w:val="both"/>
        <w:rPr>
          <w:szCs w:val="24"/>
        </w:rPr>
      </w:pPr>
      <w:r w:rsidRPr="000E431E">
        <w:rPr>
          <w:szCs w:val="24"/>
        </w:rPr>
        <w:t xml:space="preserve">Ocenę formalno-merytoryczną wniosków przeprowadza </w:t>
      </w:r>
      <w:r w:rsidRPr="00207B17">
        <w:rPr>
          <w:szCs w:val="24"/>
        </w:rPr>
        <w:t xml:space="preserve">Komisja stypendialna, </w:t>
      </w:r>
      <w:r>
        <w:rPr>
          <w:szCs w:val="24"/>
        </w:rPr>
        <w:br/>
      </w:r>
      <w:r w:rsidRPr="00207B17">
        <w:rPr>
          <w:szCs w:val="24"/>
        </w:rPr>
        <w:t>w skład której wchodzą pracownicy Urzędu</w:t>
      </w:r>
      <w:r w:rsidRPr="00213B8F">
        <w:rPr>
          <w:szCs w:val="24"/>
        </w:rPr>
        <w:t xml:space="preserve"> Marszałkowskiego Województwa Podkarpackiego.</w:t>
      </w:r>
    </w:p>
    <w:p w14:paraId="35650167" w14:textId="77777777" w:rsidR="00920E2D" w:rsidRPr="00677F79" w:rsidRDefault="00920E2D">
      <w:pPr>
        <w:numPr>
          <w:ilvl w:val="0"/>
          <w:numId w:val="9"/>
        </w:numPr>
        <w:autoSpaceDE w:val="0"/>
        <w:autoSpaceDN w:val="0"/>
        <w:adjustRightInd w:val="0"/>
        <w:spacing w:line="276" w:lineRule="auto"/>
        <w:ind w:left="426" w:hanging="426"/>
        <w:jc w:val="both"/>
        <w:rPr>
          <w:szCs w:val="24"/>
        </w:rPr>
      </w:pPr>
      <w:r w:rsidRPr="00677F79">
        <w:rPr>
          <w:szCs w:val="24"/>
        </w:rPr>
        <w:t>Komisję stypendialną powołuje Zarząd w drodze uchwały określając zasady jej pracy.</w:t>
      </w:r>
    </w:p>
    <w:p w14:paraId="7EF39060" w14:textId="77777777" w:rsidR="00920E2D" w:rsidRPr="00AE2E58" w:rsidRDefault="00920E2D">
      <w:pPr>
        <w:numPr>
          <w:ilvl w:val="0"/>
          <w:numId w:val="9"/>
        </w:numPr>
        <w:autoSpaceDE w:val="0"/>
        <w:autoSpaceDN w:val="0"/>
        <w:adjustRightInd w:val="0"/>
        <w:spacing w:line="276" w:lineRule="auto"/>
        <w:ind w:left="426" w:hanging="426"/>
        <w:jc w:val="both"/>
        <w:rPr>
          <w:color w:val="00B050"/>
          <w:szCs w:val="24"/>
        </w:rPr>
      </w:pPr>
      <w:r w:rsidRPr="00D01E1D">
        <w:rPr>
          <w:szCs w:val="24"/>
        </w:rPr>
        <w:t>Zarząd wyznacza</w:t>
      </w:r>
      <w:r>
        <w:rPr>
          <w:szCs w:val="24"/>
        </w:rPr>
        <w:t xml:space="preserve"> s</w:t>
      </w:r>
      <w:r w:rsidRPr="00D01E1D">
        <w:rPr>
          <w:szCs w:val="24"/>
        </w:rPr>
        <w:t xml:space="preserve">pośród członków Komisji </w:t>
      </w:r>
      <w:r>
        <w:rPr>
          <w:szCs w:val="24"/>
        </w:rPr>
        <w:t>P</w:t>
      </w:r>
      <w:r w:rsidRPr="00D01E1D">
        <w:rPr>
          <w:szCs w:val="24"/>
        </w:rPr>
        <w:t>rzewodniczącego, który kieruje pracą Komisji</w:t>
      </w:r>
      <w:r w:rsidRPr="002F7064">
        <w:rPr>
          <w:szCs w:val="24"/>
        </w:rPr>
        <w:t>.</w:t>
      </w:r>
    </w:p>
    <w:p w14:paraId="60F6A969" w14:textId="215E1787" w:rsidR="00920E2D" w:rsidRPr="00C56F02" w:rsidRDefault="00920E2D">
      <w:pPr>
        <w:numPr>
          <w:ilvl w:val="0"/>
          <w:numId w:val="9"/>
        </w:numPr>
        <w:autoSpaceDE w:val="0"/>
        <w:autoSpaceDN w:val="0"/>
        <w:adjustRightInd w:val="0"/>
        <w:spacing w:line="276" w:lineRule="auto"/>
        <w:ind w:left="426" w:hanging="426"/>
        <w:jc w:val="both"/>
        <w:rPr>
          <w:szCs w:val="24"/>
        </w:rPr>
      </w:pPr>
      <w:r w:rsidRPr="00D01E1D">
        <w:rPr>
          <w:szCs w:val="24"/>
        </w:rPr>
        <w:t>Przed przystąpieniem do oceny wniosków, każdy członek Komisji zobowiązany jest do podpisania deklaracji o bezstronności i poufności w stosunku do uczniów, których wnioski</w:t>
      </w:r>
      <w:r w:rsidR="0096736D">
        <w:rPr>
          <w:szCs w:val="24"/>
        </w:rPr>
        <w:t xml:space="preserve"> </w:t>
      </w:r>
      <w:r w:rsidRPr="00D01E1D">
        <w:rPr>
          <w:szCs w:val="24"/>
        </w:rPr>
        <w:t>podlegać będą jego ocenie.</w:t>
      </w:r>
    </w:p>
    <w:p w14:paraId="71CE08C5" w14:textId="667213AC" w:rsidR="00920E2D" w:rsidRPr="00D01E1D" w:rsidRDefault="00920E2D">
      <w:pPr>
        <w:numPr>
          <w:ilvl w:val="0"/>
          <w:numId w:val="9"/>
        </w:numPr>
        <w:autoSpaceDE w:val="0"/>
        <w:autoSpaceDN w:val="0"/>
        <w:adjustRightInd w:val="0"/>
        <w:spacing w:line="276" w:lineRule="auto"/>
        <w:ind w:left="426" w:hanging="426"/>
        <w:jc w:val="both"/>
        <w:rPr>
          <w:szCs w:val="24"/>
        </w:rPr>
      </w:pPr>
      <w:r w:rsidRPr="00D01E1D">
        <w:rPr>
          <w:szCs w:val="24"/>
        </w:rPr>
        <w:t>Każdy wniosek</w:t>
      </w:r>
      <w:r>
        <w:rPr>
          <w:szCs w:val="24"/>
        </w:rPr>
        <w:t xml:space="preserve"> </w:t>
      </w:r>
      <w:r w:rsidRPr="00D01E1D">
        <w:rPr>
          <w:szCs w:val="24"/>
        </w:rPr>
        <w:t>oceniany jest przez dwóch członków Komisji.</w:t>
      </w:r>
    </w:p>
    <w:p w14:paraId="08334F6D" w14:textId="4C2F19B0" w:rsidR="00920E2D" w:rsidRDefault="00920E2D">
      <w:pPr>
        <w:numPr>
          <w:ilvl w:val="0"/>
          <w:numId w:val="9"/>
        </w:numPr>
        <w:autoSpaceDE w:val="0"/>
        <w:autoSpaceDN w:val="0"/>
        <w:adjustRightInd w:val="0"/>
        <w:spacing w:after="120" w:line="276" w:lineRule="auto"/>
        <w:ind w:left="425" w:hanging="425"/>
        <w:jc w:val="both"/>
        <w:rPr>
          <w:szCs w:val="24"/>
        </w:rPr>
      </w:pPr>
      <w:r w:rsidRPr="00D01E1D">
        <w:rPr>
          <w:szCs w:val="24"/>
        </w:rPr>
        <w:t xml:space="preserve">Jeżeli członek Komisji nie będzie mógł przystąpić do oceny wniosku, ze względu na zaistnienie sytuacji, o których mowa w deklaracji o bezstronności i </w:t>
      </w:r>
      <w:r w:rsidRPr="000E431E">
        <w:rPr>
          <w:szCs w:val="24"/>
        </w:rPr>
        <w:t xml:space="preserve">poufności, </w:t>
      </w:r>
      <w:r w:rsidRPr="00D01E1D">
        <w:rPr>
          <w:szCs w:val="24"/>
        </w:rPr>
        <w:t>jest zobowiązany poinformować niezwłocznie Przewodniczącego Komisji, który przekaże wniosek</w:t>
      </w:r>
      <w:r>
        <w:rPr>
          <w:szCs w:val="24"/>
        </w:rPr>
        <w:t xml:space="preserve"> </w:t>
      </w:r>
      <w:r w:rsidRPr="00D01E1D">
        <w:rPr>
          <w:szCs w:val="24"/>
        </w:rPr>
        <w:t>do oceny formalno-merytorycznej innemu członkowi Komisji.</w:t>
      </w:r>
    </w:p>
    <w:p w14:paraId="337AC4C4" w14:textId="77777777" w:rsidR="00920E2D" w:rsidRDefault="00920E2D" w:rsidP="00B860F9">
      <w:pPr>
        <w:pStyle w:val="Nagwek1"/>
      </w:pPr>
      <w:r>
        <w:t>§ 7</w:t>
      </w:r>
    </w:p>
    <w:p w14:paraId="07DB6793" w14:textId="77777777" w:rsidR="00920E2D" w:rsidRDefault="00920E2D">
      <w:pPr>
        <w:numPr>
          <w:ilvl w:val="0"/>
          <w:numId w:val="11"/>
        </w:numPr>
        <w:autoSpaceDE w:val="0"/>
        <w:autoSpaceDN w:val="0"/>
        <w:adjustRightInd w:val="0"/>
        <w:spacing w:line="276" w:lineRule="auto"/>
        <w:jc w:val="both"/>
        <w:rPr>
          <w:szCs w:val="24"/>
        </w:rPr>
      </w:pPr>
      <w:r w:rsidRPr="00C56F02">
        <w:rPr>
          <w:szCs w:val="24"/>
        </w:rPr>
        <w:t>Ocena formalna wniosku polega na sprawdzeniu czy</w:t>
      </w:r>
      <w:r>
        <w:rPr>
          <w:szCs w:val="24"/>
        </w:rPr>
        <w:t>:</w:t>
      </w:r>
    </w:p>
    <w:p w14:paraId="07213A1D" w14:textId="77777777" w:rsidR="00920E2D" w:rsidRDefault="00920E2D">
      <w:pPr>
        <w:pStyle w:val="Akapitzlist"/>
        <w:numPr>
          <w:ilvl w:val="0"/>
          <w:numId w:val="10"/>
        </w:numPr>
        <w:autoSpaceDE w:val="0"/>
        <w:autoSpaceDN w:val="0"/>
        <w:adjustRightInd w:val="0"/>
        <w:spacing w:line="276" w:lineRule="auto"/>
        <w:ind w:left="709" w:hanging="283"/>
        <w:jc w:val="both"/>
        <w:rPr>
          <w:szCs w:val="24"/>
        </w:rPr>
      </w:pPr>
      <w:r w:rsidRPr="00C56F02">
        <w:rPr>
          <w:szCs w:val="24"/>
        </w:rPr>
        <w:t xml:space="preserve">wniosek </w:t>
      </w:r>
      <w:r>
        <w:rPr>
          <w:szCs w:val="24"/>
        </w:rPr>
        <w:t>został złożony</w:t>
      </w:r>
      <w:r w:rsidRPr="00C56F02">
        <w:rPr>
          <w:szCs w:val="24"/>
        </w:rPr>
        <w:t xml:space="preserve"> w terminie prowadzenia naboru</w:t>
      </w:r>
      <w:r>
        <w:rPr>
          <w:szCs w:val="24"/>
        </w:rPr>
        <w:t>,</w:t>
      </w:r>
    </w:p>
    <w:p w14:paraId="20BF177F" w14:textId="77777777" w:rsidR="00920E2D" w:rsidRDefault="00920E2D">
      <w:pPr>
        <w:pStyle w:val="Akapitzlist"/>
        <w:numPr>
          <w:ilvl w:val="0"/>
          <w:numId w:val="10"/>
        </w:numPr>
        <w:autoSpaceDE w:val="0"/>
        <w:autoSpaceDN w:val="0"/>
        <w:adjustRightInd w:val="0"/>
        <w:spacing w:line="276" w:lineRule="auto"/>
        <w:ind w:left="709" w:hanging="283"/>
        <w:jc w:val="both"/>
        <w:rPr>
          <w:szCs w:val="24"/>
        </w:rPr>
      </w:pPr>
      <w:r w:rsidRPr="00C56F02">
        <w:rPr>
          <w:szCs w:val="24"/>
        </w:rPr>
        <w:t xml:space="preserve">uczeń spełnia </w:t>
      </w:r>
      <w:r w:rsidRPr="000E431E">
        <w:rPr>
          <w:szCs w:val="24"/>
        </w:rPr>
        <w:t xml:space="preserve">kryteria obowiązkowe </w:t>
      </w:r>
      <w:r w:rsidRPr="00C56F02">
        <w:rPr>
          <w:szCs w:val="24"/>
        </w:rPr>
        <w:t>przyznawania stypendiów</w:t>
      </w:r>
      <w:r>
        <w:rPr>
          <w:szCs w:val="24"/>
        </w:rPr>
        <w:t>,</w:t>
      </w:r>
    </w:p>
    <w:p w14:paraId="5DF51603" w14:textId="77777777" w:rsidR="00920E2D" w:rsidRPr="00C56F02" w:rsidRDefault="00920E2D">
      <w:pPr>
        <w:pStyle w:val="Akapitzlist"/>
        <w:numPr>
          <w:ilvl w:val="0"/>
          <w:numId w:val="10"/>
        </w:numPr>
        <w:autoSpaceDE w:val="0"/>
        <w:autoSpaceDN w:val="0"/>
        <w:adjustRightInd w:val="0"/>
        <w:spacing w:line="276" w:lineRule="auto"/>
        <w:ind w:left="709" w:hanging="283"/>
        <w:jc w:val="both"/>
        <w:rPr>
          <w:szCs w:val="24"/>
        </w:rPr>
      </w:pPr>
      <w:r>
        <w:rPr>
          <w:szCs w:val="24"/>
        </w:rPr>
        <w:t>wniosek jest kompletny i</w:t>
      </w:r>
      <w:r w:rsidRPr="00C56F02">
        <w:rPr>
          <w:szCs w:val="24"/>
        </w:rPr>
        <w:t xml:space="preserve"> poprawn</w:t>
      </w:r>
      <w:r>
        <w:rPr>
          <w:szCs w:val="24"/>
        </w:rPr>
        <w:t>ie</w:t>
      </w:r>
      <w:r w:rsidRPr="00C56F02">
        <w:rPr>
          <w:szCs w:val="24"/>
        </w:rPr>
        <w:t xml:space="preserve"> wypełni</w:t>
      </w:r>
      <w:r>
        <w:rPr>
          <w:szCs w:val="24"/>
        </w:rPr>
        <w:t>ony</w:t>
      </w:r>
      <w:r w:rsidRPr="00625C21">
        <w:rPr>
          <w:szCs w:val="24"/>
        </w:rPr>
        <w:t>, w tym czy wszystkie kserokopie zostały potwierdzone za zgodność z oryginałem.</w:t>
      </w:r>
    </w:p>
    <w:p w14:paraId="1E5A57BE" w14:textId="77777777" w:rsidR="00920E2D" w:rsidRDefault="00920E2D">
      <w:pPr>
        <w:numPr>
          <w:ilvl w:val="0"/>
          <w:numId w:val="11"/>
        </w:numPr>
        <w:autoSpaceDE w:val="0"/>
        <w:autoSpaceDN w:val="0"/>
        <w:adjustRightInd w:val="0"/>
        <w:spacing w:line="276" w:lineRule="auto"/>
        <w:ind w:left="426" w:hanging="426"/>
        <w:jc w:val="both"/>
        <w:rPr>
          <w:szCs w:val="24"/>
        </w:rPr>
      </w:pPr>
      <w:r w:rsidRPr="00C56F02">
        <w:rPr>
          <w:szCs w:val="24"/>
        </w:rPr>
        <w:t>Ocena formalna dokonywana jest na podstawie treści wniosku oraz załączonych do wniosku dokumentów.</w:t>
      </w:r>
    </w:p>
    <w:p w14:paraId="0AE4E806" w14:textId="77777777" w:rsidR="00920E2D" w:rsidRDefault="00920E2D">
      <w:pPr>
        <w:numPr>
          <w:ilvl w:val="0"/>
          <w:numId w:val="11"/>
        </w:numPr>
        <w:autoSpaceDE w:val="0"/>
        <w:autoSpaceDN w:val="0"/>
        <w:adjustRightInd w:val="0"/>
        <w:spacing w:line="276" w:lineRule="auto"/>
        <w:ind w:left="426" w:hanging="426"/>
        <w:jc w:val="both"/>
        <w:rPr>
          <w:szCs w:val="24"/>
        </w:rPr>
      </w:pPr>
      <w:r>
        <w:rPr>
          <w:szCs w:val="24"/>
        </w:rPr>
        <w:t xml:space="preserve">W przypadku, gdy nie są spełnione warunki, o których mowa w ust. 1 pkt. 1 lub 2 wniosek </w:t>
      </w:r>
      <w:r w:rsidRPr="00C56F02">
        <w:rPr>
          <w:szCs w:val="24"/>
        </w:rPr>
        <w:t>podlega odrzuceniu z przyczyn formalnych.</w:t>
      </w:r>
    </w:p>
    <w:p w14:paraId="0AA5D30C" w14:textId="77777777" w:rsidR="00920E2D" w:rsidRPr="00C56F02" w:rsidRDefault="00920E2D">
      <w:pPr>
        <w:numPr>
          <w:ilvl w:val="0"/>
          <w:numId w:val="11"/>
        </w:numPr>
        <w:autoSpaceDE w:val="0"/>
        <w:autoSpaceDN w:val="0"/>
        <w:adjustRightInd w:val="0"/>
        <w:spacing w:line="276" w:lineRule="auto"/>
        <w:ind w:left="426" w:hanging="426"/>
        <w:jc w:val="both"/>
        <w:rPr>
          <w:szCs w:val="24"/>
        </w:rPr>
      </w:pPr>
      <w:r>
        <w:rPr>
          <w:szCs w:val="24"/>
        </w:rPr>
        <w:lastRenderedPageBreak/>
        <w:t xml:space="preserve">W przypadku, gdy wniosek jest niekompletny lub niepoprawnie wypełniony, Wnioskodawca może dokonać </w:t>
      </w:r>
      <w:r w:rsidRPr="00625C21">
        <w:rPr>
          <w:szCs w:val="24"/>
        </w:rPr>
        <w:t>jego</w:t>
      </w:r>
      <w:r>
        <w:rPr>
          <w:szCs w:val="24"/>
        </w:rPr>
        <w:t xml:space="preserve"> jednokrotnej korekty/uzupełnienia.</w:t>
      </w:r>
      <w:r w:rsidRPr="00C56F02">
        <w:rPr>
          <w:szCs w:val="24"/>
        </w:rPr>
        <w:t xml:space="preserve"> </w:t>
      </w:r>
    </w:p>
    <w:p w14:paraId="169E34ED" w14:textId="77777777" w:rsidR="00920E2D" w:rsidRPr="000833F9" w:rsidRDefault="00920E2D">
      <w:pPr>
        <w:numPr>
          <w:ilvl w:val="0"/>
          <w:numId w:val="11"/>
        </w:numPr>
        <w:autoSpaceDE w:val="0"/>
        <w:autoSpaceDN w:val="0"/>
        <w:adjustRightInd w:val="0"/>
        <w:spacing w:line="276" w:lineRule="auto"/>
        <w:ind w:left="426" w:hanging="426"/>
        <w:jc w:val="both"/>
        <w:rPr>
          <w:szCs w:val="24"/>
        </w:rPr>
      </w:pPr>
      <w:r w:rsidRPr="000833F9">
        <w:rPr>
          <w:szCs w:val="24"/>
        </w:rPr>
        <w:t>Do korekty/uzupełnienia wniosku wzywa Wnioskodawcę członek Komisji za pośrednictwem poczty elektronicznej (na adres e-mail wskazany we wniosku) lub telefonicznie, wskazując zakres tej korekty/uzupełnienia.</w:t>
      </w:r>
    </w:p>
    <w:p w14:paraId="4E61191A" w14:textId="7ED4EC90" w:rsidR="00920E2D" w:rsidRPr="000833F9" w:rsidRDefault="00920E2D">
      <w:pPr>
        <w:numPr>
          <w:ilvl w:val="0"/>
          <w:numId w:val="11"/>
        </w:numPr>
        <w:autoSpaceDE w:val="0"/>
        <w:autoSpaceDN w:val="0"/>
        <w:adjustRightInd w:val="0"/>
        <w:spacing w:line="276" w:lineRule="auto"/>
        <w:ind w:left="426" w:hanging="426"/>
        <w:jc w:val="both"/>
        <w:rPr>
          <w:szCs w:val="24"/>
        </w:rPr>
      </w:pPr>
      <w:r w:rsidRPr="000833F9">
        <w:rPr>
          <w:szCs w:val="24"/>
        </w:rPr>
        <w:t>Wnioskodawca jest zobowiązany</w:t>
      </w:r>
      <w:r>
        <w:rPr>
          <w:szCs w:val="24"/>
        </w:rPr>
        <w:t>,</w:t>
      </w:r>
      <w:r w:rsidRPr="000833F9">
        <w:rPr>
          <w:szCs w:val="24"/>
        </w:rPr>
        <w:t xml:space="preserve"> w terminie 5 dni roboczych od dnia otrzymania wezwania</w:t>
      </w:r>
      <w:r>
        <w:rPr>
          <w:szCs w:val="24"/>
        </w:rPr>
        <w:t>,</w:t>
      </w:r>
      <w:r w:rsidRPr="000833F9">
        <w:rPr>
          <w:szCs w:val="24"/>
        </w:rPr>
        <w:t xml:space="preserve"> dostarczyć korektę/uzupełnienie wniosku do Urzędu Marszałkowskiego Województwa Podkarpackiego w Rzeszowie, al. Łukasza Cieplińskiego 4, 35-010 Rzeszów.</w:t>
      </w:r>
    </w:p>
    <w:p w14:paraId="7E0CCC57" w14:textId="77777777" w:rsidR="00920E2D" w:rsidRDefault="00920E2D">
      <w:pPr>
        <w:numPr>
          <w:ilvl w:val="0"/>
          <w:numId w:val="11"/>
        </w:numPr>
        <w:autoSpaceDE w:val="0"/>
        <w:autoSpaceDN w:val="0"/>
        <w:adjustRightInd w:val="0"/>
        <w:spacing w:line="276" w:lineRule="auto"/>
        <w:ind w:left="426" w:hanging="426"/>
        <w:jc w:val="both"/>
        <w:rPr>
          <w:szCs w:val="24"/>
        </w:rPr>
      </w:pPr>
      <w:r>
        <w:rPr>
          <w:szCs w:val="24"/>
        </w:rPr>
        <w:t>Korektę/uzupełnienie wniosku należy złożyć osobiście w Kancelarii ogólnej Urzędu Marszałkowskiego Województwa Podkarpackiego w Rzeszowie lub listownie na adres Urzędu, al. Łukasza Cieplińskiego 4, 35-010 Rzeszów.</w:t>
      </w:r>
    </w:p>
    <w:p w14:paraId="4C0813E6" w14:textId="77777777" w:rsidR="00920E2D" w:rsidRPr="00991EED" w:rsidRDefault="00920E2D">
      <w:pPr>
        <w:numPr>
          <w:ilvl w:val="0"/>
          <w:numId w:val="11"/>
        </w:numPr>
        <w:autoSpaceDE w:val="0"/>
        <w:autoSpaceDN w:val="0"/>
        <w:adjustRightInd w:val="0"/>
        <w:spacing w:line="276" w:lineRule="auto"/>
        <w:ind w:left="426" w:hanging="426"/>
        <w:jc w:val="both"/>
        <w:rPr>
          <w:szCs w:val="24"/>
        </w:rPr>
      </w:pPr>
      <w:r>
        <w:rPr>
          <w:szCs w:val="24"/>
        </w:rPr>
        <w:t xml:space="preserve">Niedokonanie przez Wnioskodawcę korekty/uzupełnienia wniosku w terminie, </w:t>
      </w:r>
      <w:r>
        <w:rPr>
          <w:szCs w:val="24"/>
        </w:rPr>
        <w:br/>
        <w:t>o którym mowa w ust. 6 skutkuje odrzuceniem wniosku z przyczyn formalnych.</w:t>
      </w:r>
    </w:p>
    <w:p w14:paraId="6CF046C7" w14:textId="77777777" w:rsidR="00920E2D" w:rsidRDefault="00920E2D">
      <w:pPr>
        <w:numPr>
          <w:ilvl w:val="0"/>
          <w:numId w:val="11"/>
        </w:numPr>
        <w:autoSpaceDE w:val="0"/>
        <w:autoSpaceDN w:val="0"/>
        <w:adjustRightInd w:val="0"/>
        <w:spacing w:line="276" w:lineRule="auto"/>
        <w:jc w:val="both"/>
        <w:rPr>
          <w:szCs w:val="24"/>
        </w:rPr>
      </w:pPr>
      <w:r w:rsidRPr="00B121A8">
        <w:rPr>
          <w:szCs w:val="24"/>
        </w:rPr>
        <w:t xml:space="preserve"> Informacja o odrzuceniu wniosku z przyczyn formalnych zostanie przekazana pisemnie do Wnioskodawcy.</w:t>
      </w:r>
    </w:p>
    <w:p w14:paraId="58D83388" w14:textId="77777777" w:rsidR="00920E2D" w:rsidRPr="00B121A8" w:rsidRDefault="00920E2D">
      <w:pPr>
        <w:numPr>
          <w:ilvl w:val="0"/>
          <w:numId w:val="11"/>
        </w:numPr>
        <w:autoSpaceDE w:val="0"/>
        <w:autoSpaceDN w:val="0"/>
        <w:adjustRightInd w:val="0"/>
        <w:spacing w:after="120" w:line="276" w:lineRule="auto"/>
        <w:ind w:left="357" w:hanging="499"/>
        <w:jc w:val="both"/>
        <w:rPr>
          <w:szCs w:val="24"/>
        </w:rPr>
      </w:pPr>
      <w:r w:rsidRPr="00B121A8">
        <w:rPr>
          <w:szCs w:val="24"/>
        </w:rPr>
        <w:t>Wnioski pozytywnie ocenione pod względem formalnym podlegają ocenie merytorycznej.</w:t>
      </w:r>
    </w:p>
    <w:p w14:paraId="793DD054" w14:textId="77777777" w:rsidR="00920E2D" w:rsidRPr="00B121A8" w:rsidRDefault="00920E2D" w:rsidP="00B860F9">
      <w:pPr>
        <w:pStyle w:val="Nagwek1"/>
        <w:rPr>
          <w:color w:val="auto"/>
        </w:rPr>
      </w:pPr>
      <w:r>
        <w:t>§ 8</w:t>
      </w:r>
    </w:p>
    <w:p w14:paraId="536E243F" w14:textId="77777777" w:rsidR="00920E2D" w:rsidRPr="00A0326C" w:rsidRDefault="00920E2D">
      <w:pPr>
        <w:pStyle w:val="Akapitzlist"/>
        <w:numPr>
          <w:ilvl w:val="0"/>
          <w:numId w:val="12"/>
        </w:numPr>
        <w:autoSpaceDE w:val="0"/>
        <w:autoSpaceDN w:val="0"/>
        <w:adjustRightInd w:val="0"/>
        <w:spacing w:line="276" w:lineRule="auto"/>
        <w:ind w:left="426" w:hanging="426"/>
        <w:jc w:val="both"/>
        <w:rPr>
          <w:szCs w:val="24"/>
        </w:rPr>
      </w:pPr>
      <w:r>
        <w:rPr>
          <w:szCs w:val="24"/>
        </w:rPr>
        <w:t>Członkowie Komisji, w trakcie o</w:t>
      </w:r>
      <w:r w:rsidRPr="00A0326C">
        <w:rPr>
          <w:szCs w:val="24"/>
        </w:rPr>
        <w:t>cen</w:t>
      </w:r>
      <w:r>
        <w:rPr>
          <w:szCs w:val="24"/>
        </w:rPr>
        <w:t>y</w:t>
      </w:r>
      <w:r w:rsidRPr="00A0326C">
        <w:rPr>
          <w:szCs w:val="24"/>
        </w:rPr>
        <w:t xml:space="preserve"> merytoryczn</w:t>
      </w:r>
      <w:r>
        <w:rPr>
          <w:szCs w:val="24"/>
        </w:rPr>
        <w:t xml:space="preserve">ej, przyznają punkty zgodnie </w:t>
      </w:r>
      <w:r>
        <w:rPr>
          <w:szCs w:val="24"/>
        </w:rPr>
        <w:br/>
        <w:t>z punktacją określoną poniżej:</w:t>
      </w:r>
    </w:p>
    <w:p w14:paraId="437156EF" w14:textId="77777777" w:rsidR="00920E2D" w:rsidRPr="000E431E" w:rsidRDefault="00920E2D">
      <w:pPr>
        <w:pStyle w:val="Akapitzlist"/>
        <w:numPr>
          <w:ilvl w:val="0"/>
          <w:numId w:val="13"/>
        </w:numPr>
        <w:autoSpaceDE w:val="0"/>
        <w:autoSpaceDN w:val="0"/>
        <w:adjustRightInd w:val="0"/>
        <w:spacing w:after="120" w:line="276" w:lineRule="auto"/>
        <w:ind w:left="782" w:hanging="357"/>
        <w:jc w:val="both"/>
        <w:rPr>
          <w:bCs/>
          <w:szCs w:val="24"/>
        </w:rPr>
      </w:pPr>
      <w:r w:rsidRPr="000E431E">
        <w:rPr>
          <w:bCs/>
          <w:szCs w:val="24"/>
        </w:rPr>
        <w:t xml:space="preserve">Kryterium 1 – Osiągnięcia we współzawodnictwie sportowym prowadzonym </w:t>
      </w:r>
      <w:r w:rsidRPr="000E431E">
        <w:rPr>
          <w:bCs/>
          <w:szCs w:val="24"/>
        </w:rPr>
        <w:br/>
        <w:t xml:space="preserve">w dyscyplinach, w których funkcjonuje polski związek sportowy. Wnioskodawca wykazuje w kryterium </w:t>
      </w:r>
      <w:r w:rsidRPr="00EF3909">
        <w:rPr>
          <w:bCs/>
          <w:szCs w:val="24"/>
        </w:rPr>
        <w:t>jedno</w:t>
      </w:r>
      <w:r w:rsidRPr="000E431E">
        <w:rPr>
          <w:bCs/>
          <w:szCs w:val="24"/>
        </w:rPr>
        <w:t xml:space="preserve"> najwyżej punktowane osiągnięcie. Liczba punktów możliwych do uzyskania: </w:t>
      </w:r>
      <w:r w:rsidRPr="00935D86">
        <w:rPr>
          <w:b/>
          <w:bCs/>
          <w:szCs w:val="24"/>
        </w:rPr>
        <w:t>20 – 60 pkt.</w:t>
      </w:r>
      <w:r w:rsidRPr="000E431E">
        <w:rPr>
          <w:bCs/>
          <w:szCs w:val="24"/>
        </w:rPr>
        <w:t xml:space="preserve"> Punkty nie sumują się. Jeśli uczeń posiada więcej niż jedno osiągnięcie spośród osiągnięć, o których mowa w § 4 ust. 3, wykazuje je w kryterium 2 Pozostała aktywność sportowa.</w:t>
      </w:r>
    </w:p>
    <w:tbl>
      <w:tblPr>
        <w:tblStyle w:val="Zwykatabela3"/>
        <w:tblW w:w="8221" w:type="dxa"/>
        <w:jc w:val="right"/>
        <w:tblLook w:val="04A0" w:firstRow="1" w:lastRow="0" w:firstColumn="1" w:lastColumn="0" w:noHBand="0" w:noVBand="1"/>
        <w:tblCaption w:val="Osiągnięcia we współzawodnictwie sportowym"/>
        <w:tblDescription w:val="W tabeli wskazana została punktacja za poszczególne osiągnięcia sportowe, tj. zawody rangi Mistrzostw Województwa, zawody rangi Mistrzostw Polski, zawody rangi Mistrzostw Europy i Mistrzostw Świata. Punktacja różni się w zależności od osiągnięcia."/>
      </w:tblPr>
      <w:tblGrid>
        <w:gridCol w:w="2012"/>
        <w:gridCol w:w="2240"/>
        <w:gridCol w:w="1985"/>
        <w:gridCol w:w="1984"/>
      </w:tblGrid>
      <w:tr w:rsidR="00920E2D" w:rsidRPr="000E431E" w14:paraId="300B5AB1" w14:textId="77777777" w:rsidTr="00232613">
        <w:trPr>
          <w:cnfStyle w:val="100000000000" w:firstRow="1" w:lastRow="0" w:firstColumn="0" w:lastColumn="0" w:oddVBand="0" w:evenVBand="0" w:oddHBand="0" w:evenHBand="0" w:firstRowFirstColumn="0" w:firstRowLastColumn="0" w:lastRowFirstColumn="0" w:lastRowLastColumn="0"/>
          <w:trHeight w:val="852"/>
          <w:jc w:val="right"/>
        </w:trPr>
        <w:tc>
          <w:tcPr>
            <w:cnfStyle w:val="001000000100" w:firstRow="0" w:lastRow="0" w:firstColumn="1" w:lastColumn="0" w:oddVBand="0" w:evenVBand="0" w:oddHBand="0" w:evenHBand="0" w:firstRowFirstColumn="1" w:firstRowLastColumn="0" w:lastRowFirstColumn="0" w:lastRowLastColumn="0"/>
            <w:tcW w:w="2012" w:type="dxa"/>
            <w:vAlign w:val="center"/>
            <w:hideMark/>
          </w:tcPr>
          <w:p w14:paraId="6E20E4B1" w14:textId="77777777" w:rsidR="00920E2D" w:rsidRPr="000E431E" w:rsidRDefault="00920E2D" w:rsidP="00232613">
            <w:pPr>
              <w:jc w:val="center"/>
              <w:rPr>
                <w:rFonts w:ascii="Arial" w:hAnsi="Arial"/>
                <w:sz w:val="20"/>
                <w:szCs w:val="20"/>
              </w:rPr>
            </w:pPr>
            <w:r w:rsidRPr="000E431E">
              <w:rPr>
                <w:rFonts w:ascii="Arial" w:hAnsi="Arial"/>
                <w:sz w:val="20"/>
                <w:szCs w:val="20"/>
              </w:rPr>
              <w:t>Zajęte miejsce</w:t>
            </w:r>
          </w:p>
        </w:tc>
        <w:tc>
          <w:tcPr>
            <w:tcW w:w="2240" w:type="dxa"/>
            <w:vAlign w:val="center"/>
            <w:hideMark/>
          </w:tcPr>
          <w:p w14:paraId="7EF23A48" w14:textId="77777777" w:rsidR="00920E2D" w:rsidRPr="000E431E" w:rsidRDefault="00920E2D" w:rsidP="00232613">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Zawody rangi Mistrzostw Województwa</w:t>
            </w:r>
          </w:p>
        </w:tc>
        <w:tc>
          <w:tcPr>
            <w:tcW w:w="1985" w:type="dxa"/>
            <w:vAlign w:val="center"/>
            <w:hideMark/>
          </w:tcPr>
          <w:p w14:paraId="2DB2D039" w14:textId="77777777" w:rsidR="00920E2D" w:rsidRPr="000E431E" w:rsidRDefault="00920E2D" w:rsidP="00232613">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Zawody rangi Mistrzostw Polski</w:t>
            </w:r>
          </w:p>
        </w:tc>
        <w:tc>
          <w:tcPr>
            <w:tcW w:w="1984" w:type="dxa"/>
            <w:vAlign w:val="center"/>
            <w:hideMark/>
          </w:tcPr>
          <w:p w14:paraId="3FEADC1F" w14:textId="77777777" w:rsidR="00920E2D" w:rsidRPr="000E431E" w:rsidRDefault="00920E2D" w:rsidP="00232613">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Zawody rangi Mistrzostw Europy, Mistrzostw Świata</w:t>
            </w:r>
          </w:p>
        </w:tc>
      </w:tr>
      <w:tr w:rsidR="00920E2D" w:rsidRPr="000E431E" w14:paraId="30C5F791" w14:textId="77777777" w:rsidTr="00232613">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012" w:type="dxa"/>
            <w:hideMark/>
          </w:tcPr>
          <w:p w14:paraId="3EA31271" w14:textId="77777777" w:rsidR="00920E2D" w:rsidRPr="000E431E" w:rsidRDefault="00920E2D" w:rsidP="00232613">
            <w:pPr>
              <w:jc w:val="center"/>
              <w:rPr>
                <w:rFonts w:ascii="Arial" w:hAnsi="Arial"/>
                <w:sz w:val="20"/>
                <w:szCs w:val="20"/>
              </w:rPr>
            </w:pPr>
            <w:r w:rsidRPr="000E431E">
              <w:rPr>
                <w:rFonts w:ascii="Arial" w:hAnsi="Arial"/>
                <w:sz w:val="20"/>
                <w:szCs w:val="20"/>
              </w:rPr>
              <w:t>I</w:t>
            </w:r>
          </w:p>
        </w:tc>
        <w:tc>
          <w:tcPr>
            <w:tcW w:w="2240" w:type="dxa"/>
            <w:hideMark/>
          </w:tcPr>
          <w:p w14:paraId="1107403C"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30</w:t>
            </w:r>
          </w:p>
        </w:tc>
        <w:tc>
          <w:tcPr>
            <w:tcW w:w="1985" w:type="dxa"/>
            <w:hideMark/>
          </w:tcPr>
          <w:p w14:paraId="5E3806B3"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40</w:t>
            </w:r>
          </w:p>
        </w:tc>
        <w:tc>
          <w:tcPr>
            <w:tcW w:w="1984" w:type="dxa"/>
            <w:hideMark/>
          </w:tcPr>
          <w:p w14:paraId="2665F71E"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60</w:t>
            </w:r>
          </w:p>
        </w:tc>
      </w:tr>
      <w:tr w:rsidR="00920E2D" w:rsidRPr="000E431E" w14:paraId="0C7EC229" w14:textId="77777777" w:rsidTr="00232613">
        <w:trPr>
          <w:trHeight w:val="300"/>
          <w:jc w:val="right"/>
        </w:trPr>
        <w:tc>
          <w:tcPr>
            <w:cnfStyle w:val="001000000000" w:firstRow="0" w:lastRow="0" w:firstColumn="1" w:lastColumn="0" w:oddVBand="0" w:evenVBand="0" w:oddHBand="0" w:evenHBand="0" w:firstRowFirstColumn="0" w:firstRowLastColumn="0" w:lastRowFirstColumn="0" w:lastRowLastColumn="0"/>
            <w:tcW w:w="2012" w:type="dxa"/>
            <w:hideMark/>
          </w:tcPr>
          <w:p w14:paraId="35B73BF6" w14:textId="77777777" w:rsidR="00920E2D" w:rsidRPr="000E431E" w:rsidRDefault="00920E2D" w:rsidP="00232613">
            <w:pPr>
              <w:jc w:val="center"/>
              <w:rPr>
                <w:rFonts w:ascii="Arial" w:hAnsi="Arial"/>
                <w:sz w:val="20"/>
                <w:szCs w:val="20"/>
              </w:rPr>
            </w:pPr>
            <w:r w:rsidRPr="000E431E">
              <w:rPr>
                <w:rFonts w:ascii="Arial" w:hAnsi="Arial"/>
                <w:sz w:val="20"/>
                <w:szCs w:val="20"/>
              </w:rPr>
              <w:t>II</w:t>
            </w:r>
          </w:p>
        </w:tc>
        <w:tc>
          <w:tcPr>
            <w:tcW w:w="2240" w:type="dxa"/>
            <w:hideMark/>
          </w:tcPr>
          <w:p w14:paraId="51840E61" w14:textId="77777777" w:rsidR="00920E2D" w:rsidRPr="000E431E" w:rsidRDefault="00920E2D" w:rsidP="00232613">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25</w:t>
            </w:r>
          </w:p>
        </w:tc>
        <w:tc>
          <w:tcPr>
            <w:tcW w:w="1985" w:type="dxa"/>
            <w:hideMark/>
          </w:tcPr>
          <w:p w14:paraId="52287A0D" w14:textId="77777777" w:rsidR="00920E2D" w:rsidRPr="000E431E" w:rsidRDefault="00920E2D" w:rsidP="00232613">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35</w:t>
            </w:r>
          </w:p>
        </w:tc>
        <w:tc>
          <w:tcPr>
            <w:tcW w:w="1984" w:type="dxa"/>
            <w:hideMark/>
          </w:tcPr>
          <w:p w14:paraId="75DF2441" w14:textId="77777777" w:rsidR="00920E2D" w:rsidRPr="000E431E" w:rsidRDefault="00920E2D" w:rsidP="00232613">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55</w:t>
            </w:r>
          </w:p>
        </w:tc>
      </w:tr>
      <w:tr w:rsidR="00920E2D" w:rsidRPr="000E431E" w14:paraId="0C399292" w14:textId="77777777" w:rsidTr="00232613">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012" w:type="dxa"/>
            <w:hideMark/>
          </w:tcPr>
          <w:p w14:paraId="75EB4BC6" w14:textId="77777777" w:rsidR="00920E2D" w:rsidRPr="000E431E" w:rsidRDefault="00920E2D" w:rsidP="00232613">
            <w:pPr>
              <w:jc w:val="center"/>
              <w:rPr>
                <w:rFonts w:ascii="Arial" w:hAnsi="Arial"/>
                <w:sz w:val="20"/>
                <w:szCs w:val="20"/>
              </w:rPr>
            </w:pPr>
            <w:r w:rsidRPr="000E431E">
              <w:rPr>
                <w:rFonts w:ascii="Arial" w:hAnsi="Arial"/>
                <w:sz w:val="20"/>
                <w:szCs w:val="20"/>
              </w:rPr>
              <w:t>III</w:t>
            </w:r>
          </w:p>
        </w:tc>
        <w:tc>
          <w:tcPr>
            <w:tcW w:w="2240" w:type="dxa"/>
            <w:hideMark/>
          </w:tcPr>
          <w:p w14:paraId="5EC6E390"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20</w:t>
            </w:r>
          </w:p>
        </w:tc>
        <w:tc>
          <w:tcPr>
            <w:tcW w:w="1985" w:type="dxa"/>
            <w:hideMark/>
          </w:tcPr>
          <w:p w14:paraId="0F14F63D"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30</w:t>
            </w:r>
          </w:p>
        </w:tc>
        <w:tc>
          <w:tcPr>
            <w:tcW w:w="1984" w:type="dxa"/>
            <w:hideMark/>
          </w:tcPr>
          <w:p w14:paraId="32373D5B"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50</w:t>
            </w:r>
          </w:p>
        </w:tc>
      </w:tr>
      <w:tr w:rsidR="00920E2D" w:rsidRPr="000E431E" w14:paraId="35D40513" w14:textId="77777777" w:rsidTr="00232613">
        <w:trPr>
          <w:trHeight w:val="300"/>
          <w:jc w:val="right"/>
        </w:trPr>
        <w:tc>
          <w:tcPr>
            <w:cnfStyle w:val="001000000000" w:firstRow="0" w:lastRow="0" w:firstColumn="1" w:lastColumn="0" w:oddVBand="0" w:evenVBand="0" w:oddHBand="0" w:evenHBand="0" w:firstRowFirstColumn="0" w:firstRowLastColumn="0" w:lastRowFirstColumn="0" w:lastRowLastColumn="0"/>
            <w:tcW w:w="2012" w:type="dxa"/>
            <w:hideMark/>
          </w:tcPr>
          <w:p w14:paraId="17B89B98" w14:textId="77777777" w:rsidR="00920E2D" w:rsidRPr="000E431E" w:rsidRDefault="00920E2D" w:rsidP="00232613">
            <w:pPr>
              <w:jc w:val="center"/>
              <w:rPr>
                <w:rFonts w:ascii="Arial" w:hAnsi="Arial"/>
                <w:sz w:val="20"/>
                <w:szCs w:val="20"/>
              </w:rPr>
            </w:pPr>
            <w:r w:rsidRPr="000E431E">
              <w:rPr>
                <w:rFonts w:ascii="Arial" w:hAnsi="Arial"/>
                <w:sz w:val="20"/>
                <w:szCs w:val="20"/>
              </w:rPr>
              <w:t>IV-VIII</w:t>
            </w:r>
          </w:p>
        </w:tc>
        <w:tc>
          <w:tcPr>
            <w:tcW w:w="2240" w:type="dxa"/>
            <w:hideMark/>
          </w:tcPr>
          <w:p w14:paraId="2035E4AC" w14:textId="77777777" w:rsidR="00920E2D" w:rsidRPr="000E431E" w:rsidRDefault="00920E2D" w:rsidP="00232613">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w:t>
            </w:r>
          </w:p>
        </w:tc>
        <w:tc>
          <w:tcPr>
            <w:tcW w:w="1985" w:type="dxa"/>
            <w:hideMark/>
          </w:tcPr>
          <w:p w14:paraId="4E9254C7" w14:textId="77777777" w:rsidR="00920E2D" w:rsidRPr="000E431E" w:rsidRDefault="00920E2D" w:rsidP="00232613">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2</w:t>
            </w:r>
            <w:r>
              <w:rPr>
                <w:rFonts w:ascii="Arial" w:hAnsi="Arial"/>
                <w:sz w:val="20"/>
                <w:szCs w:val="20"/>
              </w:rPr>
              <w:t>5</w:t>
            </w:r>
          </w:p>
        </w:tc>
        <w:tc>
          <w:tcPr>
            <w:tcW w:w="1984" w:type="dxa"/>
            <w:hideMark/>
          </w:tcPr>
          <w:p w14:paraId="5ECB3C45" w14:textId="77777777" w:rsidR="00920E2D" w:rsidRPr="000E431E" w:rsidRDefault="00920E2D" w:rsidP="00232613">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E431E">
              <w:rPr>
                <w:rFonts w:ascii="Arial" w:hAnsi="Arial"/>
                <w:sz w:val="20"/>
                <w:szCs w:val="20"/>
              </w:rPr>
              <w:t>40</w:t>
            </w:r>
          </w:p>
        </w:tc>
      </w:tr>
      <w:tr w:rsidR="00920E2D" w:rsidRPr="000E431E" w14:paraId="0191F498" w14:textId="77777777" w:rsidTr="00232613">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012" w:type="dxa"/>
            <w:hideMark/>
          </w:tcPr>
          <w:p w14:paraId="21D373DC" w14:textId="77777777" w:rsidR="00920E2D" w:rsidRPr="000E431E" w:rsidRDefault="00920E2D" w:rsidP="00232613">
            <w:pPr>
              <w:jc w:val="center"/>
              <w:rPr>
                <w:rFonts w:ascii="Arial" w:hAnsi="Arial"/>
                <w:sz w:val="20"/>
                <w:szCs w:val="20"/>
              </w:rPr>
            </w:pPr>
            <w:r w:rsidRPr="000E431E">
              <w:rPr>
                <w:rFonts w:ascii="Arial" w:hAnsi="Arial"/>
                <w:sz w:val="20"/>
                <w:szCs w:val="20"/>
              </w:rPr>
              <w:t>Udział</w:t>
            </w:r>
          </w:p>
        </w:tc>
        <w:tc>
          <w:tcPr>
            <w:tcW w:w="2240" w:type="dxa"/>
            <w:hideMark/>
          </w:tcPr>
          <w:p w14:paraId="48107D1D"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w:t>
            </w:r>
          </w:p>
        </w:tc>
        <w:tc>
          <w:tcPr>
            <w:tcW w:w="1985" w:type="dxa"/>
            <w:hideMark/>
          </w:tcPr>
          <w:p w14:paraId="3B9C923C"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w:t>
            </w:r>
          </w:p>
        </w:tc>
        <w:tc>
          <w:tcPr>
            <w:tcW w:w="1984" w:type="dxa"/>
            <w:hideMark/>
          </w:tcPr>
          <w:p w14:paraId="00A2D354" w14:textId="77777777" w:rsidR="00920E2D" w:rsidRPr="000E431E" w:rsidRDefault="00920E2D" w:rsidP="00232613">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E431E">
              <w:rPr>
                <w:rFonts w:ascii="Arial" w:hAnsi="Arial"/>
                <w:sz w:val="20"/>
                <w:szCs w:val="20"/>
              </w:rPr>
              <w:t>30</w:t>
            </w:r>
          </w:p>
        </w:tc>
      </w:tr>
    </w:tbl>
    <w:p w14:paraId="57610BBD" w14:textId="77777777" w:rsidR="00920E2D" w:rsidRPr="000E431E" w:rsidRDefault="00920E2D" w:rsidP="00920E2D">
      <w:pPr>
        <w:autoSpaceDE w:val="0"/>
        <w:autoSpaceDN w:val="0"/>
        <w:adjustRightInd w:val="0"/>
        <w:spacing w:line="276" w:lineRule="auto"/>
        <w:ind w:left="851"/>
        <w:jc w:val="both"/>
        <w:rPr>
          <w:bCs/>
          <w:szCs w:val="24"/>
        </w:rPr>
      </w:pPr>
    </w:p>
    <w:p w14:paraId="410C308E" w14:textId="77777777" w:rsidR="00920E2D" w:rsidRPr="000E431E" w:rsidRDefault="00920E2D">
      <w:pPr>
        <w:pStyle w:val="Akapitzlist"/>
        <w:numPr>
          <w:ilvl w:val="0"/>
          <w:numId w:val="13"/>
        </w:numPr>
        <w:autoSpaceDE w:val="0"/>
        <w:autoSpaceDN w:val="0"/>
        <w:adjustRightInd w:val="0"/>
        <w:spacing w:line="276" w:lineRule="auto"/>
        <w:jc w:val="both"/>
        <w:rPr>
          <w:szCs w:val="24"/>
        </w:rPr>
      </w:pPr>
      <w:r w:rsidRPr="000E431E">
        <w:rPr>
          <w:bCs/>
          <w:szCs w:val="24"/>
        </w:rPr>
        <w:t xml:space="preserve">Kryterium 2 – Pozostała aktywność sportowa ucznia – liczba punktów możliwych do uzyskania: </w:t>
      </w:r>
      <w:r w:rsidRPr="00935D86">
        <w:rPr>
          <w:b/>
          <w:bCs/>
          <w:szCs w:val="24"/>
        </w:rPr>
        <w:t>0 – 25 pkt.</w:t>
      </w:r>
      <w:r w:rsidRPr="000E431E">
        <w:rPr>
          <w:bCs/>
          <w:szCs w:val="24"/>
        </w:rPr>
        <w:t xml:space="preserve"> Ocenie w tym kryterium podlegają:</w:t>
      </w:r>
    </w:p>
    <w:p w14:paraId="0BAF8F7B" w14:textId="77777777" w:rsidR="00920E2D" w:rsidRPr="00207B17" w:rsidRDefault="00920E2D">
      <w:pPr>
        <w:pStyle w:val="Akapitzlist"/>
        <w:numPr>
          <w:ilvl w:val="0"/>
          <w:numId w:val="27"/>
        </w:numPr>
        <w:autoSpaceDE w:val="0"/>
        <w:autoSpaceDN w:val="0"/>
        <w:adjustRightInd w:val="0"/>
        <w:spacing w:line="276" w:lineRule="auto"/>
        <w:jc w:val="both"/>
        <w:rPr>
          <w:szCs w:val="24"/>
        </w:rPr>
      </w:pPr>
      <w:r w:rsidRPr="000E431E">
        <w:rPr>
          <w:bCs/>
          <w:szCs w:val="24"/>
        </w:rPr>
        <w:t xml:space="preserve">osiągnięcia we współzawodnictwie sportowym </w:t>
      </w:r>
      <w:r w:rsidRPr="000E431E">
        <w:rPr>
          <w:szCs w:val="24"/>
        </w:rPr>
        <w:t xml:space="preserve">na poziomie minimum wojewódzkim prowadzonym w dyscyplinach, w których funkcjonuje polski związek sportowy z grupy osiągnięć, o których mowa w § 4 ust. </w:t>
      </w:r>
      <w:r>
        <w:rPr>
          <w:szCs w:val="24"/>
        </w:rPr>
        <w:t>1 pkt. 3</w:t>
      </w:r>
      <w:r w:rsidRPr="000E431E">
        <w:rPr>
          <w:bCs/>
          <w:szCs w:val="24"/>
        </w:rPr>
        <w:t xml:space="preserve">, ale inne niż </w:t>
      </w:r>
      <w:r w:rsidRPr="00207B17">
        <w:rPr>
          <w:bCs/>
          <w:szCs w:val="24"/>
        </w:rPr>
        <w:t>osiągnięcie wykazane w kryterium 1</w:t>
      </w:r>
      <w:r w:rsidRPr="00207B17">
        <w:rPr>
          <w:iCs/>
          <w:szCs w:val="24"/>
        </w:rPr>
        <w:t>,</w:t>
      </w:r>
    </w:p>
    <w:p w14:paraId="692017A1" w14:textId="77777777" w:rsidR="00920E2D" w:rsidRPr="000E431E" w:rsidRDefault="00920E2D">
      <w:pPr>
        <w:pStyle w:val="Akapitzlist"/>
        <w:numPr>
          <w:ilvl w:val="0"/>
          <w:numId w:val="27"/>
        </w:numPr>
        <w:autoSpaceDE w:val="0"/>
        <w:autoSpaceDN w:val="0"/>
        <w:adjustRightInd w:val="0"/>
        <w:spacing w:line="276" w:lineRule="auto"/>
        <w:jc w:val="both"/>
        <w:rPr>
          <w:szCs w:val="24"/>
        </w:rPr>
      </w:pPr>
      <w:r w:rsidRPr="000E431E">
        <w:rPr>
          <w:szCs w:val="24"/>
        </w:rPr>
        <w:lastRenderedPageBreak/>
        <w:t xml:space="preserve">pozostałe osiągnięcia </w:t>
      </w:r>
      <w:r w:rsidRPr="000E431E">
        <w:rPr>
          <w:bCs/>
          <w:szCs w:val="24"/>
        </w:rPr>
        <w:t xml:space="preserve">we współzawodnictwie sportowym </w:t>
      </w:r>
      <w:r w:rsidRPr="000E431E">
        <w:rPr>
          <w:szCs w:val="24"/>
        </w:rPr>
        <w:t xml:space="preserve">na poziomie minimum wojewódzkim prowadzonym w dyscyplinach, w których funkcjonuje polski związek sportowy,  </w:t>
      </w:r>
    </w:p>
    <w:p w14:paraId="0F37734D" w14:textId="77777777" w:rsidR="00920E2D" w:rsidRPr="000E431E" w:rsidRDefault="00920E2D">
      <w:pPr>
        <w:pStyle w:val="Akapitzlist"/>
        <w:numPr>
          <w:ilvl w:val="0"/>
          <w:numId w:val="27"/>
        </w:numPr>
        <w:autoSpaceDE w:val="0"/>
        <w:autoSpaceDN w:val="0"/>
        <w:adjustRightInd w:val="0"/>
        <w:spacing w:line="276" w:lineRule="auto"/>
        <w:jc w:val="both"/>
        <w:rPr>
          <w:szCs w:val="24"/>
        </w:rPr>
      </w:pPr>
      <w:r w:rsidRPr="000E431E">
        <w:rPr>
          <w:iCs/>
          <w:szCs w:val="24"/>
        </w:rPr>
        <w:t>udział w regularnym szkoleniu sportowym prowadzonym np. przez klub sportowy,</w:t>
      </w:r>
    </w:p>
    <w:p w14:paraId="5D4F1575" w14:textId="77777777" w:rsidR="00920E2D" w:rsidRPr="000E431E" w:rsidRDefault="00920E2D">
      <w:pPr>
        <w:pStyle w:val="Akapitzlist"/>
        <w:numPr>
          <w:ilvl w:val="0"/>
          <w:numId w:val="27"/>
        </w:numPr>
        <w:autoSpaceDE w:val="0"/>
        <w:autoSpaceDN w:val="0"/>
        <w:adjustRightInd w:val="0"/>
        <w:spacing w:line="276" w:lineRule="auto"/>
        <w:jc w:val="both"/>
        <w:rPr>
          <w:szCs w:val="24"/>
        </w:rPr>
      </w:pPr>
      <w:r w:rsidRPr="000E431E">
        <w:rPr>
          <w:iCs/>
          <w:szCs w:val="24"/>
        </w:rPr>
        <w:t>pobieranie nauki w szkole lub klasie mistrzostwa sportowego na terenie województwa podkarpackiego.</w:t>
      </w:r>
    </w:p>
    <w:p w14:paraId="3DF70418" w14:textId="77777777" w:rsidR="00920E2D" w:rsidRPr="000E431E" w:rsidRDefault="00920E2D">
      <w:pPr>
        <w:pStyle w:val="Akapitzlist"/>
        <w:numPr>
          <w:ilvl w:val="0"/>
          <w:numId w:val="13"/>
        </w:numPr>
        <w:autoSpaceDE w:val="0"/>
        <w:autoSpaceDN w:val="0"/>
        <w:adjustRightInd w:val="0"/>
        <w:spacing w:after="120" w:line="276" w:lineRule="auto"/>
        <w:ind w:left="782" w:hanging="357"/>
        <w:contextualSpacing w:val="0"/>
        <w:jc w:val="both"/>
        <w:rPr>
          <w:rStyle w:val="markedcontent"/>
          <w:szCs w:val="24"/>
        </w:rPr>
      </w:pPr>
      <w:r w:rsidRPr="000E431E">
        <w:rPr>
          <w:rStyle w:val="markedcontent"/>
          <w:szCs w:val="24"/>
        </w:rPr>
        <w:t xml:space="preserve">Kryterium 3 – Średnia ocen z wszystkich przedmiotów ujętych na świadectwie szkolnym z roku szkolnego 2022/2023, obliczona z dokładnością do dwóch miejsc po przecinku, bez stosowania zaokrągleń. Liczba punktów możliwych do uzyskania </w:t>
      </w:r>
      <w:r w:rsidRPr="00FA1701">
        <w:rPr>
          <w:rStyle w:val="markedcontent"/>
          <w:b/>
          <w:szCs w:val="24"/>
        </w:rPr>
        <w:t>3</w:t>
      </w:r>
      <w:r w:rsidRPr="00935D86">
        <w:rPr>
          <w:rStyle w:val="markedcontent"/>
          <w:b/>
          <w:szCs w:val="24"/>
        </w:rPr>
        <w:t xml:space="preserve"> – 12</w:t>
      </w:r>
      <w:r w:rsidRPr="000E431E">
        <w:rPr>
          <w:rStyle w:val="markedcontent"/>
          <w:szCs w:val="24"/>
        </w:rPr>
        <w:t xml:space="preserve"> </w:t>
      </w:r>
      <w:r w:rsidRPr="00935D86">
        <w:rPr>
          <w:rStyle w:val="markedcontent"/>
          <w:b/>
          <w:szCs w:val="24"/>
        </w:rPr>
        <w:t>pkt.</w:t>
      </w:r>
    </w:p>
    <w:tbl>
      <w:tblPr>
        <w:tblStyle w:val="Zwykatabela3"/>
        <w:tblW w:w="0" w:type="auto"/>
        <w:jc w:val="right"/>
        <w:tblLook w:val="04A0" w:firstRow="1" w:lastRow="0" w:firstColumn="1" w:lastColumn="0" w:noHBand="0" w:noVBand="1"/>
        <w:tblCaption w:val="Punktacja w kryterium średnia ocen z wszystkich przedmiotów"/>
        <w:tblDescription w:val="W tabeli wykazane zostały przedziały średniej ocen z wszystkich przedmiotów i przyporządkowana tym przedziałom punktacja"/>
      </w:tblPr>
      <w:tblGrid>
        <w:gridCol w:w="4077"/>
        <w:gridCol w:w="4137"/>
      </w:tblGrid>
      <w:tr w:rsidR="00920E2D" w:rsidRPr="000E431E" w14:paraId="09202E5A" w14:textId="77777777" w:rsidTr="00232613">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077" w:type="dxa"/>
          </w:tcPr>
          <w:p w14:paraId="4864D759" w14:textId="77777777" w:rsidR="00920E2D" w:rsidRPr="000E431E" w:rsidRDefault="00920E2D" w:rsidP="00232613">
            <w:pPr>
              <w:pStyle w:val="Akapitzlist"/>
              <w:autoSpaceDE w:val="0"/>
              <w:autoSpaceDN w:val="0"/>
              <w:adjustRightInd w:val="0"/>
              <w:spacing w:line="276" w:lineRule="auto"/>
              <w:ind w:left="0"/>
              <w:jc w:val="center"/>
              <w:rPr>
                <w:rStyle w:val="markedcontent"/>
                <w:rFonts w:ascii="Arial" w:hAnsi="Arial"/>
                <w:sz w:val="20"/>
                <w:szCs w:val="20"/>
              </w:rPr>
            </w:pPr>
            <w:r w:rsidRPr="000E431E">
              <w:rPr>
                <w:rStyle w:val="markedcontent"/>
                <w:rFonts w:ascii="Arial" w:hAnsi="Arial"/>
                <w:sz w:val="20"/>
                <w:szCs w:val="20"/>
              </w:rPr>
              <w:t>Średnia ocen</w:t>
            </w:r>
          </w:p>
        </w:tc>
        <w:tc>
          <w:tcPr>
            <w:tcW w:w="4137" w:type="dxa"/>
          </w:tcPr>
          <w:p w14:paraId="5FA647DF" w14:textId="77777777" w:rsidR="00920E2D" w:rsidRPr="000E431E" w:rsidRDefault="00920E2D" w:rsidP="00232613">
            <w:pPr>
              <w:pStyle w:val="Akapitzlist"/>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Style w:val="markedcontent"/>
                <w:rFonts w:ascii="Arial" w:hAnsi="Arial"/>
                <w:sz w:val="20"/>
                <w:szCs w:val="20"/>
              </w:rPr>
            </w:pPr>
            <w:r w:rsidRPr="000E431E">
              <w:rPr>
                <w:rStyle w:val="markedcontent"/>
                <w:rFonts w:ascii="Arial" w:hAnsi="Arial"/>
                <w:sz w:val="20"/>
                <w:szCs w:val="20"/>
              </w:rPr>
              <w:t>Punktacja</w:t>
            </w:r>
          </w:p>
        </w:tc>
      </w:tr>
      <w:tr w:rsidR="00920E2D" w:rsidRPr="000E431E" w14:paraId="17315D63" w14:textId="77777777" w:rsidTr="0023261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7" w:type="dxa"/>
          </w:tcPr>
          <w:p w14:paraId="329EDB3C" w14:textId="77777777" w:rsidR="00920E2D" w:rsidRPr="000E431E" w:rsidRDefault="00920E2D" w:rsidP="00232613">
            <w:pPr>
              <w:pStyle w:val="Akapitzlist"/>
              <w:autoSpaceDE w:val="0"/>
              <w:autoSpaceDN w:val="0"/>
              <w:adjustRightInd w:val="0"/>
              <w:spacing w:line="276" w:lineRule="auto"/>
              <w:ind w:left="0"/>
              <w:jc w:val="center"/>
              <w:rPr>
                <w:rStyle w:val="markedcontent"/>
                <w:rFonts w:ascii="Arial" w:hAnsi="Arial"/>
                <w:sz w:val="20"/>
                <w:szCs w:val="20"/>
              </w:rPr>
            </w:pPr>
            <w:r w:rsidRPr="000E431E">
              <w:rPr>
                <w:rStyle w:val="markedcontent"/>
                <w:rFonts w:ascii="Arial" w:hAnsi="Arial"/>
                <w:sz w:val="20"/>
                <w:szCs w:val="20"/>
              </w:rPr>
              <w:t>4,00 – 4,30</w:t>
            </w:r>
          </w:p>
        </w:tc>
        <w:tc>
          <w:tcPr>
            <w:tcW w:w="4137" w:type="dxa"/>
          </w:tcPr>
          <w:p w14:paraId="134D4A8A" w14:textId="77777777" w:rsidR="00920E2D" w:rsidRPr="000E431E" w:rsidRDefault="00920E2D" w:rsidP="00232613">
            <w:pPr>
              <w:pStyle w:val="Akapitzlist"/>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Style w:val="markedcontent"/>
                <w:rFonts w:ascii="Arial" w:hAnsi="Arial"/>
                <w:sz w:val="20"/>
                <w:szCs w:val="20"/>
              </w:rPr>
            </w:pPr>
            <w:r w:rsidRPr="000E431E">
              <w:rPr>
                <w:rStyle w:val="markedcontent"/>
                <w:rFonts w:ascii="Arial" w:hAnsi="Arial"/>
                <w:sz w:val="20"/>
                <w:szCs w:val="20"/>
              </w:rPr>
              <w:t>3</w:t>
            </w:r>
          </w:p>
        </w:tc>
      </w:tr>
      <w:tr w:rsidR="00920E2D" w:rsidRPr="000E431E" w14:paraId="3F153366" w14:textId="77777777" w:rsidTr="00232613">
        <w:trPr>
          <w:jc w:val="right"/>
        </w:trPr>
        <w:tc>
          <w:tcPr>
            <w:cnfStyle w:val="001000000000" w:firstRow="0" w:lastRow="0" w:firstColumn="1" w:lastColumn="0" w:oddVBand="0" w:evenVBand="0" w:oddHBand="0" w:evenHBand="0" w:firstRowFirstColumn="0" w:firstRowLastColumn="0" w:lastRowFirstColumn="0" w:lastRowLastColumn="0"/>
            <w:tcW w:w="4077" w:type="dxa"/>
          </w:tcPr>
          <w:p w14:paraId="5BD85CDB" w14:textId="77777777" w:rsidR="00920E2D" w:rsidRPr="000E431E" w:rsidRDefault="00920E2D" w:rsidP="00232613">
            <w:pPr>
              <w:pStyle w:val="Akapitzlist"/>
              <w:autoSpaceDE w:val="0"/>
              <w:autoSpaceDN w:val="0"/>
              <w:adjustRightInd w:val="0"/>
              <w:spacing w:line="276" w:lineRule="auto"/>
              <w:ind w:left="0"/>
              <w:jc w:val="center"/>
              <w:rPr>
                <w:rStyle w:val="markedcontent"/>
                <w:rFonts w:ascii="Arial" w:hAnsi="Arial"/>
                <w:sz w:val="20"/>
                <w:szCs w:val="20"/>
              </w:rPr>
            </w:pPr>
            <w:r w:rsidRPr="000E431E">
              <w:rPr>
                <w:rStyle w:val="markedcontent"/>
                <w:rFonts w:ascii="Arial" w:hAnsi="Arial"/>
                <w:sz w:val="20"/>
                <w:szCs w:val="20"/>
              </w:rPr>
              <w:t>4,31 – 4,50</w:t>
            </w:r>
          </w:p>
        </w:tc>
        <w:tc>
          <w:tcPr>
            <w:tcW w:w="4137" w:type="dxa"/>
          </w:tcPr>
          <w:p w14:paraId="166F18C0" w14:textId="77777777" w:rsidR="00920E2D" w:rsidRPr="000E431E" w:rsidRDefault="00920E2D" w:rsidP="00232613">
            <w:pPr>
              <w:pStyle w:val="Akapitzlist"/>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Style w:val="markedcontent"/>
                <w:rFonts w:ascii="Arial" w:hAnsi="Arial"/>
                <w:sz w:val="20"/>
                <w:szCs w:val="20"/>
              </w:rPr>
            </w:pPr>
            <w:r w:rsidRPr="000E431E">
              <w:rPr>
                <w:rStyle w:val="markedcontent"/>
                <w:rFonts w:ascii="Arial" w:hAnsi="Arial"/>
                <w:sz w:val="20"/>
                <w:szCs w:val="20"/>
              </w:rPr>
              <w:t>5</w:t>
            </w:r>
          </w:p>
        </w:tc>
      </w:tr>
      <w:tr w:rsidR="00920E2D" w:rsidRPr="000E431E" w14:paraId="4A7F979D" w14:textId="77777777" w:rsidTr="0023261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7" w:type="dxa"/>
          </w:tcPr>
          <w:p w14:paraId="2B61ABFE" w14:textId="77777777" w:rsidR="00920E2D" w:rsidRPr="000E431E" w:rsidRDefault="00920E2D" w:rsidP="00232613">
            <w:pPr>
              <w:pStyle w:val="Akapitzlist"/>
              <w:autoSpaceDE w:val="0"/>
              <w:autoSpaceDN w:val="0"/>
              <w:adjustRightInd w:val="0"/>
              <w:spacing w:line="276" w:lineRule="auto"/>
              <w:ind w:left="0"/>
              <w:jc w:val="center"/>
              <w:rPr>
                <w:rStyle w:val="markedcontent"/>
                <w:rFonts w:ascii="Arial" w:hAnsi="Arial"/>
                <w:sz w:val="20"/>
                <w:szCs w:val="20"/>
              </w:rPr>
            </w:pPr>
            <w:r w:rsidRPr="000E431E">
              <w:rPr>
                <w:rStyle w:val="markedcontent"/>
                <w:rFonts w:ascii="Arial" w:hAnsi="Arial"/>
                <w:sz w:val="20"/>
                <w:szCs w:val="20"/>
              </w:rPr>
              <w:t>4,51 – 4,74</w:t>
            </w:r>
          </w:p>
        </w:tc>
        <w:tc>
          <w:tcPr>
            <w:tcW w:w="4137" w:type="dxa"/>
          </w:tcPr>
          <w:p w14:paraId="5D10043E" w14:textId="77777777" w:rsidR="00920E2D" w:rsidRPr="000E431E" w:rsidRDefault="00920E2D" w:rsidP="00232613">
            <w:pPr>
              <w:pStyle w:val="Akapitzlist"/>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Style w:val="markedcontent"/>
                <w:rFonts w:ascii="Arial" w:hAnsi="Arial"/>
                <w:sz w:val="20"/>
                <w:szCs w:val="20"/>
              </w:rPr>
            </w:pPr>
            <w:r w:rsidRPr="000E431E">
              <w:rPr>
                <w:rStyle w:val="markedcontent"/>
                <w:rFonts w:ascii="Arial" w:hAnsi="Arial"/>
                <w:sz w:val="20"/>
                <w:szCs w:val="20"/>
              </w:rPr>
              <w:t>8</w:t>
            </w:r>
          </w:p>
        </w:tc>
      </w:tr>
      <w:tr w:rsidR="00920E2D" w:rsidRPr="000E431E" w14:paraId="495FBB63" w14:textId="77777777" w:rsidTr="00232613">
        <w:trPr>
          <w:jc w:val="right"/>
        </w:trPr>
        <w:tc>
          <w:tcPr>
            <w:cnfStyle w:val="001000000000" w:firstRow="0" w:lastRow="0" w:firstColumn="1" w:lastColumn="0" w:oddVBand="0" w:evenVBand="0" w:oddHBand="0" w:evenHBand="0" w:firstRowFirstColumn="0" w:firstRowLastColumn="0" w:lastRowFirstColumn="0" w:lastRowLastColumn="0"/>
            <w:tcW w:w="4077" w:type="dxa"/>
          </w:tcPr>
          <w:p w14:paraId="1BE83AC1" w14:textId="77777777" w:rsidR="00920E2D" w:rsidRPr="000E431E" w:rsidRDefault="00920E2D" w:rsidP="00232613">
            <w:pPr>
              <w:pStyle w:val="Akapitzlist"/>
              <w:autoSpaceDE w:val="0"/>
              <w:autoSpaceDN w:val="0"/>
              <w:adjustRightInd w:val="0"/>
              <w:spacing w:line="276" w:lineRule="auto"/>
              <w:ind w:left="0"/>
              <w:jc w:val="center"/>
              <w:rPr>
                <w:rStyle w:val="markedcontent"/>
                <w:rFonts w:ascii="Arial" w:hAnsi="Arial"/>
                <w:sz w:val="20"/>
                <w:szCs w:val="20"/>
              </w:rPr>
            </w:pPr>
            <w:r w:rsidRPr="000E431E">
              <w:rPr>
                <w:rStyle w:val="markedcontent"/>
                <w:rFonts w:ascii="Arial" w:hAnsi="Arial"/>
                <w:sz w:val="20"/>
                <w:szCs w:val="20"/>
              </w:rPr>
              <w:t>≥ 4,75</w:t>
            </w:r>
          </w:p>
        </w:tc>
        <w:tc>
          <w:tcPr>
            <w:tcW w:w="4137" w:type="dxa"/>
          </w:tcPr>
          <w:p w14:paraId="3722B3FD" w14:textId="77777777" w:rsidR="00920E2D" w:rsidRPr="000E431E" w:rsidRDefault="00920E2D" w:rsidP="00232613">
            <w:pPr>
              <w:pStyle w:val="Akapitzlist"/>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Style w:val="markedcontent"/>
                <w:rFonts w:ascii="Arial" w:hAnsi="Arial"/>
                <w:sz w:val="20"/>
                <w:szCs w:val="20"/>
              </w:rPr>
            </w:pPr>
            <w:r w:rsidRPr="000E431E">
              <w:rPr>
                <w:rStyle w:val="markedcontent"/>
                <w:rFonts w:ascii="Arial" w:hAnsi="Arial"/>
                <w:sz w:val="20"/>
                <w:szCs w:val="20"/>
              </w:rPr>
              <w:t>12</w:t>
            </w:r>
          </w:p>
        </w:tc>
      </w:tr>
    </w:tbl>
    <w:p w14:paraId="78A4B3EE" w14:textId="77777777" w:rsidR="00920E2D" w:rsidRPr="000E431E" w:rsidRDefault="00920E2D" w:rsidP="00920E2D">
      <w:pPr>
        <w:pStyle w:val="Akapitzlist"/>
        <w:autoSpaceDE w:val="0"/>
        <w:autoSpaceDN w:val="0"/>
        <w:adjustRightInd w:val="0"/>
        <w:spacing w:line="276" w:lineRule="auto"/>
        <w:ind w:left="786"/>
        <w:jc w:val="both"/>
        <w:rPr>
          <w:rStyle w:val="markedcontent"/>
          <w:szCs w:val="24"/>
        </w:rPr>
      </w:pPr>
    </w:p>
    <w:p w14:paraId="6197B209" w14:textId="77777777" w:rsidR="00920E2D" w:rsidRPr="000E431E" w:rsidRDefault="00920E2D">
      <w:pPr>
        <w:pStyle w:val="Akapitzlist"/>
        <w:numPr>
          <w:ilvl w:val="0"/>
          <w:numId w:val="13"/>
        </w:numPr>
        <w:autoSpaceDE w:val="0"/>
        <w:autoSpaceDN w:val="0"/>
        <w:adjustRightInd w:val="0"/>
        <w:spacing w:line="276" w:lineRule="auto"/>
        <w:jc w:val="both"/>
        <w:rPr>
          <w:szCs w:val="24"/>
        </w:rPr>
      </w:pPr>
      <w:r w:rsidRPr="000E431E">
        <w:rPr>
          <w:rStyle w:val="markedcontent"/>
          <w:szCs w:val="24"/>
        </w:rPr>
        <w:t>Kryterium 4 – Miejsce zamieszkania ucznia na</w:t>
      </w:r>
      <w:r w:rsidRPr="000E431E">
        <w:rPr>
          <w:szCs w:val="24"/>
        </w:rPr>
        <w:t xml:space="preserve"> obszarach strategicznej interwencji - liczba punktów możliwych do uzyskania: </w:t>
      </w:r>
      <w:r w:rsidRPr="00935D86">
        <w:rPr>
          <w:b/>
          <w:szCs w:val="24"/>
        </w:rPr>
        <w:t>0 – 3 pkt.</w:t>
      </w:r>
      <w:r>
        <w:rPr>
          <w:b/>
          <w:szCs w:val="24"/>
        </w:rPr>
        <w:t xml:space="preserve"> </w:t>
      </w:r>
      <w:r>
        <w:rPr>
          <w:szCs w:val="24"/>
        </w:rPr>
        <w:t>(punkty sumują się)</w:t>
      </w:r>
      <w:r w:rsidRPr="000E431E">
        <w:rPr>
          <w:szCs w:val="24"/>
        </w:rPr>
        <w:t xml:space="preserve">, </w:t>
      </w:r>
    </w:p>
    <w:p w14:paraId="1395F7C9" w14:textId="77777777" w:rsidR="00920E2D" w:rsidRPr="000E431E" w:rsidRDefault="00920E2D">
      <w:pPr>
        <w:pStyle w:val="Akapitzlist"/>
        <w:numPr>
          <w:ilvl w:val="0"/>
          <w:numId w:val="14"/>
        </w:numPr>
        <w:spacing w:after="160" w:line="276" w:lineRule="auto"/>
        <w:jc w:val="both"/>
        <w:rPr>
          <w:szCs w:val="24"/>
        </w:rPr>
      </w:pPr>
      <w:r w:rsidRPr="000E431E">
        <w:rPr>
          <w:szCs w:val="24"/>
        </w:rPr>
        <w:t>jeden punkt za spełnienie kryterium zamieszkiwania na obszarze miast średnich tracących funkcje społeczno-gospodarcze lub</w:t>
      </w:r>
    </w:p>
    <w:p w14:paraId="7B4F9ECD" w14:textId="77777777" w:rsidR="00920E2D" w:rsidRPr="000E431E" w:rsidRDefault="00920E2D">
      <w:pPr>
        <w:pStyle w:val="Akapitzlist"/>
        <w:numPr>
          <w:ilvl w:val="0"/>
          <w:numId w:val="14"/>
        </w:numPr>
        <w:spacing w:after="160" w:line="276" w:lineRule="auto"/>
        <w:jc w:val="both"/>
        <w:rPr>
          <w:szCs w:val="24"/>
        </w:rPr>
      </w:pPr>
      <w:r w:rsidRPr="000E431E">
        <w:rPr>
          <w:szCs w:val="24"/>
        </w:rPr>
        <w:t>jeden punkt za spełnienie kryterium zamieszkiwania na obszarze zagrożonym trwałą marginalizacją lub</w:t>
      </w:r>
    </w:p>
    <w:p w14:paraId="388C14EF" w14:textId="77777777" w:rsidR="00920E2D" w:rsidRPr="000E431E" w:rsidRDefault="00920E2D">
      <w:pPr>
        <w:pStyle w:val="Akapitzlist"/>
        <w:numPr>
          <w:ilvl w:val="0"/>
          <w:numId w:val="14"/>
        </w:numPr>
        <w:spacing w:after="160" w:line="276" w:lineRule="auto"/>
        <w:jc w:val="both"/>
        <w:rPr>
          <w:szCs w:val="24"/>
        </w:rPr>
      </w:pPr>
      <w:r w:rsidRPr="000E431E">
        <w:rPr>
          <w:szCs w:val="24"/>
        </w:rPr>
        <w:t xml:space="preserve">jeden punkt za spełnienie kryterium zamieszkiwania na obszarach objętych Programami Strategicznymi/ Inicjatywami, tj. Programu Strategicznego Rozwoju Bieszczad, Programu dla Rozwoju Roztocza i Inicjatywa </w:t>
      </w:r>
      <w:proofErr w:type="spellStart"/>
      <w:r w:rsidRPr="000E431E">
        <w:rPr>
          <w:szCs w:val="24"/>
        </w:rPr>
        <w:t>Czwórmiasto</w:t>
      </w:r>
      <w:proofErr w:type="spellEnd"/>
      <w:r w:rsidRPr="000E431E">
        <w:rPr>
          <w:szCs w:val="24"/>
        </w:rPr>
        <w:t>.</w:t>
      </w:r>
    </w:p>
    <w:p w14:paraId="710BF567" w14:textId="77777777" w:rsidR="00920E2D" w:rsidRPr="007D69A2" w:rsidRDefault="00920E2D">
      <w:pPr>
        <w:pStyle w:val="Akapitzlist"/>
        <w:numPr>
          <w:ilvl w:val="0"/>
          <w:numId w:val="12"/>
        </w:numPr>
        <w:autoSpaceDE w:val="0"/>
        <w:autoSpaceDN w:val="0"/>
        <w:adjustRightInd w:val="0"/>
        <w:spacing w:line="276" w:lineRule="auto"/>
        <w:ind w:left="426" w:hanging="426"/>
        <w:jc w:val="both"/>
        <w:rPr>
          <w:szCs w:val="24"/>
        </w:rPr>
      </w:pPr>
      <w:r w:rsidRPr="007D69A2">
        <w:rPr>
          <w:szCs w:val="24"/>
        </w:rPr>
        <w:t>Końcową ocenę wniosku stanowi średnia arytmetyczna ocen dokonanych przez dwóch członków Komisji.</w:t>
      </w:r>
    </w:p>
    <w:p w14:paraId="72D275CA" w14:textId="77777777" w:rsidR="00920E2D" w:rsidRPr="007D69A2" w:rsidRDefault="00920E2D">
      <w:pPr>
        <w:pStyle w:val="Akapitzlist"/>
        <w:numPr>
          <w:ilvl w:val="0"/>
          <w:numId w:val="12"/>
        </w:numPr>
        <w:autoSpaceDE w:val="0"/>
        <w:autoSpaceDN w:val="0"/>
        <w:adjustRightInd w:val="0"/>
        <w:spacing w:line="276" w:lineRule="auto"/>
        <w:ind w:left="426" w:hanging="426"/>
        <w:jc w:val="both"/>
        <w:rPr>
          <w:szCs w:val="24"/>
        </w:rPr>
      </w:pPr>
      <w:r w:rsidRPr="007D69A2">
        <w:rPr>
          <w:szCs w:val="24"/>
        </w:rPr>
        <w:t>Wniosek może uzyskać z oceny merytorycznej maksymalnie 100 punktów.</w:t>
      </w:r>
    </w:p>
    <w:p w14:paraId="0EFDAC83" w14:textId="77777777" w:rsidR="00920E2D" w:rsidRPr="007E2403" w:rsidRDefault="00920E2D">
      <w:pPr>
        <w:pStyle w:val="Akapitzlist"/>
        <w:numPr>
          <w:ilvl w:val="0"/>
          <w:numId w:val="12"/>
        </w:numPr>
        <w:autoSpaceDE w:val="0"/>
        <w:autoSpaceDN w:val="0"/>
        <w:adjustRightInd w:val="0"/>
        <w:spacing w:line="276" w:lineRule="auto"/>
        <w:ind w:left="426" w:hanging="426"/>
        <w:jc w:val="both"/>
        <w:rPr>
          <w:szCs w:val="24"/>
        </w:rPr>
      </w:pPr>
      <w:r w:rsidRPr="007E2403">
        <w:rPr>
          <w:szCs w:val="24"/>
        </w:rPr>
        <w:t xml:space="preserve">W przypadku równej liczby punktów uzyskanych w ocenie merytorycznej, </w:t>
      </w:r>
      <w:r w:rsidRPr="007E2403">
        <w:rPr>
          <w:szCs w:val="24"/>
        </w:rPr>
        <w:br/>
        <w:t xml:space="preserve">o miejscu na liście rankingowej decydować będzie liczba punktów otrzymanych </w:t>
      </w:r>
      <w:r w:rsidRPr="007E2403">
        <w:rPr>
          <w:szCs w:val="24"/>
        </w:rPr>
        <w:br/>
        <w:t xml:space="preserve">w poszczególnych kryteriach według następującej kolejności:  </w:t>
      </w:r>
    </w:p>
    <w:p w14:paraId="34CFE73F" w14:textId="77777777" w:rsidR="00920E2D" w:rsidRPr="007E2403" w:rsidRDefault="00920E2D">
      <w:pPr>
        <w:pStyle w:val="Akapitzlist"/>
        <w:numPr>
          <w:ilvl w:val="0"/>
          <w:numId w:val="15"/>
        </w:numPr>
        <w:autoSpaceDE w:val="0"/>
        <w:autoSpaceDN w:val="0"/>
        <w:adjustRightInd w:val="0"/>
        <w:spacing w:line="276" w:lineRule="auto"/>
        <w:jc w:val="both"/>
        <w:rPr>
          <w:szCs w:val="24"/>
        </w:rPr>
      </w:pPr>
      <w:r w:rsidRPr="007E2403">
        <w:rPr>
          <w:szCs w:val="24"/>
        </w:rPr>
        <w:t>kryterium 1 (</w:t>
      </w:r>
      <w:r w:rsidRPr="007E2403">
        <w:rPr>
          <w:bCs/>
          <w:szCs w:val="24"/>
        </w:rPr>
        <w:t xml:space="preserve">osiągnięcia we współzawodnictwie sportowym prowadzonym </w:t>
      </w:r>
      <w:r w:rsidRPr="007E2403">
        <w:rPr>
          <w:bCs/>
          <w:szCs w:val="24"/>
        </w:rPr>
        <w:br/>
        <w:t>w dyscyplinach, w których funkcjonuje polski związek sportowy),</w:t>
      </w:r>
    </w:p>
    <w:p w14:paraId="26E72492" w14:textId="77777777" w:rsidR="00920E2D" w:rsidRPr="007E2403" w:rsidRDefault="00920E2D">
      <w:pPr>
        <w:pStyle w:val="Akapitzlist"/>
        <w:numPr>
          <w:ilvl w:val="0"/>
          <w:numId w:val="15"/>
        </w:numPr>
        <w:autoSpaceDE w:val="0"/>
        <w:autoSpaceDN w:val="0"/>
        <w:adjustRightInd w:val="0"/>
        <w:spacing w:line="276" w:lineRule="auto"/>
        <w:jc w:val="both"/>
        <w:rPr>
          <w:szCs w:val="24"/>
        </w:rPr>
      </w:pPr>
      <w:r w:rsidRPr="007E2403">
        <w:rPr>
          <w:szCs w:val="24"/>
        </w:rPr>
        <w:t>kryterium 2 (</w:t>
      </w:r>
      <w:r w:rsidRPr="007E2403">
        <w:rPr>
          <w:bCs/>
          <w:szCs w:val="24"/>
        </w:rPr>
        <w:t>pozostała aktywność sportowa ucznia),</w:t>
      </w:r>
    </w:p>
    <w:p w14:paraId="0C72AFDC" w14:textId="77777777" w:rsidR="00920E2D" w:rsidRPr="007E2403" w:rsidRDefault="00920E2D">
      <w:pPr>
        <w:pStyle w:val="Akapitzlist"/>
        <w:numPr>
          <w:ilvl w:val="0"/>
          <w:numId w:val="15"/>
        </w:numPr>
        <w:autoSpaceDE w:val="0"/>
        <w:autoSpaceDN w:val="0"/>
        <w:adjustRightInd w:val="0"/>
        <w:spacing w:line="276" w:lineRule="auto"/>
        <w:jc w:val="both"/>
        <w:rPr>
          <w:szCs w:val="24"/>
        </w:rPr>
      </w:pPr>
      <w:r w:rsidRPr="007E2403">
        <w:rPr>
          <w:szCs w:val="24"/>
        </w:rPr>
        <w:t>kryterium 3 (</w:t>
      </w:r>
      <w:r w:rsidRPr="007E2403">
        <w:rPr>
          <w:rStyle w:val="markedcontent"/>
          <w:szCs w:val="24"/>
        </w:rPr>
        <w:t>średnia ocen z wszystkich przedmiotów ujętych na świadectwie szkolnym z roku szkolnego 2022/2023),</w:t>
      </w:r>
    </w:p>
    <w:p w14:paraId="26D154F4" w14:textId="77777777" w:rsidR="00920E2D" w:rsidRPr="007E2403" w:rsidRDefault="00920E2D">
      <w:pPr>
        <w:pStyle w:val="Akapitzlist"/>
        <w:numPr>
          <w:ilvl w:val="0"/>
          <w:numId w:val="15"/>
        </w:numPr>
        <w:autoSpaceDE w:val="0"/>
        <w:autoSpaceDN w:val="0"/>
        <w:adjustRightInd w:val="0"/>
        <w:spacing w:before="240" w:line="276" w:lineRule="auto"/>
        <w:jc w:val="both"/>
        <w:rPr>
          <w:szCs w:val="24"/>
        </w:rPr>
      </w:pPr>
      <w:r w:rsidRPr="007E2403">
        <w:rPr>
          <w:szCs w:val="24"/>
        </w:rPr>
        <w:t>kryterium 4 (</w:t>
      </w:r>
      <w:r w:rsidRPr="007E2403">
        <w:rPr>
          <w:rStyle w:val="markedcontent"/>
          <w:szCs w:val="24"/>
        </w:rPr>
        <w:t>miejsce zamieszkania ucznia na</w:t>
      </w:r>
      <w:r w:rsidRPr="007E2403">
        <w:rPr>
          <w:szCs w:val="24"/>
        </w:rPr>
        <w:t xml:space="preserve"> obszarach strategicznej interwencji.</w:t>
      </w:r>
    </w:p>
    <w:p w14:paraId="47B4D9CD" w14:textId="77777777" w:rsidR="00920E2D" w:rsidRPr="007D69A2" w:rsidRDefault="00920E2D">
      <w:pPr>
        <w:pStyle w:val="Akapitzlist"/>
        <w:numPr>
          <w:ilvl w:val="0"/>
          <w:numId w:val="12"/>
        </w:numPr>
        <w:autoSpaceDE w:val="0"/>
        <w:autoSpaceDN w:val="0"/>
        <w:adjustRightInd w:val="0"/>
        <w:spacing w:line="276" w:lineRule="auto"/>
        <w:ind w:left="426" w:hanging="426"/>
        <w:jc w:val="both"/>
        <w:rPr>
          <w:szCs w:val="24"/>
        </w:rPr>
      </w:pPr>
      <w:r w:rsidRPr="007D69A2">
        <w:rPr>
          <w:szCs w:val="24"/>
        </w:rPr>
        <w:t xml:space="preserve">Po zakończeniu oceny </w:t>
      </w:r>
      <w:r>
        <w:rPr>
          <w:szCs w:val="24"/>
        </w:rPr>
        <w:t>formalno-</w:t>
      </w:r>
      <w:r w:rsidRPr="007D69A2">
        <w:rPr>
          <w:szCs w:val="24"/>
        </w:rPr>
        <w:t>merytorycznej, Komisja sporządza listę rankingową</w:t>
      </w:r>
      <w:r>
        <w:rPr>
          <w:szCs w:val="24"/>
        </w:rPr>
        <w:t xml:space="preserve"> </w:t>
      </w:r>
      <w:r w:rsidRPr="007E2403">
        <w:rPr>
          <w:szCs w:val="24"/>
        </w:rPr>
        <w:t xml:space="preserve">wszystkich wniosków, </w:t>
      </w:r>
      <w:r w:rsidRPr="007D69A2">
        <w:rPr>
          <w:szCs w:val="24"/>
        </w:rPr>
        <w:t xml:space="preserve">według malejącej liczby punktów uzyskanych </w:t>
      </w:r>
      <w:r>
        <w:rPr>
          <w:szCs w:val="24"/>
        </w:rPr>
        <w:br/>
      </w:r>
      <w:r w:rsidRPr="007D69A2">
        <w:rPr>
          <w:szCs w:val="24"/>
        </w:rPr>
        <w:t xml:space="preserve">z oceny merytorycznej. </w:t>
      </w:r>
    </w:p>
    <w:p w14:paraId="00145A0E" w14:textId="77777777" w:rsidR="00920E2D" w:rsidRPr="007D69A2" w:rsidRDefault="00920E2D">
      <w:pPr>
        <w:pStyle w:val="Akapitzlist"/>
        <w:numPr>
          <w:ilvl w:val="0"/>
          <w:numId w:val="12"/>
        </w:numPr>
        <w:autoSpaceDE w:val="0"/>
        <w:autoSpaceDN w:val="0"/>
        <w:adjustRightInd w:val="0"/>
        <w:spacing w:line="276" w:lineRule="auto"/>
        <w:ind w:left="426" w:hanging="426"/>
        <w:jc w:val="both"/>
        <w:rPr>
          <w:szCs w:val="24"/>
        </w:rPr>
      </w:pPr>
      <w:r w:rsidRPr="007D69A2">
        <w:rPr>
          <w:szCs w:val="24"/>
        </w:rPr>
        <w:lastRenderedPageBreak/>
        <w:t>Z oceny formalno-merytorycznej sporządzany jest protokół, który zawiera:</w:t>
      </w:r>
    </w:p>
    <w:p w14:paraId="27CF70A0" w14:textId="77777777" w:rsidR="00920E2D" w:rsidRPr="007D69A2" w:rsidRDefault="00920E2D">
      <w:pPr>
        <w:numPr>
          <w:ilvl w:val="1"/>
          <w:numId w:val="16"/>
        </w:numPr>
        <w:autoSpaceDE w:val="0"/>
        <w:autoSpaceDN w:val="0"/>
        <w:adjustRightInd w:val="0"/>
        <w:spacing w:line="276" w:lineRule="auto"/>
        <w:ind w:left="851"/>
        <w:jc w:val="both"/>
        <w:rPr>
          <w:szCs w:val="24"/>
        </w:rPr>
      </w:pPr>
      <w:r w:rsidRPr="007D69A2">
        <w:rPr>
          <w:szCs w:val="24"/>
        </w:rPr>
        <w:t>skład Komisji,</w:t>
      </w:r>
    </w:p>
    <w:p w14:paraId="5C20840A" w14:textId="77777777" w:rsidR="00920E2D" w:rsidRPr="007D69A2" w:rsidRDefault="00920E2D">
      <w:pPr>
        <w:numPr>
          <w:ilvl w:val="1"/>
          <w:numId w:val="16"/>
        </w:numPr>
        <w:autoSpaceDE w:val="0"/>
        <w:autoSpaceDN w:val="0"/>
        <w:adjustRightInd w:val="0"/>
        <w:spacing w:line="276" w:lineRule="auto"/>
        <w:ind w:left="851"/>
        <w:jc w:val="both"/>
        <w:rPr>
          <w:szCs w:val="24"/>
        </w:rPr>
      </w:pPr>
      <w:r w:rsidRPr="007D69A2">
        <w:rPr>
          <w:szCs w:val="24"/>
        </w:rPr>
        <w:t>list</w:t>
      </w:r>
      <w:r>
        <w:rPr>
          <w:szCs w:val="24"/>
        </w:rPr>
        <w:t>y</w:t>
      </w:r>
      <w:r w:rsidRPr="007D69A2">
        <w:rPr>
          <w:szCs w:val="24"/>
        </w:rPr>
        <w:t xml:space="preserve"> wniosków: ocenionych pod względem formaln</w:t>
      </w:r>
      <w:r>
        <w:rPr>
          <w:szCs w:val="24"/>
        </w:rPr>
        <w:t>o-merytorycznym</w:t>
      </w:r>
      <w:r w:rsidRPr="007D69A2">
        <w:rPr>
          <w:szCs w:val="24"/>
        </w:rPr>
        <w:t xml:space="preserve"> oraz odrzuconych z przyczyn formalnych,</w:t>
      </w:r>
    </w:p>
    <w:p w14:paraId="667659E8" w14:textId="77777777" w:rsidR="00920E2D" w:rsidRPr="007D69A2" w:rsidRDefault="00920E2D">
      <w:pPr>
        <w:numPr>
          <w:ilvl w:val="1"/>
          <w:numId w:val="16"/>
        </w:numPr>
        <w:autoSpaceDE w:val="0"/>
        <w:autoSpaceDN w:val="0"/>
        <w:adjustRightInd w:val="0"/>
        <w:spacing w:line="276" w:lineRule="auto"/>
        <w:ind w:left="851"/>
        <w:jc w:val="both"/>
        <w:rPr>
          <w:szCs w:val="24"/>
        </w:rPr>
      </w:pPr>
      <w:r w:rsidRPr="007D69A2">
        <w:rPr>
          <w:szCs w:val="24"/>
        </w:rPr>
        <w:t>informację na temat przebiegu pracy i wyników ustaleń Komisji,</w:t>
      </w:r>
    </w:p>
    <w:p w14:paraId="65641729" w14:textId="77777777" w:rsidR="00920E2D" w:rsidRPr="007D69A2" w:rsidRDefault="00920E2D">
      <w:pPr>
        <w:numPr>
          <w:ilvl w:val="1"/>
          <w:numId w:val="16"/>
        </w:numPr>
        <w:autoSpaceDE w:val="0"/>
        <w:autoSpaceDN w:val="0"/>
        <w:adjustRightInd w:val="0"/>
        <w:spacing w:line="276" w:lineRule="auto"/>
        <w:ind w:left="851"/>
        <w:jc w:val="both"/>
        <w:rPr>
          <w:szCs w:val="24"/>
        </w:rPr>
      </w:pPr>
      <w:r w:rsidRPr="007D69A2">
        <w:rPr>
          <w:szCs w:val="24"/>
        </w:rPr>
        <w:t>informacje o zmianach w składzie Komisji,</w:t>
      </w:r>
    </w:p>
    <w:p w14:paraId="4BD95FBA" w14:textId="77777777" w:rsidR="00920E2D" w:rsidRPr="007D69A2" w:rsidRDefault="00920E2D">
      <w:pPr>
        <w:numPr>
          <w:ilvl w:val="1"/>
          <w:numId w:val="16"/>
        </w:numPr>
        <w:autoSpaceDE w:val="0"/>
        <w:autoSpaceDN w:val="0"/>
        <w:adjustRightInd w:val="0"/>
        <w:spacing w:line="276" w:lineRule="auto"/>
        <w:ind w:left="851"/>
        <w:jc w:val="both"/>
        <w:rPr>
          <w:szCs w:val="24"/>
        </w:rPr>
      </w:pPr>
      <w:r w:rsidRPr="007D69A2">
        <w:rPr>
          <w:szCs w:val="24"/>
        </w:rPr>
        <w:t>inne istotne elementy postępowania związane z procesem oceny.</w:t>
      </w:r>
    </w:p>
    <w:p w14:paraId="6D3A489F" w14:textId="77777777" w:rsidR="00920E2D" w:rsidRPr="007D69A2" w:rsidRDefault="00920E2D">
      <w:pPr>
        <w:pStyle w:val="Akapitzlist"/>
        <w:numPr>
          <w:ilvl w:val="0"/>
          <w:numId w:val="12"/>
        </w:numPr>
        <w:autoSpaceDE w:val="0"/>
        <w:autoSpaceDN w:val="0"/>
        <w:adjustRightInd w:val="0"/>
        <w:spacing w:after="120" w:line="276" w:lineRule="auto"/>
        <w:ind w:left="425" w:hanging="425"/>
        <w:contextualSpacing w:val="0"/>
        <w:jc w:val="both"/>
        <w:rPr>
          <w:szCs w:val="24"/>
        </w:rPr>
      </w:pPr>
      <w:r w:rsidRPr="007D69A2">
        <w:rPr>
          <w:szCs w:val="24"/>
        </w:rPr>
        <w:t>Protokół sporządza wskazany przez Przewodniczącego członek Komisji.</w:t>
      </w:r>
    </w:p>
    <w:p w14:paraId="7000E4BC" w14:textId="77777777" w:rsidR="00920E2D" w:rsidRPr="00582A0F" w:rsidRDefault="00920E2D" w:rsidP="00B860F9">
      <w:pPr>
        <w:pStyle w:val="Nagwek1"/>
      </w:pPr>
      <w:r w:rsidRPr="00582A0F">
        <w:t xml:space="preserve">§ </w:t>
      </w:r>
      <w:r>
        <w:t>9</w:t>
      </w:r>
    </w:p>
    <w:p w14:paraId="6D53EC91" w14:textId="77777777" w:rsidR="00920E2D" w:rsidRPr="0032475F" w:rsidRDefault="00920E2D">
      <w:pPr>
        <w:numPr>
          <w:ilvl w:val="0"/>
          <w:numId w:val="8"/>
        </w:numPr>
        <w:autoSpaceDE w:val="0"/>
        <w:autoSpaceDN w:val="0"/>
        <w:adjustRightInd w:val="0"/>
        <w:spacing w:line="276" w:lineRule="auto"/>
        <w:ind w:left="284" w:hanging="284"/>
        <w:jc w:val="both"/>
        <w:rPr>
          <w:szCs w:val="24"/>
        </w:rPr>
      </w:pPr>
      <w:bookmarkStart w:id="11" w:name="_Hlk136523661"/>
      <w:r>
        <w:rPr>
          <w:szCs w:val="24"/>
        </w:rPr>
        <w:t xml:space="preserve">Decyzję o przyznaniu i nieprzyznaniu stypendium podejmuje Zarząd </w:t>
      </w:r>
      <w:r w:rsidRPr="00C258E5">
        <w:rPr>
          <w:szCs w:val="24"/>
        </w:rPr>
        <w:t>na podstawie listy rankingowej sporządzonej przez Komisję stypendialną.</w:t>
      </w:r>
    </w:p>
    <w:p w14:paraId="47A762A6" w14:textId="77777777" w:rsidR="00920E2D" w:rsidRPr="007D69A2" w:rsidRDefault="00920E2D">
      <w:pPr>
        <w:pStyle w:val="Akapitzlist"/>
        <w:numPr>
          <w:ilvl w:val="0"/>
          <w:numId w:val="8"/>
        </w:numPr>
        <w:autoSpaceDE w:val="0"/>
        <w:autoSpaceDN w:val="0"/>
        <w:adjustRightInd w:val="0"/>
        <w:spacing w:line="276" w:lineRule="auto"/>
        <w:ind w:left="284" w:hanging="284"/>
        <w:jc w:val="both"/>
        <w:rPr>
          <w:szCs w:val="24"/>
        </w:rPr>
      </w:pPr>
      <w:r w:rsidRPr="007D69A2">
        <w:rPr>
          <w:szCs w:val="24"/>
        </w:rPr>
        <w:t xml:space="preserve">Od </w:t>
      </w:r>
      <w:r>
        <w:rPr>
          <w:szCs w:val="24"/>
        </w:rPr>
        <w:t>decyzji</w:t>
      </w:r>
      <w:r w:rsidRPr="007D69A2">
        <w:rPr>
          <w:szCs w:val="24"/>
        </w:rPr>
        <w:t xml:space="preserve"> Zarządu w sprawie przyznania</w:t>
      </w:r>
      <w:r>
        <w:rPr>
          <w:szCs w:val="24"/>
        </w:rPr>
        <w:t xml:space="preserve"> i nieprzyznania</w:t>
      </w:r>
      <w:r w:rsidRPr="007D69A2">
        <w:rPr>
          <w:szCs w:val="24"/>
        </w:rPr>
        <w:t xml:space="preserve"> stypendium nie przysługuje odwołanie.</w:t>
      </w:r>
    </w:p>
    <w:p w14:paraId="7B804A66" w14:textId="77777777" w:rsidR="00920E2D" w:rsidRPr="006B577A" w:rsidRDefault="00920E2D">
      <w:pPr>
        <w:pStyle w:val="Akapitzlist"/>
        <w:numPr>
          <w:ilvl w:val="0"/>
          <w:numId w:val="8"/>
        </w:numPr>
        <w:autoSpaceDE w:val="0"/>
        <w:autoSpaceDN w:val="0"/>
        <w:adjustRightInd w:val="0"/>
        <w:spacing w:after="120" w:line="276" w:lineRule="auto"/>
        <w:ind w:left="284" w:hanging="284"/>
        <w:jc w:val="both"/>
        <w:rPr>
          <w:szCs w:val="24"/>
        </w:rPr>
      </w:pPr>
      <w:r w:rsidRPr="007D69A2">
        <w:rPr>
          <w:szCs w:val="24"/>
        </w:rPr>
        <w:t>Informacja o decyzji Zarządu zostanie przekazana pisemnie do Wnioskodawcy.</w:t>
      </w:r>
    </w:p>
    <w:p w14:paraId="03B331EE" w14:textId="77777777" w:rsidR="00920E2D" w:rsidRPr="007E2403" w:rsidRDefault="00920E2D">
      <w:pPr>
        <w:pStyle w:val="Akapitzlist"/>
        <w:numPr>
          <w:ilvl w:val="0"/>
          <w:numId w:val="8"/>
        </w:numPr>
        <w:autoSpaceDE w:val="0"/>
        <w:autoSpaceDN w:val="0"/>
        <w:adjustRightInd w:val="0"/>
        <w:spacing w:after="120" w:line="276" w:lineRule="auto"/>
        <w:ind w:left="284" w:hanging="284"/>
        <w:contextualSpacing w:val="0"/>
        <w:jc w:val="both"/>
        <w:rPr>
          <w:szCs w:val="24"/>
        </w:rPr>
      </w:pPr>
      <w:r w:rsidRPr="007E2403">
        <w:rPr>
          <w:szCs w:val="24"/>
        </w:rPr>
        <w:t xml:space="preserve">W przypadku, gdy uczeń, któremu zostało przyznane stypendium zrezygnuje </w:t>
      </w:r>
      <w:r w:rsidRPr="007E2403">
        <w:rPr>
          <w:szCs w:val="24"/>
        </w:rPr>
        <w:br/>
        <w:t>z udziału w projekcie przed zawarciem umowy</w:t>
      </w:r>
      <w:r>
        <w:rPr>
          <w:szCs w:val="24"/>
        </w:rPr>
        <w:t xml:space="preserve"> stypendialnej</w:t>
      </w:r>
      <w:r>
        <w:rPr>
          <w:color w:val="FF0000"/>
          <w:szCs w:val="24"/>
        </w:rPr>
        <w:t xml:space="preserve"> </w:t>
      </w:r>
      <w:r w:rsidRPr="000E431E">
        <w:rPr>
          <w:szCs w:val="24"/>
        </w:rPr>
        <w:t>lub po zawarciu umowy</w:t>
      </w:r>
      <w:r>
        <w:rPr>
          <w:szCs w:val="24"/>
        </w:rPr>
        <w:t xml:space="preserve"> stypendialnej</w:t>
      </w:r>
      <w:r w:rsidRPr="000E431E">
        <w:rPr>
          <w:szCs w:val="24"/>
        </w:rPr>
        <w:t xml:space="preserve">, ale przed wypłatą stypendium, Zarząd może przyznać stypendium następnemu </w:t>
      </w:r>
      <w:r w:rsidRPr="007E2403">
        <w:rPr>
          <w:szCs w:val="24"/>
        </w:rPr>
        <w:t xml:space="preserve">w kolejności uczniowi z listy rankingowej, któremu stypendium nie zostało przyznane. </w:t>
      </w:r>
    </w:p>
    <w:bookmarkEnd w:id="11"/>
    <w:p w14:paraId="0C8F2924" w14:textId="77777777" w:rsidR="00920E2D" w:rsidRPr="00C258E5" w:rsidRDefault="00920E2D" w:rsidP="00B860F9">
      <w:pPr>
        <w:pStyle w:val="Nagwek1"/>
      </w:pPr>
      <w:r>
        <w:t>§ 10</w:t>
      </w:r>
    </w:p>
    <w:p w14:paraId="6B2A0DF6" w14:textId="77777777" w:rsidR="00920E2D" w:rsidRDefault="00920E2D">
      <w:pPr>
        <w:pStyle w:val="Akapitzlist"/>
        <w:numPr>
          <w:ilvl w:val="0"/>
          <w:numId w:val="21"/>
        </w:numPr>
        <w:autoSpaceDE w:val="0"/>
        <w:autoSpaceDN w:val="0"/>
        <w:adjustRightInd w:val="0"/>
        <w:spacing w:line="276" w:lineRule="auto"/>
        <w:ind w:left="284" w:hanging="284"/>
        <w:jc w:val="both"/>
        <w:rPr>
          <w:szCs w:val="24"/>
        </w:rPr>
      </w:pPr>
      <w:r w:rsidRPr="00200073">
        <w:rPr>
          <w:szCs w:val="24"/>
        </w:rPr>
        <w:t>Podstawą wypłaty stypendium jest zawarcie umowy stypendi</w:t>
      </w:r>
      <w:r>
        <w:rPr>
          <w:szCs w:val="24"/>
        </w:rPr>
        <w:t>alnej.</w:t>
      </w:r>
    </w:p>
    <w:p w14:paraId="476685EF" w14:textId="77777777" w:rsidR="00920E2D" w:rsidRPr="00DB0D66" w:rsidRDefault="00920E2D">
      <w:pPr>
        <w:pStyle w:val="Akapitzlist"/>
        <w:numPr>
          <w:ilvl w:val="0"/>
          <w:numId w:val="21"/>
        </w:numPr>
        <w:autoSpaceDE w:val="0"/>
        <w:autoSpaceDN w:val="0"/>
        <w:adjustRightInd w:val="0"/>
        <w:spacing w:line="276" w:lineRule="auto"/>
        <w:ind w:left="284" w:hanging="284"/>
        <w:jc w:val="both"/>
        <w:rPr>
          <w:szCs w:val="24"/>
        </w:rPr>
      </w:pPr>
      <w:r w:rsidRPr="00DB0D66">
        <w:rPr>
          <w:szCs w:val="24"/>
        </w:rPr>
        <w:t xml:space="preserve">Umowa stypendialna określi warunki i tryb wypłaty stypendium, prawa i obowiązki stron wynikające z realizacji i udziału w projekcie, przyczyny pozbawienia prawa do stypendium oraz jego skutki. </w:t>
      </w:r>
    </w:p>
    <w:p w14:paraId="432D0D7F" w14:textId="77777777" w:rsidR="00920E2D" w:rsidRDefault="00920E2D">
      <w:pPr>
        <w:pStyle w:val="Akapitzlist"/>
        <w:numPr>
          <w:ilvl w:val="0"/>
          <w:numId w:val="21"/>
        </w:numPr>
        <w:autoSpaceDE w:val="0"/>
        <w:autoSpaceDN w:val="0"/>
        <w:adjustRightInd w:val="0"/>
        <w:spacing w:line="276" w:lineRule="auto"/>
        <w:ind w:left="284" w:hanging="284"/>
        <w:jc w:val="both"/>
        <w:rPr>
          <w:szCs w:val="24"/>
        </w:rPr>
      </w:pPr>
      <w:r w:rsidRPr="00200073">
        <w:rPr>
          <w:szCs w:val="24"/>
        </w:rPr>
        <w:t>Umowa zawierana jest pomiędzy Beneficjentem a pełnoletnim uczniem</w:t>
      </w:r>
      <w:r>
        <w:rPr>
          <w:szCs w:val="24"/>
        </w:rPr>
        <w:t xml:space="preserve"> lub</w:t>
      </w:r>
      <w:r>
        <w:rPr>
          <w:szCs w:val="24"/>
        </w:rPr>
        <w:br/>
      </w:r>
      <w:r w:rsidRPr="00200073">
        <w:rPr>
          <w:szCs w:val="24"/>
        </w:rPr>
        <w:t xml:space="preserve"> rodzicem/opiekunem prawnym</w:t>
      </w:r>
      <w:r>
        <w:rPr>
          <w:szCs w:val="24"/>
        </w:rPr>
        <w:t xml:space="preserve"> niepełnoletniego</w:t>
      </w:r>
      <w:r w:rsidRPr="00200073">
        <w:rPr>
          <w:szCs w:val="24"/>
        </w:rPr>
        <w:t xml:space="preserve"> ucznia</w:t>
      </w:r>
      <w:r>
        <w:rPr>
          <w:szCs w:val="24"/>
        </w:rPr>
        <w:t>.</w:t>
      </w:r>
    </w:p>
    <w:p w14:paraId="326B9BA7" w14:textId="77777777" w:rsidR="00920E2D" w:rsidRDefault="00920E2D">
      <w:pPr>
        <w:pStyle w:val="Akapitzlist"/>
        <w:numPr>
          <w:ilvl w:val="0"/>
          <w:numId w:val="21"/>
        </w:numPr>
        <w:autoSpaceDE w:val="0"/>
        <w:autoSpaceDN w:val="0"/>
        <w:adjustRightInd w:val="0"/>
        <w:spacing w:line="276" w:lineRule="auto"/>
        <w:ind w:left="284" w:hanging="284"/>
        <w:jc w:val="both"/>
        <w:rPr>
          <w:szCs w:val="24"/>
        </w:rPr>
      </w:pPr>
      <w:r>
        <w:rPr>
          <w:szCs w:val="24"/>
        </w:rPr>
        <w:t>Stypendium przekazywane jest na rachunek bankowy wskazany w umowie stypendialnej.</w:t>
      </w:r>
    </w:p>
    <w:p w14:paraId="653F1954" w14:textId="77777777" w:rsidR="00920E2D" w:rsidRDefault="00920E2D">
      <w:pPr>
        <w:pStyle w:val="Akapitzlist"/>
        <w:numPr>
          <w:ilvl w:val="0"/>
          <w:numId w:val="21"/>
        </w:numPr>
        <w:autoSpaceDE w:val="0"/>
        <w:autoSpaceDN w:val="0"/>
        <w:adjustRightInd w:val="0"/>
        <w:spacing w:after="120" w:line="276" w:lineRule="auto"/>
        <w:ind w:left="284" w:hanging="284"/>
        <w:jc w:val="both"/>
        <w:rPr>
          <w:szCs w:val="24"/>
        </w:rPr>
      </w:pPr>
      <w:r>
        <w:rPr>
          <w:szCs w:val="24"/>
        </w:rPr>
        <w:t>Z dniem zawarcia umowy stypendialnej uczeń staje się Stypendystą.</w:t>
      </w:r>
    </w:p>
    <w:p w14:paraId="40BB862E" w14:textId="77777777" w:rsidR="00920E2D" w:rsidRPr="003D3FFB" w:rsidRDefault="00920E2D">
      <w:pPr>
        <w:pStyle w:val="Akapitzlist"/>
        <w:numPr>
          <w:ilvl w:val="0"/>
          <w:numId w:val="21"/>
        </w:numPr>
        <w:autoSpaceDE w:val="0"/>
        <w:autoSpaceDN w:val="0"/>
        <w:adjustRightInd w:val="0"/>
        <w:spacing w:after="120" w:line="276" w:lineRule="auto"/>
        <w:ind w:left="284" w:hanging="284"/>
        <w:jc w:val="both"/>
        <w:rPr>
          <w:szCs w:val="24"/>
        </w:rPr>
      </w:pPr>
      <w:r w:rsidRPr="003D3FFB">
        <w:rPr>
          <w:szCs w:val="24"/>
        </w:rPr>
        <w:t xml:space="preserve">Wypłata stypendium w pełnej wysokości nastąpi </w:t>
      </w:r>
      <w:r>
        <w:rPr>
          <w:szCs w:val="24"/>
        </w:rPr>
        <w:t xml:space="preserve">do 31 marca </w:t>
      </w:r>
      <w:r w:rsidRPr="003D3FFB">
        <w:rPr>
          <w:szCs w:val="24"/>
        </w:rPr>
        <w:t xml:space="preserve">2024 r. </w:t>
      </w:r>
      <w:r w:rsidRPr="003D3FFB">
        <w:rPr>
          <w:szCs w:val="24"/>
        </w:rPr>
        <w:br/>
        <w:t>z wyrównaniem za miesiące od początku okresu, na jaki przyznano stypendium.</w:t>
      </w:r>
    </w:p>
    <w:p w14:paraId="7517644E" w14:textId="77777777" w:rsidR="00920E2D" w:rsidRDefault="00920E2D">
      <w:pPr>
        <w:pStyle w:val="Akapitzlist"/>
        <w:numPr>
          <w:ilvl w:val="0"/>
          <w:numId w:val="21"/>
        </w:numPr>
        <w:autoSpaceDE w:val="0"/>
        <w:autoSpaceDN w:val="0"/>
        <w:adjustRightInd w:val="0"/>
        <w:spacing w:after="120" w:line="276" w:lineRule="auto"/>
        <w:ind w:left="284" w:hanging="284"/>
        <w:jc w:val="both"/>
        <w:rPr>
          <w:szCs w:val="24"/>
        </w:rPr>
      </w:pPr>
      <w:r>
        <w:rPr>
          <w:szCs w:val="24"/>
        </w:rPr>
        <w:t>W przypadku opóźnienia w wypłacie stypendium, Stypendyście nie przysługują odsetki za opóźnienie.</w:t>
      </w:r>
    </w:p>
    <w:p w14:paraId="1D6FFD1F" w14:textId="77777777" w:rsidR="00920E2D" w:rsidRPr="00213B8F" w:rsidRDefault="00920E2D" w:rsidP="00B860F9">
      <w:pPr>
        <w:pStyle w:val="Nagwek1"/>
      </w:pPr>
      <w:r w:rsidRPr="00213B8F">
        <w:t xml:space="preserve">§ </w:t>
      </w:r>
      <w:r>
        <w:t>11</w:t>
      </w:r>
    </w:p>
    <w:p w14:paraId="6C4E609B" w14:textId="77777777" w:rsidR="00920E2D" w:rsidRPr="00DB0D66" w:rsidRDefault="00920E2D">
      <w:pPr>
        <w:pStyle w:val="Akapitzlist"/>
        <w:numPr>
          <w:ilvl w:val="0"/>
          <w:numId w:val="22"/>
        </w:numPr>
        <w:spacing w:after="120" w:line="276" w:lineRule="auto"/>
        <w:ind w:left="284" w:hanging="284"/>
        <w:jc w:val="both"/>
        <w:rPr>
          <w:szCs w:val="24"/>
        </w:rPr>
      </w:pPr>
      <w:r w:rsidRPr="00DB0D66">
        <w:rPr>
          <w:szCs w:val="24"/>
        </w:rPr>
        <w:t>Stypendysta traci prawo do stypendium w przypadku:</w:t>
      </w:r>
    </w:p>
    <w:p w14:paraId="15DD0C0D" w14:textId="77777777" w:rsidR="00920E2D" w:rsidRPr="00DB0D66" w:rsidRDefault="00920E2D">
      <w:pPr>
        <w:pStyle w:val="Akapitzlist"/>
        <w:numPr>
          <w:ilvl w:val="0"/>
          <w:numId w:val="23"/>
        </w:numPr>
        <w:spacing w:after="120" w:line="276" w:lineRule="auto"/>
        <w:jc w:val="both"/>
        <w:rPr>
          <w:szCs w:val="24"/>
        </w:rPr>
      </w:pPr>
      <w:r w:rsidRPr="00DB0D66">
        <w:rPr>
          <w:szCs w:val="24"/>
        </w:rPr>
        <w:t>rezygnacji ze stypendium i przedłożenia pisemnej informacji potwierdzającej rezygnację z uczestnictwa w projekcie,</w:t>
      </w:r>
    </w:p>
    <w:p w14:paraId="5C241E5F" w14:textId="77777777" w:rsidR="00920E2D" w:rsidRPr="00DB0D66" w:rsidRDefault="00920E2D">
      <w:pPr>
        <w:pStyle w:val="Akapitzlist"/>
        <w:numPr>
          <w:ilvl w:val="0"/>
          <w:numId w:val="23"/>
        </w:numPr>
        <w:spacing w:after="120" w:line="276" w:lineRule="auto"/>
        <w:jc w:val="both"/>
        <w:rPr>
          <w:szCs w:val="24"/>
        </w:rPr>
      </w:pPr>
      <w:r w:rsidRPr="00DB0D66">
        <w:rPr>
          <w:szCs w:val="24"/>
        </w:rPr>
        <w:t>zmiany szkoły na taką, której siedziba znajduje się poza województwem podkarpackim.</w:t>
      </w:r>
    </w:p>
    <w:p w14:paraId="70ADFF92" w14:textId="77777777" w:rsidR="00920E2D" w:rsidRPr="00DB0D66" w:rsidRDefault="00920E2D">
      <w:pPr>
        <w:pStyle w:val="Akapitzlist"/>
        <w:numPr>
          <w:ilvl w:val="0"/>
          <w:numId w:val="22"/>
        </w:numPr>
        <w:spacing w:after="120" w:line="276" w:lineRule="auto"/>
        <w:ind w:left="284" w:hanging="284"/>
        <w:jc w:val="both"/>
        <w:rPr>
          <w:szCs w:val="24"/>
        </w:rPr>
      </w:pPr>
      <w:r w:rsidRPr="00DB0D66">
        <w:rPr>
          <w:szCs w:val="24"/>
        </w:rPr>
        <w:t>Stypendysta jest zobowiązany poinformować Beneficjenta o fakcie wystąpienia okoliczności, o których mowa w ust. 1.</w:t>
      </w:r>
    </w:p>
    <w:p w14:paraId="3ABBD1F3" w14:textId="77777777" w:rsidR="00920E2D" w:rsidRDefault="00920E2D" w:rsidP="00B860F9">
      <w:pPr>
        <w:pStyle w:val="Nagwek1"/>
      </w:pPr>
      <w:r>
        <w:lastRenderedPageBreak/>
        <w:t>§ 12</w:t>
      </w:r>
    </w:p>
    <w:p w14:paraId="527220EE" w14:textId="77777777" w:rsidR="00920E2D" w:rsidRPr="00650D61" w:rsidRDefault="00920E2D" w:rsidP="00920E2D">
      <w:pPr>
        <w:spacing w:after="120" w:line="276" w:lineRule="auto"/>
        <w:jc w:val="both"/>
        <w:rPr>
          <w:szCs w:val="24"/>
        </w:rPr>
      </w:pPr>
      <w:r w:rsidRPr="00650D61">
        <w:rPr>
          <w:szCs w:val="24"/>
        </w:rPr>
        <w:t>Wykonanie uchwały powierza się Zarządowi Województwa Podkarpackiego.</w:t>
      </w:r>
    </w:p>
    <w:p w14:paraId="7F663980" w14:textId="77777777" w:rsidR="00920E2D" w:rsidRDefault="00920E2D" w:rsidP="00B860F9">
      <w:pPr>
        <w:pStyle w:val="Nagwek1"/>
      </w:pPr>
      <w:r>
        <w:t>§ 13</w:t>
      </w:r>
    </w:p>
    <w:p w14:paraId="0FB8EB0C" w14:textId="77777777" w:rsidR="00920E2D" w:rsidRPr="00213B8F" w:rsidRDefault="00920E2D" w:rsidP="00920E2D">
      <w:pPr>
        <w:spacing w:line="276" w:lineRule="auto"/>
        <w:jc w:val="both"/>
        <w:rPr>
          <w:szCs w:val="24"/>
        </w:rPr>
      </w:pPr>
      <w:r w:rsidRPr="00213B8F">
        <w:rPr>
          <w:szCs w:val="24"/>
        </w:rPr>
        <w:t>Uchwała wchodzi w życie po upływie 14 dni od dnia ogłoszenia w Dzienniku Urzędowym Województwa Podkarpackiego.</w:t>
      </w:r>
    </w:p>
    <w:p w14:paraId="177459CB" w14:textId="1C65E958" w:rsidR="001A58D0" w:rsidRPr="00E76211" w:rsidRDefault="001A58D0" w:rsidP="00E76211">
      <w:pPr>
        <w:spacing w:line="276" w:lineRule="auto"/>
        <w:jc w:val="both"/>
        <w:rPr>
          <w:szCs w:val="24"/>
        </w:rPr>
      </w:pPr>
    </w:p>
    <w:sectPr w:rsidR="001A58D0" w:rsidRPr="00E76211" w:rsidSect="00FB60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D5A6" w14:textId="77777777" w:rsidR="008057F4" w:rsidRDefault="008057F4" w:rsidP="00B91E87">
      <w:r>
        <w:separator/>
      </w:r>
    </w:p>
  </w:endnote>
  <w:endnote w:type="continuationSeparator" w:id="0">
    <w:p w14:paraId="09671780" w14:textId="77777777" w:rsidR="008057F4" w:rsidRDefault="008057F4" w:rsidP="00B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73B8" w14:textId="77777777" w:rsidR="008057F4" w:rsidRDefault="008057F4" w:rsidP="00B91E87">
      <w:r>
        <w:separator/>
      </w:r>
    </w:p>
  </w:footnote>
  <w:footnote w:type="continuationSeparator" w:id="0">
    <w:p w14:paraId="4EEFFE12" w14:textId="77777777" w:rsidR="008057F4" w:rsidRDefault="008057F4" w:rsidP="00B9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332"/>
    <w:multiLevelType w:val="hybridMultilevel"/>
    <w:tmpl w:val="23DAA630"/>
    <w:lvl w:ilvl="0" w:tplc="2326F18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F517B7"/>
    <w:multiLevelType w:val="hybridMultilevel"/>
    <w:tmpl w:val="756AE882"/>
    <w:lvl w:ilvl="0" w:tplc="DDEA1E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20998"/>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50BAC"/>
    <w:multiLevelType w:val="hybridMultilevel"/>
    <w:tmpl w:val="A3F4666A"/>
    <w:lvl w:ilvl="0" w:tplc="DDEA1EC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B73D7D"/>
    <w:multiLevelType w:val="hybridMultilevel"/>
    <w:tmpl w:val="39DAE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1A33A3"/>
    <w:multiLevelType w:val="hybridMultilevel"/>
    <w:tmpl w:val="FEBC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F7592E"/>
    <w:multiLevelType w:val="hybridMultilevel"/>
    <w:tmpl w:val="1B5A9A52"/>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D246F1"/>
    <w:multiLevelType w:val="hybridMultilevel"/>
    <w:tmpl w:val="20C47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9E78D9"/>
    <w:multiLevelType w:val="hybridMultilevel"/>
    <w:tmpl w:val="FAE274D6"/>
    <w:lvl w:ilvl="0" w:tplc="0D92D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00050E"/>
    <w:multiLevelType w:val="hybridMultilevel"/>
    <w:tmpl w:val="2402E430"/>
    <w:lvl w:ilvl="0" w:tplc="0A7EEF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496E3376"/>
    <w:multiLevelType w:val="hybridMultilevel"/>
    <w:tmpl w:val="59B02D2A"/>
    <w:lvl w:ilvl="0" w:tplc="FA8A07E6">
      <w:start w:val="1"/>
      <w:numFmt w:val="lowerLetter"/>
      <w:lvlText w:val="%1)"/>
      <w:lvlJc w:val="left"/>
      <w:pPr>
        <w:ind w:left="1208" w:hanging="360"/>
      </w:pPr>
      <w:rPr>
        <w:rFonts w:ascii="Arial" w:eastAsia="Times New Roman" w:hAnsi="Arial" w:cs="Arial"/>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11" w15:restartNumberingAfterBreak="0">
    <w:nsid w:val="5528393B"/>
    <w:multiLevelType w:val="hybridMultilevel"/>
    <w:tmpl w:val="75F6EE10"/>
    <w:lvl w:ilvl="0" w:tplc="5D227400">
      <w:start w:val="1"/>
      <w:numFmt w:val="lowerLetter"/>
      <w:lvlText w:val="%1)"/>
      <w:lvlJc w:val="left"/>
      <w:pPr>
        <w:ind w:left="1211" w:hanging="360"/>
      </w:pPr>
      <w:rPr>
        <w:rFonts w:eastAsiaTheme="minorHAnsi" w:hint="default"/>
        <w:i w:val="0"/>
        <w:color w:val="auto"/>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595A2065"/>
    <w:multiLevelType w:val="hybridMultilevel"/>
    <w:tmpl w:val="02829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006FBF"/>
    <w:multiLevelType w:val="hybridMultilevel"/>
    <w:tmpl w:val="1D30133C"/>
    <w:lvl w:ilvl="0" w:tplc="1980B5CA">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A6E011D"/>
    <w:multiLevelType w:val="hybridMultilevel"/>
    <w:tmpl w:val="9A5C318E"/>
    <w:lvl w:ilvl="0" w:tplc="1E7E3498">
      <w:start w:val="1"/>
      <w:numFmt w:val="lowerLetter"/>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485247"/>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1679B8"/>
    <w:multiLevelType w:val="hybridMultilevel"/>
    <w:tmpl w:val="A02E7D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5F10851"/>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0468B1"/>
    <w:multiLevelType w:val="hybridMultilevel"/>
    <w:tmpl w:val="999C811E"/>
    <w:lvl w:ilvl="0" w:tplc="408ED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335DA"/>
    <w:multiLevelType w:val="hybridMultilevel"/>
    <w:tmpl w:val="303A89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C3D3268"/>
    <w:multiLevelType w:val="hybridMultilevel"/>
    <w:tmpl w:val="7F601596"/>
    <w:lvl w:ilvl="0" w:tplc="4C1EA4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4AA7BBE"/>
    <w:multiLevelType w:val="hybridMultilevel"/>
    <w:tmpl w:val="414EC4E8"/>
    <w:lvl w:ilvl="0" w:tplc="DE24B1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5324710"/>
    <w:multiLevelType w:val="hybridMultilevel"/>
    <w:tmpl w:val="B24A5550"/>
    <w:lvl w:ilvl="0" w:tplc="37C25844">
      <w:start w:val="1"/>
      <w:numFmt w:val="lowerLetter"/>
      <w:lvlText w:val="%1)"/>
      <w:lvlJc w:val="left"/>
      <w:pPr>
        <w:ind w:left="927" w:hanging="360"/>
      </w:pPr>
      <w:rPr>
        <w:rFonts w:eastAsia="Times New Roman"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5E64125"/>
    <w:multiLevelType w:val="hybridMultilevel"/>
    <w:tmpl w:val="11D0AF70"/>
    <w:lvl w:ilvl="0" w:tplc="C71E72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7B2737"/>
    <w:multiLevelType w:val="hybridMultilevel"/>
    <w:tmpl w:val="6A8604D8"/>
    <w:lvl w:ilvl="0" w:tplc="9EACDC0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BB77907"/>
    <w:multiLevelType w:val="hybridMultilevel"/>
    <w:tmpl w:val="A6E67A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EA72E7A"/>
    <w:multiLevelType w:val="hybridMultilevel"/>
    <w:tmpl w:val="DAF6CD22"/>
    <w:lvl w:ilvl="0" w:tplc="41781850">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num w:numId="1" w16cid:durableId="1143740662">
    <w:abstractNumId w:val="12"/>
  </w:num>
  <w:num w:numId="2" w16cid:durableId="16388864">
    <w:abstractNumId w:val="6"/>
  </w:num>
  <w:num w:numId="3" w16cid:durableId="1778794944">
    <w:abstractNumId w:val="5"/>
  </w:num>
  <w:num w:numId="4" w16cid:durableId="454249809">
    <w:abstractNumId w:val="2"/>
  </w:num>
  <w:num w:numId="5" w16cid:durableId="1857840103">
    <w:abstractNumId w:val="13"/>
  </w:num>
  <w:num w:numId="6" w16cid:durableId="783227435">
    <w:abstractNumId w:val="26"/>
  </w:num>
  <w:num w:numId="7" w16cid:durableId="982656222">
    <w:abstractNumId w:val="21"/>
  </w:num>
  <w:num w:numId="8" w16cid:durableId="1429084106">
    <w:abstractNumId w:val="23"/>
  </w:num>
  <w:num w:numId="9" w16cid:durableId="526061350">
    <w:abstractNumId w:val="17"/>
  </w:num>
  <w:num w:numId="10" w16cid:durableId="1875535417">
    <w:abstractNumId w:val="16"/>
  </w:num>
  <w:num w:numId="11" w16cid:durableId="2026832207">
    <w:abstractNumId w:val="15"/>
  </w:num>
  <w:num w:numId="12" w16cid:durableId="1940797033">
    <w:abstractNumId w:val="1"/>
  </w:num>
  <w:num w:numId="13" w16cid:durableId="1800561926">
    <w:abstractNumId w:val="24"/>
  </w:num>
  <w:num w:numId="14" w16cid:durableId="216286663">
    <w:abstractNumId w:val="19"/>
  </w:num>
  <w:num w:numId="15" w16cid:durableId="336420691">
    <w:abstractNumId w:val="18"/>
  </w:num>
  <w:num w:numId="16" w16cid:durableId="83766351">
    <w:abstractNumId w:val="3"/>
  </w:num>
  <w:num w:numId="17" w16cid:durableId="1371341688">
    <w:abstractNumId w:val="25"/>
  </w:num>
  <w:num w:numId="18" w16cid:durableId="1361932043">
    <w:abstractNumId w:val="11"/>
  </w:num>
  <w:num w:numId="19" w16cid:durableId="666979015">
    <w:abstractNumId w:val="8"/>
  </w:num>
  <w:num w:numId="20" w16cid:durableId="116337454">
    <w:abstractNumId w:val="9"/>
  </w:num>
  <w:num w:numId="21" w16cid:durableId="914625449">
    <w:abstractNumId w:val="4"/>
  </w:num>
  <w:num w:numId="22" w16cid:durableId="311494398">
    <w:abstractNumId w:val="7"/>
  </w:num>
  <w:num w:numId="23" w16cid:durableId="1638414965">
    <w:abstractNumId w:val="20"/>
  </w:num>
  <w:num w:numId="24" w16cid:durableId="1727291266">
    <w:abstractNumId w:val="0"/>
  </w:num>
  <w:num w:numId="25" w16cid:durableId="441654104">
    <w:abstractNumId w:val="14"/>
  </w:num>
  <w:num w:numId="26" w16cid:durableId="1798982995">
    <w:abstractNumId w:val="10"/>
  </w:num>
  <w:num w:numId="27" w16cid:durableId="16179844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D2"/>
    <w:rsid w:val="0000799F"/>
    <w:rsid w:val="000100EA"/>
    <w:rsid w:val="00013632"/>
    <w:rsid w:val="0001780B"/>
    <w:rsid w:val="0002386E"/>
    <w:rsid w:val="0002387D"/>
    <w:rsid w:val="000274EF"/>
    <w:rsid w:val="00032AC8"/>
    <w:rsid w:val="00042BB3"/>
    <w:rsid w:val="000449E7"/>
    <w:rsid w:val="000478B4"/>
    <w:rsid w:val="00051759"/>
    <w:rsid w:val="00052974"/>
    <w:rsid w:val="000534A6"/>
    <w:rsid w:val="00055295"/>
    <w:rsid w:val="000552E0"/>
    <w:rsid w:val="00061226"/>
    <w:rsid w:val="0006168D"/>
    <w:rsid w:val="000639C0"/>
    <w:rsid w:val="000736F4"/>
    <w:rsid w:val="00073B97"/>
    <w:rsid w:val="00080890"/>
    <w:rsid w:val="00080BD2"/>
    <w:rsid w:val="0008367B"/>
    <w:rsid w:val="000867B8"/>
    <w:rsid w:val="0008735D"/>
    <w:rsid w:val="000943F6"/>
    <w:rsid w:val="000A5E5D"/>
    <w:rsid w:val="000A79EF"/>
    <w:rsid w:val="000C2E11"/>
    <w:rsid w:val="000C5A7B"/>
    <w:rsid w:val="000C6AA1"/>
    <w:rsid w:val="000C7587"/>
    <w:rsid w:val="000D007E"/>
    <w:rsid w:val="000E1679"/>
    <w:rsid w:val="000E1C8D"/>
    <w:rsid w:val="000E224C"/>
    <w:rsid w:val="000F0451"/>
    <w:rsid w:val="000F41F9"/>
    <w:rsid w:val="000F4A3D"/>
    <w:rsid w:val="001008C3"/>
    <w:rsid w:val="00103A09"/>
    <w:rsid w:val="00105C95"/>
    <w:rsid w:val="00106F19"/>
    <w:rsid w:val="00110AB0"/>
    <w:rsid w:val="00114348"/>
    <w:rsid w:val="00123657"/>
    <w:rsid w:val="00127A20"/>
    <w:rsid w:val="00144088"/>
    <w:rsid w:val="00145FC0"/>
    <w:rsid w:val="00146F14"/>
    <w:rsid w:val="0015250B"/>
    <w:rsid w:val="001538AD"/>
    <w:rsid w:val="00160719"/>
    <w:rsid w:val="00161A1F"/>
    <w:rsid w:val="0016499E"/>
    <w:rsid w:val="00166544"/>
    <w:rsid w:val="00166E43"/>
    <w:rsid w:val="00177FD1"/>
    <w:rsid w:val="001805FE"/>
    <w:rsid w:val="001A1D70"/>
    <w:rsid w:val="001A305B"/>
    <w:rsid w:val="001A58D0"/>
    <w:rsid w:val="001A6E23"/>
    <w:rsid w:val="001B2DD6"/>
    <w:rsid w:val="001B484B"/>
    <w:rsid w:val="001C059F"/>
    <w:rsid w:val="001C30D5"/>
    <w:rsid w:val="001C5ED0"/>
    <w:rsid w:val="001D6409"/>
    <w:rsid w:val="001D65CE"/>
    <w:rsid w:val="001F397A"/>
    <w:rsid w:val="001F5B48"/>
    <w:rsid w:val="002022E2"/>
    <w:rsid w:val="00204D76"/>
    <w:rsid w:val="00210EA1"/>
    <w:rsid w:val="002115A4"/>
    <w:rsid w:val="0021450E"/>
    <w:rsid w:val="002218B5"/>
    <w:rsid w:val="002342BF"/>
    <w:rsid w:val="002375CD"/>
    <w:rsid w:val="002379C3"/>
    <w:rsid w:val="00245844"/>
    <w:rsid w:val="002459C6"/>
    <w:rsid w:val="002467B3"/>
    <w:rsid w:val="0024727A"/>
    <w:rsid w:val="0025334E"/>
    <w:rsid w:val="002574CF"/>
    <w:rsid w:val="00263533"/>
    <w:rsid w:val="002644E0"/>
    <w:rsid w:val="0026452C"/>
    <w:rsid w:val="002659ED"/>
    <w:rsid w:val="00275645"/>
    <w:rsid w:val="00275CE3"/>
    <w:rsid w:val="00276FAD"/>
    <w:rsid w:val="00277D57"/>
    <w:rsid w:val="00287D7E"/>
    <w:rsid w:val="00292FA6"/>
    <w:rsid w:val="00293D1B"/>
    <w:rsid w:val="002A0150"/>
    <w:rsid w:val="002A06B0"/>
    <w:rsid w:val="002A0820"/>
    <w:rsid w:val="002A24C2"/>
    <w:rsid w:val="002A77CE"/>
    <w:rsid w:val="002B0D4A"/>
    <w:rsid w:val="002B7AD3"/>
    <w:rsid w:val="002C1158"/>
    <w:rsid w:val="002C22BD"/>
    <w:rsid w:val="002C2BB4"/>
    <w:rsid w:val="002C7A8C"/>
    <w:rsid w:val="002D2440"/>
    <w:rsid w:val="002D38E1"/>
    <w:rsid w:val="002D4513"/>
    <w:rsid w:val="002D4942"/>
    <w:rsid w:val="002D51A1"/>
    <w:rsid w:val="002E47FB"/>
    <w:rsid w:val="002E7061"/>
    <w:rsid w:val="002E7793"/>
    <w:rsid w:val="002F0ED9"/>
    <w:rsid w:val="002F3AB0"/>
    <w:rsid w:val="00300E76"/>
    <w:rsid w:val="003058E1"/>
    <w:rsid w:val="003063F9"/>
    <w:rsid w:val="00312C66"/>
    <w:rsid w:val="003209F1"/>
    <w:rsid w:val="00321869"/>
    <w:rsid w:val="00324198"/>
    <w:rsid w:val="00330C23"/>
    <w:rsid w:val="00337C8B"/>
    <w:rsid w:val="0034067B"/>
    <w:rsid w:val="00341F31"/>
    <w:rsid w:val="0034356F"/>
    <w:rsid w:val="00350083"/>
    <w:rsid w:val="00351758"/>
    <w:rsid w:val="003523E0"/>
    <w:rsid w:val="003638C8"/>
    <w:rsid w:val="003655FA"/>
    <w:rsid w:val="00370448"/>
    <w:rsid w:val="00377D79"/>
    <w:rsid w:val="00394230"/>
    <w:rsid w:val="00395375"/>
    <w:rsid w:val="00396BA9"/>
    <w:rsid w:val="003A4D17"/>
    <w:rsid w:val="003A7286"/>
    <w:rsid w:val="003B1382"/>
    <w:rsid w:val="003C0F19"/>
    <w:rsid w:val="003C1ECA"/>
    <w:rsid w:val="003C2A95"/>
    <w:rsid w:val="003C3221"/>
    <w:rsid w:val="003C681E"/>
    <w:rsid w:val="003D35F4"/>
    <w:rsid w:val="003D3F96"/>
    <w:rsid w:val="003E0DA7"/>
    <w:rsid w:val="003E5F6E"/>
    <w:rsid w:val="003E68F5"/>
    <w:rsid w:val="003E6C32"/>
    <w:rsid w:val="003E7352"/>
    <w:rsid w:val="003E7A3C"/>
    <w:rsid w:val="003F2954"/>
    <w:rsid w:val="003F2AD5"/>
    <w:rsid w:val="003F3259"/>
    <w:rsid w:val="003F5988"/>
    <w:rsid w:val="003F76AC"/>
    <w:rsid w:val="004039F7"/>
    <w:rsid w:val="004055F0"/>
    <w:rsid w:val="0040714F"/>
    <w:rsid w:val="004072F7"/>
    <w:rsid w:val="00411498"/>
    <w:rsid w:val="004149A2"/>
    <w:rsid w:val="00421664"/>
    <w:rsid w:val="00426DFB"/>
    <w:rsid w:val="00430022"/>
    <w:rsid w:val="00430945"/>
    <w:rsid w:val="00433049"/>
    <w:rsid w:val="004351F6"/>
    <w:rsid w:val="00446438"/>
    <w:rsid w:val="00450406"/>
    <w:rsid w:val="0045171D"/>
    <w:rsid w:val="00451F2F"/>
    <w:rsid w:val="00454AA1"/>
    <w:rsid w:val="00455BDF"/>
    <w:rsid w:val="004667F2"/>
    <w:rsid w:val="00467036"/>
    <w:rsid w:val="00467E8F"/>
    <w:rsid w:val="004704E6"/>
    <w:rsid w:val="0047115A"/>
    <w:rsid w:val="004745F2"/>
    <w:rsid w:val="00474F0F"/>
    <w:rsid w:val="00481E89"/>
    <w:rsid w:val="004822D0"/>
    <w:rsid w:val="0048384B"/>
    <w:rsid w:val="004A1049"/>
    <w:rsid w:val="004A2382"/>
    <w:rsid w:val="004A3F1D"/>
    <w:rsid w:val="004A487A"/>
    <w:rsid w:val="004B6143"/>
    <w:rsid w:val="004B66C6"/>
    <w:rsid w:val="004C24E6"/>
    <w:rsid w:val="004D30D6"/>
    <w:rsid w:val="004D4A5B"/>
    <w:rsid w:val="004E7904"/>
    <w:rsid w:val="00501025"/>
    <w:rsid w:val="00511422"/>
    <w:rsid w:val="0051427F"/>
    <w:rsid w:val="005177FF"/>
    <w:rsid w:val="005206ED"/>
    <w:rsid w:val="00522173"/>
    <w:rsid w:val="00525BDE"/>
    <w:rsid w:val="00527E40"/>
    <w:rsid w:val="00531898"/>
    <w:rsid w:val="005358DC"/>
    <w:rsid w:val="00545FC5"/>
    <w:rsid w:val="00552611"/>
    <w:rsid w:val="00554C79"/>
    <w:rsid w:val="00555251"/>
    <w:rsid w:val="005558EC"/>
    <w:rsid w:val="005570AC"/>
    <w:rsid w:val="00561AD8"/>
    <w:rsid w:val="00564E16"/>
    <w:rsid w:val="0057022B"/>
    <w:rsid w:val="00584853"/>
    <w:rsid w:val="005852FC"/>
    <w:rsid w:val="005870B0"/>
    <w:rsid w:val="00591324"/>
    <w:rsid w:val="005932EC"/>
    <w:rsid w:val="0059334E"/>
    <w:rsid w:val="005939FC"/>
    <w:rsid w:val="005A1146"/>
    <w:rsid w:val="005A2CDB"/>
    <w:rsid w:val="005B0CFD"/>
    <w:rsid w:val="005C5884"/>
    <w:rsid w:val="005E168E"/>
    <w:rsid w:val="005E18E0"/>
    <w:rsid w:val="005E3140"/>
    <w:rsid w:val="005E46E3"/>
    <w:rsid w:val="005E499E"/>
    <w:rsid w:val="005E56C2"/>
    <w:rsid w:val="005E6FD6"/>
    <w:rsid w:val="005F6023"/>
    <w:rsid w:val="005F77E7"/>
    <w:rsid w:val="005F7B7C"/>
    <w:rsid w:val="00610032"/>
    <w:rsid w:val="00613E94"/>
    <w:rsid w:val="00622482"/>
    <w:rsid w:val="0062300A"/>
    <w:rsid w:val="006240A0"/>
    <w:rsid w:val="00630463"/>
    <w:rsid w:val="006312BD"/>
    <w:rsid w:val="00632350"/>
    <w:rsid w:val="00633444"/>
    <w:rsid w:val="00634EEF"/>
    <w:rsid w:val="006447BF"/>
    <w:rsid w:val="006510C3"/>
    <w:rsid w:val="0065374D"/>
    <w:rsid w:val="006541C6"/>
    <w:rsid w:val="00657EDA"/>
    <w:rsid w:val="00660E70"/>
    <w:rsid w:val="00662463"/>
    <w:rsid w:val="00664E08"/>
    <w:rsid w:val="00682463"/>
    <w:rsid w:val="00687EE1"/>
    <w:rsid w:val="00693C4C"/>
    <w:rsid w:val="00694FB4"/>
    <w:rsid w:val="0069702C"/>
    <w:rsid w:val="0069720A"/>
    <w:rsid w:val="006972DB"/>
    <w:rsid w:val="006A76FF"/>
    <w:rsid w:val="006B5DFF"/>
    <w:rsid w:val="006B76FC"/>
    <w:rsid w:val="006C1B13"/>
    <w:rsid w:val="006C1E92"/>
    <w:rsid w:val="006C7FF8"/>
    <w:rsid w:val="006D4C1A"/>
    <w:rsid w:val="006D6350"/>
    <w:rsid w:val="006E0BB5"/>
    <w:rsid w:val="006E1DFE"/>
    <w:rsid w:val="006E25C9"/>
    <w:rsid w:val="006E2FA3"/>
    <w:rsid w:val="006E413E"/>
    <w:rsid w:val="006E5E41"/>
    <w:rsid w:val="006F6B62"/>
    <w:rsid w:val="006F71BD"/>
    <w:rsid w:val="006F79EA"/>
    <w:rsid w:val="007021F7"/>
    <w:rsid w:val="00703286"/>
    <w:rsid w:val="0070556C"/>
    <w:rsid w:val="007057AF"/>
    <w:rsid w:val="0070718B"/>
    <w:rsid w:val="00710F7D"/>
    <w:rsid w:val="00713FAA"/>
    <w:rsid w:val="00722071"/>
    <w:rsid w:val="0072350A"/>
    <w:rsid w:val="007246CA"/>
    <w:rsid w:val="007256B9"/>
    <w:rsid w:val="00725AD8"/>
    <w:rsid w:val="0073073F"/>
    <w:rsid w:val="007350B0"/>
    <w:rsid w:val="00737B1B"/>
    <w:rsid w:val="00740768"/>
    <w:rsid w:val="00741D3D"/>
    <w:rsid w:val="00756F88"/>
    <w:rsid w:val="00761087"/>
    <w:rsid w:val="007614EA"/>
    <w:rsid w:val="00765810"/>
    <w:rsid w:val="007758FF"/>
    <w:rsid w:val="00775F51"/>
    <w:rsid w:val="00785EA7"/>
    <w:rsid w:val="007878C7"/>
    <w:rsid w:val="0079169D"/>
    <w:rsid w:val="00791AD2"/>
    <w:rsid w:val="00793C64"/>
    <w:rsid w:val="007949F9"/>
    <w:rsid w:val="007970E7"/>
    <w:rsid w:val="00797123"/>
    <w:rsid w:val="007A03C3"/>
    <w:rsid w:val="007A123E"/>
    <w:rsid w:val="007A1DFF"/>
    <w:rsid w:val="007A2528"/>
    <w:rsid w:val="007A42DC"/>
    <w:rsid w:val="007B087D"/>
    <w:rsid w:val="007B13E3"/>
    <w:rsid w:val="007B55A7"/>
    <w:rsid w:val="007C135F"/>
    <w:rsid w:val="007C26CB"/>
    <w:rsid w:val="007C5768"/>
    <w:rsid w:val="007D26B0"/>
    <w:rsid w:val="007D5161"/>
    <w:rsid w:val="007E0B88"/>
    <w:rsid w:val="007E3F02"/>
    <w:rsid w:val="008039BF"/>
    <w:rsid w:val="008057F4"/>
    <w:rsid w:val="00812082"/>
    <w:rsid w:val="00816C55"/>
    <w:rsid w:val="00816F75"/>
    <w:rsid w:val="0082024C"/>
    <w:rsid w:val="008243CE"/>
    <w:rsid w:val="00830163"/>
    <w:rsid w:val="00830B31"/>
    <w:rsid w:val="00835679"/>
    <w:rsid w:val="00840829"/>
    <w:rsid w:val="00841536"/>
    <w:rsid w:val="008422DC"/>
    <w:rsid w:val="00842864"/>
    <w:rsid w:val="00846B65"/>
    <w:rsid w:val="00847974"/>
    <w:rsid w:val="00850F93"/>
    <w:rsid w:val="00851B09"/>
    <w:rsid w:val="00853748"/>
    <w:rsid w:val="0085380E"/>
    <w:rsid w:val="00856B2C"/>
    <w:rsid w:val="00863F35"/>
    <w:rsid w:val="0086797E"/>
    <w:rsid w:val="00882FC8"/>
    <w:rsid w:val="00883AB6"/>
    <w:rsid w:val="0089336F"/>
    <w:rsid w:val="00894E99"/>
    <w:rsid w:val="00897878"/>
    <w:rsid w:val="008A0CD0"/>
    <w:rsid w:val="008A6483"/>
    <w:rsid w:val="008B53F7"/>
    <w:rsid w:val="008B549B"/>
    <w:rsid w:val="008B6182"/>
    <w:rsid w:val="008C0496"/>
    <w:rsid w:val="008C2203"/>
    <w:rsid w:val="008C23A7"/>
    <w:rsid w:val="008C4D25"/>
    <w:rsid w:val="008D3E64"/>
    <w:rsid w:val="008E1F76"/>
    <w:rsid w:val="008E725B"/>
    <w:rsid w:val="008F2A73"/>
    <w:rsid w:val="008F3045"/>
    <w:rsid w:val="008F343F"/>
    <w:rsid w:val="00900330"/>
    <w:rsid w:val="00904BB9"/>
    <w:rsid w:val="0090786F"/>
    <w:rsid w:val="00910227"/>
    <w:rsid w:val="00912319"/>
    <w:rsid w:val="00912E9B"/>
    <w:rsid w:val="00913271"/>
    <w:rsid w:val="00913474"/>
    <w:rsid w:val="009141DC"/>
    <w:rsid w:val="00914F31"/>
    <w:rsid w:val="00915D5A"/>
    <w:rsid w:val="00916242"/>
    <w:rsid w:val="009170A3"/>
    <w:rsid w:val="0091788D"/>
    <w:rsid w:val="00920869"/>
    <w:rsid w:val="00920E2D"/>
    <w:rsid w:val="00922671"/>
    <w:rsid w:val="009226DF"/>
    <w:rsid w:val="00924BEC"/>
    <w:rsid w:val="0092616A"/>
    <w:rsid w:val="009262B2"/>
    <w:rsid w:val="00927A9B"/>
    <w:rsid w:val="009338A3"/>
    <w:rsid w:val="00935758"/>
    <w:rsid w:val="00937296"/>
    <w:rsid w:val="00942F84"/>
    <w:rsid w:val="00943250"/>
    <w:rsid w:val="00946019"/>
    <w:rsid w:val="00947734"/>
    <w:rsid w:val="009503B6"/>
    <w:rsid w:val="009530AE"/>
    <w:rsid w:val="00954702"/>
    <w:rsid w:val="0095520E"/>
    <w:rsid w:val="009611A6"/>
    <w:rsid w:val="00964711"/>
    <w:rsid w:val="0096736D"/>
    <w:rsid w:val="00971320"/>
    <w:rsid w:val="00972CA7"/>
    <w:rsid w:val="00975075"/>
    <w:rsid w:val="00980798"/>
    <w:rsid w:val="00992A42"/>
    <w:rsid w:val="0099440D"/>
    <w:rsid w:val="009A0B01"/>
    <w:rsid w:val="009A182E"/>
    <w:rsid w:val="009A2776"/>
    <w:rsid w:val="009A2CEF"/>
    <w:rsid w:val="009A52CC"/>
    <w:rsid w:val="009A5B3B"/>
    <w:rsid w:val="009A6F0B"/>
    <w:rsid w:val="009B0F91"/>
    <w:rsid w:val="009B2197"/>
    <w:rsid w:val="009B528E"/>
    <w:rsid w:val="009B7F2E"/>
    <w:rsid w:val="009C1E0A"/>
    <w:rsid w:val="009C29FA"/>
    <w:rsid w:val="009D00E6"/>
    <w:rsid w:val="009D15FA"/>
    <w:rsid w:val="009D4828"/>
    <w:rsid w:val="009E6209"/>
    <w:rsid w:val="009F4B4E"/>
    <w:rsid w:val="009F5FEB"/>
    <w:rsid w:val="009F6728"/>
    <w:rsid w:val="009F6C20"/>
    <w:rsid w:val="00A00524"/>
    <w:rsid w:val="00A11FFE"/>
    <w:rsid w:val="00A201E3"/>
    <w:rsid w:val="00A260CB"/>
    <w:rsid w:val="00A32671"/>
    <w:rsid w:val="00A34CEF"/>
    <w:rsid w:val="00A4306C"/>
    <w:rsid w:val="00A43A73"/>
    <w:rsid w:val="00A4576D"/>
    <w:rsid w:val="00A50305"/>
    <w:rsid w:val="00A558ED"/>
    <w:rsid w:val="00A64EEA"/>
    <w:rsid w:val="00A701CB"/>
    <w:rsid w:val="00A75664"/>
    <w:rsid w:val="00A76343"/>
    <w:rsid w:val="00A83F12"/>
    <w:rsid w:val="00A84D19"/>
    <w:rsid w:val="00A86ADE"/>
    <w:rsid w:val="00A91822"/>
    <w:rsid w:val="00A9326D"/>
    <w:rsid w:val="00A968DE"/>
    <w:rsid w:val="00AA1740"/>
    <w:rsid w:val="00AA3876"/>
    <w:rsid w:val="00AA4F9C"/>
    <w:rsid w:val="00AA65EC"/>
    <w:rsid w:val="00AB23FE"/>
    <w:rsid w:val="00AC0BE7"/>
    <w:rsid w:val="00AC137C"/>
    <w:rsid w:val="00AC1C2C"/>
    <w:rsid w:val="00AC5EEC"/>
    <w:rsid w:val="00AC764D"/>
    <w:rsid w:val="00AD2F03"/>
    <w:rsid w:val="00AD3D76"/>
    <w:rsid w:val="00AD4E92"/>
    <w:rsid w:val="00AF4ADE"/>
    <w:rsid w:val="00AF6B1C"/>
    <w:rsid w:val="00AF707A"/>
    <w:rsid w:val="00B049DF"/>
    <w:rsid w:val="00B10ECF"/>
    <w:rsid w:val="00B16294"/>
    <w:rsid w:val="00B166F6"/>
    <w:rsid w:val="00B21F0B"/>
    <w:rsid w:val="00B2314A"/>
    <w:rsid w:val="00B23C6B"/>
    <w:rsid w:val="00B2480F"/>
    <w:rsid w:val="00B262CF"/>
    <w:rsid w:val="00B322E3"/>
    <w:rsid w:val="00B34270"/>
    <w:rsid w:val="00B371FC"/>
    <w:rsid w:val="00B44014"/>
    <w:rsid w:val="00B4557F"/>
    <w:rsid w:val="00B46A6D"/>
    <w:rsid w:val="00B5251D"/>
    <w:rsid w:val="00B52D3A"/>
    <w:rsid w:val="00B53909"/>
    <w:rsid w:val="00B542BD"/>
    <w:rsid w:val="00B60860"/>
    <w:rsid w:val="00B61E75"/>
    <w:rsid w:val="00B67A27"/>
    <w:rsid w:val="00B718F4"/>
    <w:rsid w:val="00B73700"/>
    <w:rsid w:val="00B743D9"/>
    <w:rsid w:val="00B74E24"/>
    <w:rsid w:val="00B769BA"/>
    <w:rsid w:val="00B76CEA"/>
    <w:rsid w:val="00B83831"/>
    <w:rsid w:val="00B860F9"/>
    <w:rsid w:val="00B86525"/>
    <w:rsid w:val="00B91E87"/>
    <w:rsid w:val="00B97BE4"/>
    <w:rsid w:val="00BA4461"/>
    <w:rsid w:val="00BA7F9C"/>
    <w:rsid w:val="00BB2E6A"/>
    <w:rsid w:val="00BB5031"/>
    <w:rsid w:val="00BD16ED"/>
    <w:rsid w:val="00BD3988"/>
    <w:rsid w:val="00BD5C5B"/>
    <w:rsid w:val="00BE218E"/>
    <w:rsid w:val="00BE378F"/>
    <w:rsid w:val="00BE714F"/>
    <w:rsid w:val="00BF26A7"/>
    <w:rsid w:val="00C06C2E"/>
    <w:rsid w:val="00C157D6"/>
    <w:rsid w:val="00C215D1"/>
    <w:rsid w:val="00C2348A"/>
    <w:rsid w:val="00C30629"/>
    <w:rsid w:val="00C36453"/>
    <w:rsid w:val="00C41644"/>
    <w:rsid w:val="00C46F56"/>
    <w:rsid w:val="00C471A3"/>
    <w:rsid w:val="00C53414"/>
    <w:rsid w:val="00C62677"/>
    <w:rsid w:val="00C638F0"/>
    <w:rsid w:val="00C65DE5"/>
    <w:rsid w:val="00C72708"/>
    <w:rsid w:val="00C8024B"/>
    <w:rsid w:val="00C80F1D"/>
    <w:rsid w:val="00C87ACA"/>
    <w:rsid w:val="00C91916"/>
    <w:rsid w:val="00CA0A6B"/>
    <w:rsid w:val="00CB16DA"/>
    <w:rsid w:val="00CB1E52"/>
    <w:rsid w:val="00CB46AD"/>
    <w:rsid w:val="00CB4C9E"/>
    <w:rsid w:val="00CB5834"/>
    <w:rsid w:val="00CB64FA"/>
    <w:rsid w:val="00CC02A1"/>
    <w:rsid w:val="00CC084E"/>
    <w:rsid w:val="00CC159E"/>
    <w:rsid w:val="00CD3D0E"/>
    <w:rsid w:val="00CD5090"/>
    <w:rsid w:val="00CD7FD5"/>
    <w:rsid w:val="00CE2389"/>
    <w:rsid w:val="00CE2890"/>
    <w:rsid w:val="00CE68B2"/>
    <w:rsid w:val="00CF42B9"/>
    <w:rsid w:val="00D0176B"/>
    <w:rsid w:val="00D120FE"/>
    <w:rsid w:val="00D17402"/>
    <w:rsid w:val="00D21C6E"/>
    <w:rsid w:val="00D21C80"/>
    <w:rsid w:val="00D2397F"/>
    <w:rsid w:val="00D2765B"/>
    <w:rsid w:val="00D30284"/>
    <w:rsid w:val="00D36CE8"/>
    <w:rsid w:val="00D436C4"/>
    <w:rsid w:val="00D541B7"/>
    <w:rsid w:val="00D604AE"/>
    <w:rsid w:val="00D64130"/>
    <w:rsid w:val="00D66F51"/>
    <w:rsid w:val="00D678DF"/>
    <w:rsid w:val="00D74047"/>
    <w:rsid w:val="00D7659F"/>
    <w:rsid w:val="00D83EB1"/>
    <w:rsid w:val="00D8794C"/>
    <w:rsid w:val="00D93AEE"/>
    <w:rsid w:val="00D94FDC"/>
    <w:rsid w:val="00D971D8"/>
    <w:rsid w:val="00DA0D6A"/>
    <w:rsid w:val="00DA1FDF"/>
    <w:rsid w:val="00DB009C"/>
    <w:rsid w:val="00DB1AD4"/>
    <w:rsid w:val="00DB564B"/>
    <w:rsid w:val="00DB60D9"/>
    <w:rsid w:val="00DC4DCC"/>
    <w:rsid w:val="00DC5E29"/>
    <w:rsid w:val="00DC69B1"/>
    <w:rsid w:val="00DC6F22"/>
    <w:rsid w:val="00DC6FF3"/>
    <w:rsid w:val="00DE2078"/>
    <w:rsid w:val="00DE2AEC"/>
    <w:rsid w:val="00DE3FD2"/>
    <w:rsid w:val="00DE402D"/>
    <w:rsid w:val="00DF0ECA"/>
    <w:rsid w:val="00DF3083"/>
    <w:rsid w:val="00DF47CF"/>
    <w:rsid w:val="00E01DD0"/>
    <w:rsid w:val="00E0257D"/>
    <w:rsid w:val="00E12955"/>
    <w:rsid w:val="00E168CA"/>
    <w:rsid w:val="00E26EA9"/>
    <w:rsid w:val="00E273FA"/>
    <w:rsid w:val="00E30321"/>
    <w:rsid w:val="00E360DF"/>
    <w:rsid w:val="00E367A2"/>
    <w:rsid w:val="00E41B1D"/>
    <w:rsid w:val="00E41F1E"/>
    <w:rsid w:val="00E41F83"/>
    <w:rsid w:val="00E42D1A"/>
    <w:rsid w:val="00E4366E"/>
    <w:rsid w:val="00E47E96"/>
    <w:rsid w:val="00E50000"/>
    <w:rsid w:val="00E51D7D"/>
    <w:rsid w:val="00E530A2"/>
    <w:rsid w:val="00E6324A"/>
    <w:rsid w:val="00E65892"/>
    <w:rsid w:val="00E70373"/>
    <w:rsid w:val="00E7119E"/>
    <w:rsid w:val="00E74AA6"/>
    <w:rsid w:val="00E76211"/>
    <w:rsid w:val="00E77EB0"/>
    <w:rsid w:val="00E81A8D"/>
    <w:rsid w:val="00E82651"/>
    <w:rsid w:val="00E82770"/>
    <w:rsid w:val="00E87B83"/>
    <w:rsid w:val="00E908E7"/>
    <w:rsid w:val="00E90A8C"/>
    <w:rsid w:val="00E94857"/>
    <w:rsid w:val="00EA0EE3"/>
    <w:rsid w:val="00EA36CC"/>
    <w:rsid w:val="00EA4590"/>
    <w:rsid w:val="00EA4EA1"/>
    <w:rsid w:val="00EA6136"/>
    <w:rsid w:val="00EA6CEB"/>
    <w:rsid w:val="00EB23A9"/>
    <w:rsid w:val="00EC33F2"/>
    <w:rsid w:val="00EC5E03"/>
    <w:rsid w:val="00ED34FC"/>
    <w:rsid w:val="00ED6F15"/>
    <w:rsid w:val="00EE298A"/>
    <w:rsid w:val="00EE29AD"/>
    <w:rsid w:val="00EE5920"/>
    <w:rsid w:val="00EE760C"/>
    <w:rsid w:val="00EF0A2A"/>
    <w:rsid w:val="00EF153E"/>
    <w:rsid w:val="00EF4570"/>
    <w:rsid w:val="00EF6752"/>
    <w:rsid w:val="00EF6D2D"/>
    <w:rsid w:val="00F02892"/>
    <w:rsid w:val="00F03585"/>
    <w:rsid w:val="00F0484E"/>
    <w:rsid w:val="00F071A3"/>
    <w:rsid w:val="00F149CA"/>
    <w:rsid w:val="00F337DC"/>
    <w:rsid w:val="00F33ACA"/>
    <w:rsid w:val="00F36DE6"/>
    <w:rsid w:val="00F407C3"/>
    <w:rsid w:val="00F42AA4"/>
    <w:rsid w:val="00F46216"/>
    <w:rsid w:val="00F47AA9"/>
    <w:rsid w:val="00F524A3"/>
    <w:rsid w:val="00F55601"/>
    <w:rsid w:val="00F56DE6"/>
    <w:rsid w:val="00F575CE"/>
    <w:rsid w:val="00F57767"/>
    <w:rsid w:val="00F66DBA"/>
    <w:rsid w:val="00F72FCC"/>
    <w:rsid w:val="00F762A8"/>
    <w:rsid w:val="00F83772"/>
    <w:rsid w:val="00F84465"/>
    <w:rsid w:val="00F863F3"/>
    <w:rsid w:val="00F96229"/>
    <w:rsid w:val="00FA102D"/>
    <w:rsid w:val="00FA6E78"/>
    <w:rsid w:val="00FA6FA7"/>
    <w:rsid w:val="00FB3AC4"/>
    <w:rsid w:val="00FB60D7"/>
    <w:rsid w:val="00FB6D35"/>
    <w:rsid w:val="00FD4582"/>
    <w:rsid w:val="00FD53D3"/>
    <w:rsid w:val="00FE1919"/>
    <w:rsid w:val="00FE3735"/>
    <w:rsid w:val="00FE7D1E"/>
    <w:rsid w:val="00FF431E"/>
    <w:rsid w:val="00FF6D44"/>
    <w:rsid w:val="00FF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409"/>
  <w15:docId w15:val="{655A90A6-D923-4F8B-AC5E-8DC79A6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lang w:val="pl-PL" w:eastAsia="en-US" w:bidi="ar-SA"/>
      </w:rPr>
    </w:rPrDefault>
    <w:pPrDefault>
      <w:pPr>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BD2"/>
    <w:pPr>
      <w:ind w:firstLine="0"/>
      <w:jc w:val="left"/>
    </w:pPr>
    <w:rPr>
      <w:rFonts w:eastAsia="Times New Roman" w:cs="Arial"/>
      <w:lang w:eastAsia="pl-PL"/>
    </w:rPr>
  </w:style>
  <w:style w:type="paragraph" w:styleId="Nagwek1">
    <w:name w:val="heading 1"/>
    <w:basedOn w:val="Normalny"/>
    <w:next w:val="Normalny"/>
    <w:link w:val="Nagwek1Znak"/>
    <w:autoRedefine/>
    <w:uiPriority w:val="9"/>
    <w:qFormat/>
    <w:rsid w:val="00B860F9"/>
    <w:pPr>
      <w:keepNext/>
      <w:keepLines/>
      <w:spacing w:after="120" w:line="276" w:lineRule="auto"/>
      <w:jc w:val="center"/>
      <w:outlineLvl w:val="0"/>
    </w:pPr>
    <w:rPr>
      <w:rFonts w:eastAsiaTheme="majorEastAsia"/>
      <w:b/>
      <w:color w:val="000000" w:themeColor="text1"/>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5570AC"/>
    <w:pPr>
      <w:framePr w:w="7920" w:h="1980" w:hRule="exact" w:hSpace="141" w:wrap="auto" w:hAnchor="page" w:xAlign="center" w:yAlign="bottom"/>
      <w:ind w:left="2880"/>
    </w:pPr>
    <w:rPr>
      <w:rFonts w:eastAsiaTheme="majorEastAsia"/>
      <w:szCs w:val="24"/>
    </w:rPr>
  </w:style>
  <w:style w:type="paragraph" w:styleId="Adreszwrotnynakopercie">
    <w:name w:val="envelope return"/>
    <w:basedOn w:val="Normalny"/>
    <w:uiPriority w:val="99"/>
    <w:semiHidden/>
    <w:unhideWhenUsed/>
    <w:rsid w:val="005570AC"/>
    <w:rPr>
      <w:rFonts w:eastAsiaTheme="majorEastAsia"/>
    </w:rPr>
  </w:style>
  <w:style w:type="paragraph" w:styleId="Akapitzlist">
    <w:name w:val="List Paragraph"/>
    <w:aliases w:val="Numerowanie,List Paragraph,Akapit z listą BS,A_wyliczenie,K-P_odwolanie,Akapit z listą5,maz_wyliczenie,opis dzialania,Signature,Podpis1,BulletC,Table of contents numbered,Akapit z listą5CxSpLast,Tekst punktowanie,Akapit z listą 1"/>
    <w:basedOn w:val="Normalny"/>
    <w:link w:val="AkapitzlistZnak"/>
    <w:qFormat/>
    <w:rsid w:val="00080BD2"/>
    <w:pPr>
      <w:ind w:left="720"/>
      <w:contextualSpacing/>
    </w:pPr>
  </w:style>
  <w:style w:type="paragraph" w:styleId="Tekstpodstawowy">
    <w:name w:val="Body Text"/>
    <w:basedOn w:val="Normalny"/>
    <w:link w:val="TekstpodstawowyZnak"/>
    <w:semiHidden/>
    <w:rsid w:val="00B91E87"/>
    <w:pPr>
      <w:spacing w:after="120"/>
    </w:pPr>
  </w:style>
  <w:style w:type="character" w:customStyle="1" w:styleId="TekstpodstawowyZnak">
    <w:name w:val="Tekst podstawowy Znak"/>
    <w:basedOn w:val="Domylnaczcionkaakapitu"/>
    <w:link w:val="Tekstpodstawowy"/>
    <w:semiHidden/>
    <w:rsid w:val="00B91E87"/>
    <w:rPr>
      <w:rFonts w:eastAsia="Times New Roman" w:cs="Arial"/>
      <w:lang w:eastAsia="pl-PL"/>
    </w:rPr>
  </w:style>
  <w:style w:type="paragraph" w:styleId="Tytu">
    <w:name w:val="Title"/>
    <w:basedOn w:val="Normalny"/>
    <w:next w:val="Podtytu"/>
    <w:link w:val="TytuZnak"/>
    <w:uiPriority w:val="10"/>
    <w:qFormat/>
    <w:rsid w:val="00B91E87"/>
    <w:pPr>
      <w:suppressAutoHyphens/>
      <w:jc w:val="center"/>
    </w:pPr>
    <w:rPr>
      <w:rFonts w:cs="Times New Roman"/>
      <w:b/>
    </w:rPr>
  </w:style>
  <w:style w:type="character" w:customStyle="1" w:styleId="TytuZnak">
    <w:name w:val="Tytuł Znak"/>
    <w:basedOn w:val="Domylnaczcionkaakapitu"/>
    <w:link w:val="Tytu"/>
    <w:uiPriority w:val="10"/>
    <w:rsid w:val="00B91E87"/>
    <w:rPr>
      <w:rFonts w:eastAsia="Times New Roman" w:cs="Times New Roman"/>
      <w:b/>
      <w:lang w:eastAsia="pl-PL"/>
    </w:rPr>
  </w:style>
  <w:style w:type="paragraph" w:styleId="Podtytu">
    <w:name w:val="Subtitle"/>
    <w:basedOn w:val="Normalny"/>
    <w:link w:val="PodtytuZnak"/>
    <w:qFormat/>
    <w:rsid w:val="00B91E87"/>
    <w:pPr>
      <w:spacing w:after="60"/>
      <w:jc w:val="center"/>
      <w:outlineLvl w:val="1"/>
    </w:pPr>
    <w:rPr>
      <w:szCs w:val="24"/>
    </w:rPr>
  </w:style>
  <w:style w:type="character" w:customStyle="1" w:styleId="PodtytuZnak">
    <w:name w:val="Podtytuł Znak"/>
    <w:basedOn w:val="Domylnaczcionkaakapitu"/>
    <w:link w:val="Podtytu"/>
    <w:rsid w:val="00B91E87"/>
    <w:rPr>
      <w:rFonts w:eastAsia="Times New Roman" w:cs="Arial"/>
      <w:szCs w:val="24"/>
      <w:lang w:eastAsia="pl-PL"/>
    </w:rPr>
  </w:style>
  <w:style w:type="paragraph" w:styleId="Tekstpodstawowy2">
    <w:name w:val="Body Text 2"/>
    <w:basedOn w:val="Normalny"/>
    <w:link w:val="Tekstpodstawowy2Znak"/>
    <w:semiHidden/>
    <w:rsid w:val="00B91E87"/>
    <w:pPr>
      <w:jc w:val="center"/>
    </w:pPr>
    <w:rPr>
      <w:b/>
      <w:bCs/>
    </w:rPr>
  </w:style>
  <w:style w:type="character" w:customStyle="1" w:styleId="Tekstpodstawowy2Znak">
    <w:name w:val="Tekst podstawowy 2 Znak"/>
    <w:basedOn w:val="Domylnaczcionkaakapitu"/>
    <w:link w:val="Tekstpodstawowy2"/>
    <w:semiHidden/>
    <w:rsid w:val="00B91E87"/>
    <w:rPr>
      <w:rFonts w:eastAsia="Times New Roman" w:cs="Arial"/>
      <w:b/>
      <w:bCs/>
      <w:lang w:eastAsia="pl-PL"/>
    </w:rPr>
  </w:style>
  <w:style w:type="paragraph" w:styleId="Tekstprzypisudolnego">
    <w:name w:val="footnote text"/>
    <w:basedOn w:val="Normalny"/>
    <w:link w:val="TekstprzypisudolnegoZnak"/>
    <w:uiPriority w:val="99"/>
    <w:semiHidden/>
    <w:unhideWhenUsed/>
    <w:rsid w:val="00B91E87"/>
    <w:rPr>
      <w:sz w:val="20"/>
    </w:rPr>
  </w:style>
  <w:style w:type="character" w:customStyle="1" w:styleId="TekstprzypisudolnegoZnak">
    <w:name w:val="Tekst przypisu dolnego Znak"/>
    <w:basedOn w:val="Domylnaczcionkaakapitu"/>
    <w:link w:val="Tekstprzypisudolnego"/>
    <w:uiPriority w:val="99"/>
    <w:semiHidden/>
    <w:rsid w:val="00B91E87"/>
    <w:rPr>
      <w:rFonts w:eastAsia="Times New Roman" w:cs="Arial"/>
      <w:sz w:val="20"/>
      <w:lang w:eastAsia="pl-PL"/>
    </w:rPr>
  </w:style>
  <w:style w:type="character" w:styleId="Odwoanieprzypisudolnego">
    <w:name w:val="footnote reference"/>
    <w:basedOn w:val="Domylnaczcionkaakapitu"/>
    <w:uiPriority w:val="99"/>
    <w:semiHidden/>
    <w:unhideWhenUsed/>
    <w:rsid w:val="00B91E87"/>
    <w:rPr>
      <w:vertAlign w:val="superscript"/>
    </w:rPr>
  </w:style>
  <w:style w:type="paragraph" w:customStyle="1" w:styleId="Default">
    <w:name w:val="Default"/>
    <w:rsid w:val="00B91E87"/>
    <w:pPr>
      <w:autoSpaceDE w:val="0"/>
      <w:autoSpaceDN w:val="0"/>
      <w:adjustRightInd w:val="0"/>
      <w:ind w:firstLine="0"/>
      <w:jc w:val="left"/>
    </w:pPr>
    <w:rPr>
      <w:rFonts w:ascii="Times New Roman" w:eastAsia="Times New Roman" w:hAnsi="Times New Roman" w:cs="Times New Roman"/>
      <w:color w:val="000000"/>
      <w:szCs w:val="24"/>
      <w:lang w:eastAsia="pl-PL"/>
    </w:rPr>
  </w:style>
  <w:style w:type="paragraph" w:styleId="Tekstdymka">
    <w:name w:val="Balloon Text"/>
    <w:basedOn w:val="Normalny"/>
    <w:link w:val="TekstdymkaZnak"/>
    <w:uiPriority w:val="99"/>
    <w:semiHidden/>
    <w:unhideWhenUsed/>
    <w:rsid w:val="00E70373"/>
    <w:rPr>
      <w:rFonts w:ascii="Tahoma" w:hAnsi="Tahoma" w:cs="Tahoma"/>
      <w:sz w:val="16"/>
      <w:szCs w:val="16"/>
    </w:rPr>
  </w:style>
  <w:style w:type="character" w:customStyle="1" w:styleId="TekstdymkaZnak">
    <w:name w:val="Tekst dymka Znak"/>
    <w:basedOn w:val="Domylnaczcionkaakapitu"/>
    <w:link w:val="Tekstdymka"/>
    <w:uiPriority w:val="99"/>
    <w:semiHidden/>
    <w:rsid w:val="00E7037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330C23"/>
    <w:rPr>
      <w:sz w:val="20"/>
    </w:rPr>
  </w:style>
  <w:style w:type="character" w:customStyle="1" w:styleId="TekstprzypisukocowegoZnak">
    <w:name w:val="Tekst przypisu końcowego Znak"/>
    <w:basedOn w:val="Domylnaczcionkaakapitu"/>
    <w:link w:val="Tekstprzypisukocowego"/>
    <w:uiPriority w:val="99"/>
    <w:semiHidden/>
    <w:rsid w:val="00330C23"/>
    <w:rPr>
      <w:rFonts w:eastAsia="Times New Roman" w:cs="Arial"/>
      <w:sz w:val="20"/>
      <w:lang w:eastAsia="pl-PL"/>
    </w:rPr>
  </w:style>
  <w:style w:type="character" w:styleId="Odwoanieprzypisukocowego">
    <w:name w:val="endnote reference"/>
    <w:basedOn w:val="Domylnaczcionkaakapitu"/>
    <w:uiPriority w:val="99"/>
    <w:semiHidden/>
    <w:unhideWhenUsed/>
    <w:rsid w:val="00330C23"/>
    <w:rPr>
      <w:vertAlign w:val="superscript"/>
    </w:rPr>
  </w:style>
  <w:style w:type="paragraph" w:styleId="Tekstpodstawowywcity">
    <w:name w:val="Body Text Indent"/>
    <w:basedOn w:val="Normalny"/>
    <w:link w:val="TekstpodstawowywcityZnak"/>
    <w:uiPriority w:val="99"/>
    <w:semiHidden/>
    <w:unhideWhenUsed/>
    <w:rsid w:val="00564E16"/>
    <w:pPr>
      <w:spacing w:after="120"/>
      <w:ind w:left="283"/>
    </w:pPr>
  </w:style>
  <w:style w:type="character" w:customStyle="1" w:styleId="TekstpodstawowywcityZnak">
    <w:name w:val="Tekst podstawowy wcięty Znak"/>
    <w:basedOn w:val="Domylnaczcionkaakapitu"/>
    <w:link w:val="Tekstpodstawowywcity"/>
    <w:uiPriority w:val="99"/>
    <w:semiHidden/>
    <w:rsid w:val="00564E16"/>
    <w:rPr>
      <w:rFonts w:eastAsia="Times New Roman" w:cs="Arial"/>
      <w:lang w:eastAsia="pl-PL"/>
    </w:rPr>
  </w:style>
  <w:style w:type="character" w:styleId="Odwoaniedokomentarza">
    <w:name w:val="annotation reference"/>
    <w:basedOn w:val="Domylnaczcionkaakapitu"/>
    <w:uiPriority w:val="99"/>
    <w:unhideWhenUsed/>
    <w:rsid w:val="005932EC"/>
    <w:rPr>
      <w:sz w:val="16"/>
      <w:szCs w:val="16"/>
    </w:rPr>
  </w:style>
  <w:style w:type="paragraph" w:styleId="Tekstkomentarza">
    <w:name w:val="annotation text"/>
    <w:basedOn w:val="Normalny"/>
    <w:link w:val="TekstkomentarzaZnak"/>
    <w:uiPriority w:val="99"/>
    <w:unhideWhenUsed/>
    <w:qFormat/>
    <w:rsid w:val="005932EC"/>
    <w:rPr>
      <w:sz w:val="20"/>
    </w:rPr>
  </w:style>
  <w:style w:type="character" w:customStyle="1" w:styleId="TekstkomentarzaZnak">
    <w:name w:val="Tekst komentarza Znak"/>
    <w:basedOn w:val="Domylnaczcionkaakapitu"/>
    <w:link w:val="Tekstkomentarza"/>
    <w:uiPriority w:val="99"/>
    <w:qFormat/>
    <w:rsid w:val="005932EC"/>
    <w:rPr>
      <w:rFonts w:eastAsia="Times New Roman" w:cs="Arial"/>
      <w:sz w:val="20"/>
      <w:lang w:eastAsia="pl-PL"/>
    </w:rPr>
  </w:style>
  <w:style w:type="paragraph" w:styleId="Tematkomentarza">
    <w:name w:val="annotation subject"/>
    <w:basedOn w:val="Tekstkomentarza"/>
    <w:next w:val="Tekstkomentarza"/>
    <w:link w:val="TematkomentarzaZnak"/>
    <w:uiPriority w:val="99"/>
    <w:semiHidden/>
    <w:unhideWhenUsed/>
    <w:rsid w:val="005932EC"/>
    <w:rPr>
      <w:b/>
      <w:bCs/>
    </w:rPr>
  </w:style>
  <w:style w:type="character" w:customStyle="1" w:styleId="TematkomentarzaZnak">
    <w:name w:val="Temat komentarza Znak"/>
    <w:basedOn w:val="TekstkomentarzaZnak"/>
    <w:link w:val="Tematkomentarza"/>
    <w:uiPriority w:val="99"/>
    <w:semiHidden/>
    <w:rsid w:val="005932EC"/>
    <w:rPr>
      <w:rFonts w:eastAsia="Times New Roman" w:cs="Arial"/>
      <w:b/>
      <w:bCs/>
      <w:sz w:val="20"/>
      <w:lang w:eastAsia="pl-PL"/>
    </w:rPr>
  </w:style>
  <w:style w:type="paragraph" w:styleId="NormalnyWeb">
    <w:name w:val="Normal (Web)"/>
    <w:basedOn w:val="Normalny"/>
    <w:uiPriority w:val="99"/>
    <w:semiHidden/>
    <w:unhideWhenUsed/>
    <w:rsid w:val="007D26B0"/>
    <w:pPr>
      <w:spacing w:before="100" w:beforeAutospacing="1" w:after="100" w:afterAutospacing="1"/>
    </w:pPr>
    <w:rPr>
      <w:rFonts w:ascii="Times New Roman" w:hAnsi="Times New Roman" w:cs="Times New Roman"/>
      <w:szCs w:val="24"/>
    </w:rPr>
  </w:style>
  <w:style w:type="table" w:styleId="Tabela-Siatka">
    <w:name w:val="Table Grid"/>
    <w:basedOn w:val="Standardowy"/>
    <w:uiPriority w:val="59"/>
    <w:rsid w:val="002A24C2"/>
    <w:pPr>
      <w:ind w:firstLine="0"/>
      <w:jc w:val="left"/>
    </w:pPr>
    <w:rPr>
      <w:rFonts w:eastAsia="Calibri" w:cs="Arial"/>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745F2"/>
    <w:rPr>
      <w:color w:val="0000FF" w:themeColor="hyperlink"/>
      <w:u w:val="single"/>
    </w:rPr>
  </w:style>
  <w:style w:type="character" w:customStyle="1" w:styleId="Nagwek1Znak">
    <w:name w:val="Nagłówek 1 Znak"/>
    <w:basedOn w:val="Domylnaczcionkaakapitu"/>
    <w:link w:val="Nagwek1"/>
    <w:uiPriority w:val="9"/>
    <w:rsid w:val="00B860F9"/>
    <w:rPr>
      <w:rFonts w:eastAsiaTheme="majorEastAsia" w:cs="Arial"/>
      <w:b/>
      <w:color w:val="000000" w:themeColor="text1"/>
      <w:szCs w:val="24"/>
    </w:rPr>
  </w:style>
  <w:style w:type="character" w:styleId="Uwydatnienie">
    <w:name w:val="Emphasis"/>
    <w:basedOn w:val="Domylnaczcionkaakapitu"/>
    <w:uiPriority w:val="20"/>
    <w:qFormat/>
    <w:rsid w:val="00F863F3"/>
    <w:rPr>
      <w:i/>
      <w:iCs/>
    </w:rPr>
  </w:style>
  <w:style w:type="character" w:customStyle="1" w:styleId="markedcontent">
    <w:name w:val="markedcontent"/>
    <w:basedOn w:val="Domylnaczcionkaakapitu"/>
    <w:rsid w:val="00F863F3"/>
  </w:style>
  <w:style w:type="character" w:customStyle="1" w:styleId="hgkelc">
    <w:name w:val="hgkelc"/>
    <w:basedOn w:val="Domylnaczcionkaakapitu"/>
    <w:rsid w:val="00F863F3"/>
  </w:style>
  <w:style w:type="character" w:customStyle="1" w:styleId="AkapitzlistZnak">
    <w:name w:val="Akapit z listą Znak"/>
    <w:aliases w:val="Numerowanie Znak,List Paragraph Znak,Akapit z listą BS Znak,A_wyliczenie Znak,K-P_odwolanie Znak,Akapit z listą5 Znak,maz_wyliczenie Znak,opis dzialania Znak,Signature Znak,Podpis1 Znak,BulletC Znak,Table of contents numbered Znak"/>
    <w:link w:val="Akapitzlist"/>
    <w:qFormat/>
    <w:locked/>
    <w:rsid w:val="00F863F3"/>
    <w:rPr>
      <w:rFonts w:eastAsia="Times New Roman" w:cs="Arial"/>
      <w:lang w:eastAsia="pl-PL"/>
    </w:rPr>
  </w:style>
  <w:style w:type="table" w:styleId="Zwykatabela3">
    <w:name w:val="Plain Table 3"/>
    <w:basedOn w:val="Standardowy"/>
    <w:uiPriority w:val="43"/>
    <w:rsid w:val="00F863F3"/>
    <w:pPr>
      <w:ind w:firstLine="0"/>
      <w:jc w:val="left"/>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6977">
      <w:bodyDiv w:val="1"/>
      <w:marLeft w:val="0"/>
      <w:marRight w:val="0"/>
      <w:marTop w:val="0"/>
      <w:marBottom w:val="0"/>
      <w:divBdr>
        <w:top w:val="none" w:sz="0" w:space="0" w:color="auto"/>
        <w:left w:val="none" w:sz="0" w:space="0" w:color="auto"/>
        <w:bottom w:val="none" w:sz="0" w:space="0" w:color="auto"/>
        <w:right w:val="none" w:sz="0" w:space="0" w:color="auto"/>
      </w:divBdr>
    </w:div>
    <w:div w:id="824666434">
      <w:bodyDiv w:val="1"/>
      <w:marLeft w:val="0"/>
      <w:marRight w:val="0"/>
      <w:marTop w:val="0"/>
      <w:marBottom w:val="0"/>
      <w:divBdr>
        <w:top w:val="none" w:sz="0" w:space="0" w:color="auto"/>
        <w:left w:val="none" w:sz="0" w:space="0" w:color="auto"/>
        <w:bottom w:val="none" w:sz="0" w:space="0" w:color="auto"/>
        <w:right w:val="none" w:sz="0" w:space="0" w:color="auto"/>
      </w:divBdr>
    </w:div>
    <w:div w:id="1112359393">
      <w:bodyDiv w:val="1"/>
      <w:marLeft w:val="0"/>
      <w:marRight w:val="0"/>
      <w:marTop w:val="0"/>
      <w:marBottom w:val="0"/>
      <w:divBdr>
        <w:top w:val="none" w:sz="0" w:space="0" w:color="auto"/>
        <w:left w:val="none" w:sz="0" w:space="0" w:color="auto"/>
        <w:bottom w:val="none" w:sz="0" w:space="0" w:color="auto"/>
        <w:right w:val="none" w:sz="0" w:space="0" w:color="auto"/>
      </w:divBdr>
    </w:div>
    <w:div w:id="17730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podkarpackie.pl/szczegoly-programu/prawo-i-dokumenty/program-fundusze-europejskie-dla-podkarpac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08FF9-9924-491F-AF66-7B85BE5C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3453</Words>
  <Characters>20719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499_10440_23</dc:title>
  <dc:creator>b.sniezek</dc:creator>
  <cp:lastModifiedBy>.</cp:lastModifiedBy>
  <cp:revision>36</cp:revision>
  <cp:lastPrinted>2023-06-21T12:32:00Z</cp:lastPrinted>
  <dcterms:created xsi:type="dcterms:W3CDTF">2023-06-22T05:50:00Z</dcterms:created>
  <dcterms:modified xsi:type="dcterms:W3CDTF">2023-06-28T06:54:00Z</dcterms:modified>
</cp:coreProperties>
</file>