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6000" w14:textId="20997318" w:rsidR="000E6D25" w:rsidRPr="00304309" w:rsidRDefault="000E6D25" w:rsidP="000E6D25">
      <w:pPr>
        <w:pStyle w:val="Nagwek1"/>
        <w:spacing w:before="0"/>
        <w:jc w:val="center"/>
        <w:rPr>
          <w:lang w:eastAsia="pl-PL"/>
        </w:rPr>
      </w:pPr>
      <w:r w:rsidRPr="003043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509/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10759</w:t>
      </w:r>
      <w:r w:rsidRPr="003043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3043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3043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3043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3043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 sierpnia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043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3043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30430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3043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0430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wyrażenia woli przystąpienia do realizacji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p</w:t>
      </w:r>
      <w:r w:rsidRPr="0030430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rojektu pn. </w:t>
      </w:r>
      <w:r w:rsidRPr="0030430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l-PL"/>
        </w:rPr>
        <w:t>„Program Regiony Rewitalizacji”</w:t>
      </w:r>
      <w:r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l-PL"/>
        </w:rPr>
        <w:br/>
      </w:r>
    </w:p>
    <w:p w14:paraId="42F2A323" w14:textId="77777777" w:rsidR="000E6D25" w:rsidRPr="00AF61A9" w:rsidRDefault="000E6D25" w:rsidP="000E6D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716945F6" w14:textId="77777777" w:rsidR="000E6D25" w:rsidRPr="00AF61A9" w:rsidRDefault="000E6D25" w:rsidP="000E6D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EADE846" w14:textId="77777777" w:rsidR="000E6D25" w:rsidRPr="00AF61A9" w:rsidRDefault="000E6D25" w:rsidP="000E6D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0B4B3A7" w14:textId="77777777" w:rsidR="000E6D25" w:rsidRPr="00AF61A9" w:rsidRDefault="000E6D25" w:rsidP="000E6D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F5CC8A3" w14:textId="77777777" w:rsidR="000E6D25" w:rsidRPr="00AF61A9" w:rsidRDefault="000E6D25" w:rsidP="000E6D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89ED2E" w14:textId="77777777" w:rsidR="000E6D25" w:rsidRPr="00304309" w:rsidRDefault="000E6D25" w:rsidP="000E6D25">
      <w:pPr>
        <w:pStyle w:val="Nagwek2"/>
        <w:rPr>
          <w:rFonts w:eastAsia="Times New Roman" w:cs="Arial"/>
          <w:color w:val="000000" w:themeColor="text1"/>
          <w:szCs w:val="24"/>
          <w:lang w:eastAsia="pl-PL"/>
        </w:rPr>
      </w:pPr>
      <w:r w:rsidRPr="00304309">
        <w:rPr>
          <w:rFonts w:eastAsia="Times New Roman" w:cs="Arial"/>
          <w:color w:val="000000" w:themeColor="text1"/>
          <w:szCs w:val="24"/>
          <w:lang w:eastAsia="pl-PL"/>
        </w:rPr>
        <w:t>§ 1</w:t>
      </w:r>
    </w:p>
    <w:p w14:paraId="075CE0FF" w14:textId="77777777" w:rsidR="000E6D25" w:rsidRPr="00AF61A9" w:rsidRDefault="000E6D25" w:rsidP="000E6D2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303D9A" w14:textId="77777777" w:rsidR="000E6D25" w:rsidRPr="00304309" w:rsidRDefault="000E6D25" w:rsidP="000E6D25">
      <w:pPr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3043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0430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wyrażenia woli przystąpienia do realizacji projektu</w:t>
      </w:r>
      <w:r w:rsidRPr="00304309">
        <w:rPr>
          <w:rFonts w:ascii="Arial" w:eastAsia="Times New Roman" w:hAnsi="Arial" w:cs="Arial"/>
          <w:b/>
          <w:iCs/>
          <w:sz w:val="24"/>
          <w:szCs w:val="24"/>
          <w:lang w:eastAsia="pl-PL"/>
        </w:rPr>
        <w:br/>
        <w:t xml:space="preserve">pn. </w:t>
      </w:r>
      <w:r w:rsidRPr="0030430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„Program Regiony </w:t>
      </w:r>
      <w:proofErr w:type="spellStart"/>
      <w:r w:rsidRPr="0030430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Rewitalizacji”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 brzmieniu stanowiącym załącznik do uchwały.</w:t>
      </w:r>
    </w:p>
    <w:p w14:paraId="02B801CF" w14:textId="77777777" w:rsidR="000E6D25" w:rsidRPr="00AF61A9" w:rsidRDefault="000E6D25" w:rsidP="000E6D25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2A12E7" w14:textId="77777777" w:rsidR="000E6D25" w:rsidRPr="00304309" w:rsidRDefault="000E6D25" w:rsidP="000E6D25">
      <w:pPr>
        <w:pStyle w:val="Nagwek2"/>
        <w:rPr>
          <w:rFonts w:eastAsia="Times New Roman" w:cs="Arial"/>
          <w:color w:val="000000" w:themeColor="text1"/>
          <w:szCs w:val="24"/>
          <w:lang w:eastAsia="pl-PL"/>
        </w:rPr>
      </w:pPr>
      <w:r w:rsidRPr="00304309">
        <w:rPr>
          <w:rFonts w:eastAsia="Times New Roman" w:cs="Arial"/>
          <w:color w:val="000000" w:themeColor="text1"/>
          <w:szCs w:val="24"/>
          <w:lang w:eastAsia="pl-PL"/>
        </w:rPr>
        <w:t>§ 2</w:t>
      </w:r>
    </w:p>
    <w:p w14:paraId="3124044F" w14:textId="77777777" w:rsidR="000E6D25" w:rsidRPr="00AF61A9" w:rsidRDefault="000E6D25" w:rsidP="000E6D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C613C1" w14:textId="77777777" w:rsidR="000E6D25" w:rsidRPr="00AF61A9" w:rsidRDefault="000E6D25" w:rsidP="000E6D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2F0B0C6" w14:textId="77777777" w:rsidR="000E6D25" w:rsidRPr="00AF61A9" w:rsidRDefault="000E6D25" w:rsidP="000E6D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BA77B8" w14:textId="77777777" w:rsidR="000E6D25" w:rsidRPr="00304309" w:rsidRDefault="000E6D25" w:rsidP="000E6D25">
      <w:pPr>
        <w:pStyle w:val="Nagwek2"/>
        <w:rPr>
          <w:rFonts w:eastAsia="Times New Roman" w:cs="Arial"/>
          <w:color w:val="000000" w:themeColor="text1"/>
          <w:szCs w:val="24"/>
          <w:lang w:eastAsia="pl-PL"/>
        </w:rPr>
      </w:pPr>
      <w:r w:rsidRPr="00304309">
        <w:rPr>
          <w:rFonts w:eastAsia="Times New Roman" w:cs="Arial"/>
          <w:color w:val="000000" w:themeColor="text1"/>
          <w:szCs w:val="24"/>
          <w:lang w:eastAsia="pl-PL"/>
        </w:rPr>
        <w:t>§ 3</w:t>
      </w:r>
    </w:p>
    <w:p w14:paraId="5A8F94E0" w14:textId="77777777" w:rsidR="000E6D25" w:rsidRPr="00AF61A9" w:rsidRDefault="000E6D25" w:rsidP="000E6D2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4F36B5" w14:textId="77777777" w:rsidR="000E6D25" w:rsidRDefault="000E6D25" w:rsidP="000E6D2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6F295B8" w14:textId="77777777" w:rsidR="000E6D25" w:rsidRDefault="000E6D25" w:rsidP="000E6D2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84D9BBC" w14:textId="77777777" w:rsidR="000E6D25" w:rsidRPr="003107D1" w:rsidRDefault="000E6D25" w:rsidP="000E6D25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3107D1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45C5D3A" w14:textId="77777777" w:rsidR="000E6D25" w:rsidRPr="003107D1" w:rsidRDefault="000E6D25" w:rsidP="000E6D25">
      <w:pPr>
        <w:spacing w:after="0"/>
        <w:rPr>
          <w:rFonts w:ascii="Arial" w:eastAsiaTheme="minorEastAsia" w:hAnsi="Arial" w:cs="Arial"/>
        </w:rPr>
      </w:pPr>
      <w:r w:rsidRPr="003107D1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3669721" w14:textId="77777777" w:rsidR="000E6D25" w:rsidRDefault="000E6D25" w:rsidP="000E6D2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1C073F4" w14:textId="77777777" w:rsidR="000E6D25" w:rsidRDefault="000E6D25" w:rsidP="000E6D2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F2D1C81" w14:textId="77777777" w:rsidR="000E6D25" w:rsidRDefault="000E6D25" w:rsidP="000E6D2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0AB3192" w14:textId="77777777" w:rsidR="000E6D25" w:rsidRDefault="000E6D25" w:rsidP="000E6D2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2996410" w14:textId="77777777" w:rsidR="000E6D25" w:rsidRDefault="000E6D25" w:rsidP="000E6D2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1A0923B" w14:textId="77777777" w:rsidR="000E6D25" w:rsidRPr="00AF61A9" w:rsidRDefault="000E6D25" w:rsidP="000E6D2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F1039D" w14:textId="77777777" w:rsidR="00214770" w:rsidRPr="0073547C" w:rsidRDefault="00214770" w:rsidP="00214770">
      <w:pPr>
        <w:spacing w:after="0" w:line="36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73547C">
        <w:rPr>
          <w:rFonts w:ascii="Arial" w:hAnsi="Arial" w:cs="Arial"/>
          <w:b/>
          <w:sz w:val="24"/>
          <w:szCs w:val="24"/>
        </w:rPr>
        <w:lastRenderedPageBreak/>
        <w:t>-PROJEKT-</w:t>
      </w:r>
    </w:p>
    <w:p w14:paraId="2B246A64" w14:textId="77777777" w:rsidR="00214770" w:rsidRPr="00EB73F3" w:rsidRDefault="00214770" w:rsidP="006B2916">
      <w:pPr>
        <w:pStyle w:val="Nagwek2"/>
        <w:rPr>
          <w:i/>
        </w:rPr>
      </w:pPr>
      <w:r w:rsidRPr="00EB73F3">
        <w:t>UCHWAŁA NR       /       /23</w:t>
      </w:r>
      <w:r w:rsidR="002B20AE" w:rsidRPr="00EB73F3">
        <w:br/>
      </w:r>
      <w:r w:rsidRPr="00EB73F3">
        <w:t>SEJMIKU WOJEWÓDZTWA PODKA</w:t>
      </w:r>
      <w:r w:rsidR="00710B21">
        <w:t>R</w:t>
      </w:r>
      <w:r w:rsidRPr="00EB73F3">
        <w:t>PACKIEGO</w:t>
      </w:r>
      <w:r w:rsidR="002B20AE" w:rsidRPr="00EB73F3">
        <w:br/>
      </w:r>
      <w:r w:rsidRPr="00EB73F3">
        <w:t>W RZESZOWIE</w:t>
      </w:r>
      <w:r w:rsidR="002B20AE" w:rsidRPr="00EB73F3">
        <w:br/>
      </w:r>
      <w:r w:rsidRPr="00EB73F3">
        <w:t xml:space="preserve">z dnia      </w:t>
      </w:r>
      <w:r w:rsidR="001245E9" w:rsidRPr="00EB73F3">
        <w:t xml:space="preserve">         </w:t>
      </w:r>
      <w:r w:rsidRPr="00EB73F3">
        <w:t>2023 r.</w:t>
      </w:r>
      <w:r w:rsidR="002B20AE" w:rsidRPr="00EB73F3">
        <w:br/>
      </w:r>
      <w:r w:rsidRPr="00EB73F3">
        <w:t>w sprawie wyrażenia woli przystąpienia do realizacji projektu</w:t>
      </w:r>
      <w:r w:rsidR="002B20AE" w:rsidRPr="00EB73F3">
        <w:br/>
      </w:r>
      <w:r w:rsidRPr="00EB73F3">
        <w:t xml:space="preserve">pn. </w:t>
      </w:r>
      <w:r w:rsidRPr="00EB73F3">
        <w:rPr>
          <w:i/>
        </w:rPr>
        <w:t>„Program Regiony Rewitalizacji”</w:t>
      </w:r>
    </w:p>
    <w:p w14:paraId="2F123554" w14:textId="77777777" w:rsidR="002B20AE" w:rsidRDefault="002B20AE" w:rsidP="00157FE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894976D" w14:textId="77777777" w:rsidR="00214770" w:rsidRDefault="00214770" w:rsidP="00157FE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podstawie art. 11 ust. 2 pkt.</w:t>
      </w:r>
      <w:r w:rsidR="007C179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1, 3, 7, 9 i </w:t>
      </w:r>
      <w:r w:rsidR="004532F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rt. 18 ust. 20</w:t>
      </w:r>
      <w:r w:rsidRPr="000D483C">
        <w:rPr>
          <w:rFonts w:ascii="Arial" w:hAnsi="Arial" w:cs="Arial"/>
          <w:bCs/>
          <w:sz w:val="24"/>
          <w:szCs w:val="24"/>
        </w:rPr>
        <w:t xml:space="preserve"> </w:t>
      </w:r>
      <w:r w:rsidR="00256D92">
        <w:rPr>
          <w:rFonts w:ascii="Arial" w:hAnsi="Arial" w:cs="Arial"/>
          <w:bCs/>
          <w:sz w:val="24"/>
          <w:szCs w:val="24"/>
        </w:rPr>
        <w:t>u</w:t>
      </w:r>
      <w:r w:rsidRPr="000D483C">
        <w:rPr>
          <w:rFonts w:ascii="Arial" w:hAnsi="Arial" w:cs="Arial"/>
          <w:bCs/>
          <w:sz w:val="24"/>
          <w:szCs w:val="24"/>
        </w:rPr>
        <w:t xml:space="preserve">stawy z dnia 5 czerwca </w:t>
      </w:r>
      <w:r>
        <w:rPr>
          <w:rFonts w:ascii="Arial" w:hAnsi="Arial" w:cs="Arial"/>
          <w:bCs/>
          <w:sz w:val="24"/>
          <w:szCs w:val="24"/>
        </w:rPr>
        <w:t>1998 </w:t>
      </w:r>
      <w:r w:rsidRPr="000D483C">
        <w:rPr>
          <w:rFonts w:ascii="Arial" w:hAnsi="Arial" w:cs="Arial"/>
          <w:bCs/>
          <w:sz w:val="24"/>
          <w:szCs w:val="24"/>
        </w:rPr>
        <w:t>r. o samorządzie województwa (</w:t>
      </w:r>
      <w:r w:rsidRPr="008768F0">
        <w:rPr>
          <w:rFonts w:ascii="Arial" w:hAnsi="Arial" w:cs="Arial"/>
          <w:bCs/>
          <w:sz w:val="24"/>
          <w:szCs w:val="24"/>
          <w:lang w:val="x-none"/>
        </w:rPr>
        <w:t>Dz.U. z 20</w:t>
      </w:r>
      <w:r w:rsidRPr="008768F0">
        <w:rPr>
          <w:rFonts w:ascii="Arial" w:hAnsi="Arial" w:cs="Arial"/>
          <w:bCs/>
          <w:sz w:val="24"/>
          <w:szCs w:val="24"/>
        </w:rPr>
        <w:t>22</w:t>
      </w:r>
      <w:r w:rsidR="00AE694D">
        <w:rPr>
          <w:rFonts w:ascii="Arial" w:hAnsi="Arial" w:cs="Arial"/>
          <w:bCs/>
          <w:sz w:val="24"/>
          <w:szCs w:val="24"/>
        </w:rPr>
        <w:t xml:space="preserve"> </w:t>
      </w:r>
      <w:r w:rsidRPr="008768F0">
        <w:rPr>
          <w:rFonts w:ascii="Arial" w:hAnsi="Arial" w:cs="Arial"/>
          <w:bCs/>
          <w:sz w:val="24"/>
          <w:szCs w:val="24"/>
          <w:lang w:val="x-none"/>
        </w:rPr>
        <w:t xml:space="preserve">r., poz. </w:t>
      </w:r>
      <w:r w:rsidR="0073547C">
        <w:rPr>
          <w:rFonts w:ascii="Arial" w:hAnsi="Arial" w:cs="Arial"/>
          <w:bCs/>
          <w:sz w:val="24"/>
          <w:szCs w:val="24"/>
        </w:rPr>
        <w:t>2094 ze zm.</w:t>
      </w:r>
      <w:r>
        <w:rPr>
          <w:rFonts w:ascii="Arial" w:hAnsi="Arial" w:cs="Arial"/>
          <w:bCs/>
          <w:sz w:val="24"/>
          <w:szCs w:val="24"/>
        </w:rPr>
        <w:t>).</w:t>
      </w:r>
    </w:p>
    <w:p w14:paraId="27822E7B" w14:textId="77777777" w:rsidR="00214770" w:rsidRPr="003E3A9A" w:rsidRDefault="00214770" w:rsidP="008B41D7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Sejmik </w:t>
      </w:r>
      <w:r w:rsidRPr="003E3A9A">
        <w:rPr>
          <w:rFonts w:ascii="Arial" w:hAnsi="Arial" w:cs="Arial"/>
          <w:b/>
          <w:sz w:val="24"/>
          <w:szCs w:val="24"/>
        </w:rPr>
        <w:t>Województwa Podkarpackiego w Rzeszowie</w:t>
      </w:r>
    </w:p>
    <w:p w14:paraId="483DDE27" w14:textId="77777777" w:rsidR="00214770" w:rsidRPr="00DA179F" w:rsidRDefault="00214770" w:rsidP="008B41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3A9A">
        <w:rPr>
          <w:rFonts w:ascii="Arial" w:hAnsi="Arial" w:cs="Arial"/>
          <w:b/>
          <w:sz w:val="24"/>
          <w:szCs w:val="24"/>
        </w:rPr>
        <w:t>uchwala co następuje:</w:t>
      </w:r>
    </w:p>
    <w:p w14:paraId="08806439" w14:textId="77777777" w:rsidR="00214770" w:rsidRPr="008B41D7" w:rsidRDefault="00214770" w:rsidP="00185E6C">
      <w:pPr>
        <w:pStyle w:val="Nagwek2"/>
        <w:spacing w:before="120" w:after="120"/>
      </w:pPr>
      <w:r w:rsidRPr="008B41D7">
        <w:t>§1</w:t>
      </w:r>
    </w:p>
    <w:p w14:paraId="4091A152" w14:textId="77777777" w:rsidR="00214770" w:rsidRPr="00E456CB" w:rsidRDefault="00214770" w:rsidP="001E5E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Wyraża </w:t>
      </w:r>
      <w:r w:rsidR="001358F6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 xml:space="preserve">wolę </w:t>
      </w:r>
      <w:r w:rsidR="0073547C">
        <w:rPr>
          <w:rFonts w:ascii="Arial" w:hAnsi="Arial" w:cs="Arial"/>
          <w:sz w:val="24"/>
          <w:szCs w:val="24"/>
        </w:rPr>
        <w:t xml:space="preserve">przystąpienia </w:t>
      </w:r>
      <w:r w:rsidR="00E75ED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realizacji </w:t>
      </w:r>
      <w:r w:rsidRPr="00214770">
        <w:rPr>
          <w:rFonts w:ascii="Arial" w:hAnsi="Arial" w:cs="Arial"/>
          <w:sz w:val="24"/>
          <w:szCs w:val="24"/>
        </w:rPr>
        <w:t xml:space="preserve">projektu pn. </w:t>
      </w:r>
      <w:r w:rsidRPr="00214770">
        <w:rPr>
          <w:rFonts w:ascii="Arial" w:hAnsi="Arial" w:cs="Arial"/>
          <w:i/>
          <w:sz w:val="24"/>
          <w:szCs w:val="24"/>
        </w:rPr>
        <w:t>„Program Regiony Rewitalizacji”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456CB">
        <w:rPr>
          <w:rFonts w:ascii="Arial" w:hAnsi="Arial" w:cs="Arial"/>
          <w:sz w:val="24"/>
          <w:szCs w:val="24"/>
        </w:rPr>
        <w:t xml:space="preserve">w ramach </w:t>
      </w:r>
      <w:r w:rsidRPr="008768F0">
        <w:rPr>
          <w:rFonts w:ascii="Arial" w:hAnsi="Arial" w:cs="Arial"/>
          <w:sz w:val="24"/>
          <w:szCs w:val="24"/>
        </w:rPr>
        <w:t>Pomocy Technicznej dla Funduszy Europejskich 2021-202</w:t>
      </w:r>
      <w:r>
        <w:rPr>
          <w:rFonts w:ascii="Arial" w:hAnsi="Arial" w:cs="Arial"/>
          <w:sz w:val="24"/>
          <w:szCs w:val="24"/>
        </w:rPr>
        <w:t>7</w:t>
      </w:r>
      <w:r w:rsidRPr="008768F0">
        <w:rPr>
          <w:rFonts w:ascii="Arial" w:hAnsi="Arial" w:cs="Arial"/>
          <w:sz w:val="24"/>
          <w:szCs w:val="24"/>
        </w:rPr>
        <w:t>, Priorytet 2 Skuteczni beneficjenci</w:t>
      </w:r>
      <w:r w:rsidRPr="00E456CB">
        <w:rPr>
          <w:rFonts w:ascii="Arial" w:hAnsi="Arial" w:cs="Arial"/>
          <w:sz w:val="24"/>
          <w:szCs w:val="24"/>
        </w:rPr>
        <w:t>.</w:t>
      </w:r>
      <w:r w:rsidRPr="00E456CB">
        <w:rPr>
          <w:rFonts w:ascii="Arial" w:hAnsi="Arial" w:cs="Arial"/>
          <w:b/>
          <w:sz w:val="24"/>
          <w:szCs w:val="24"/>
        </w:rPr>
        <w:t xml:space="preserve"> </w:t>
      </w:r>
    </w:p>
    <w:p w14:paraId="2DE68CA0" w14:textId="77777777" w:rsidR="00214770" w:rsidRPr="00232352" w:rsidRDefault="00214770" w:rsidP="001E5E0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32352">
        <w:rPr>
          <w:rFonts w:ascii="Arial" w:hAnsi="Arial" w:cs="Arial"/>
          <w:sz w:val="24"/>
          <w:szCs w:val="24"/>
        </w:rPr>
        <w:t>2. Realizacja projektu przewidziana jest na lata 20</w:t>
      </w:r>
      <w:r>
        <w:rPr>
          <w:rFonts w:ascii="Arial" w:hAnsi="Arial" w:cs="Arial"/>
          <w:sz w:val="24"/>
          <w:szCs w:val="24"/>
        </w:rPr>
        <w:t>24</w:t>
      </w:r>
      <w:r w:rsidRPr="00232352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7</w:t>
      </w:r>
      <w:r w:rsidRPr="00232352">
        <w:rPr>
          <w:rFonts w:ascii="Arial" w:hAnsi="Arial" w:cs="Arial"/>
          <w:sz w:val="24"/>
          <w:szCs w:val="24"/>
        </w:rPr>
        <w:t>.</w:t>
      </w:r>
    </w:p>
    <w:p w14:paraId="00AD94B2" w14:textId="77777777" w:rsidR="0055713D" w:rsidRDefault="00214770" w:rsidP="001E5E0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32352">
        <w:rPr>
          <w:rFonts w:ascii="Arial" w:hAnsi="Arial" w:cs="Arial"/>
          <w:sz w:val="24"/>
          <w:szCs w:val="24"/>
        </w:rPr>
        <w:t xml:space="preserve">3. Szacowana całkowita wartość projektu </w:t>
      </w:r>
      <w:r w:rsidR="00F34019">
        <w:rPr>
          <w:rFonts w:ascii="Arial" w:hAnsi="Arial" w:cs="Arial"/>
          <w:sz w:val="24"/>
          <w:szCs w:val="24"/>
        </w:rPr>
        <w:t xml:space="preserve">wynosi: </w:t>
      </w:r>
      <w:r w:rsidR="00F34019" w:rsidRPr="00F34019">
        <w:rPr>
          <w:rFonts w:ascii="Arial" w:hAnsi="Arial" w:cs="Arial"/>
          <w:b/>
          <w:sz w:val="24"/>
          <w:szCs w:val="24"/>
        </w:rPr>
        <w:t>5 000 000,00</w:t>
      </w:r>
      <w:r w:rsidR="00F34019" w:rsidRPr="00402872">
        <w:rPr>
          <w:rFonts w:ascii="Arial" w:hAnsi="Arial" w:cs="Arial"/>
          <w:sz w:val="24"/>
          <w:szCs w:val="24"/>
        </w:rPr>
        <w:t xml:space="preserve"> </w:t>
      </w:r>
      <w:r w:rsidR="00F34019" w:rsidRPr="00F474FF">
        <w:rPr>
          <w:rFonts w:ascii="Arial" w:hAnsi="Arial" w:cs="Arial"/>
          <w:b/>
          <w:sz w:val="24"/>
          <w:szCs w:val="24"/>
        </w:rPr>
        <w:t>zł</w:t>
      </w:r>
      <w:r w:rsidR="00F34019" w:rsidRPr="00402872">
        <w:rPr>
          <w:rFonts w:ascii="Arial" w:hAnsi="Arial" w:cs="Arial"/>
          <w:sz w:val="24"/>
          <w:szCs w:val="24"/>
        </w:rPr>
        <w:t xml:space="preserve"> (słownie: pięć milionów złotych 00/100)  </w:t>
      </w:r>
      <w:r w:rsidR="004B656B">
        <w:rPr>
          <w:rFonts w:ascii="Arial" w:hAnsi="Arial" w:cs="Arial"/>
          <w:sz w:val="24"/>
          <w:szCs w:val="24"/>
        </w:rPr>
        <w:t>w tym</w:t>
      </w:r>
      <w:r w:rsidR="00F34019" w:rsidRPr="00402872">
        <w:rPr>
          <w:rFonts w:ascii="Arial" w:hAnsi="Arial" w:cs="Arial"/>
          <w:sz w:val="24"/>
          <w:szCs w:val="24"/>
        </w:rPr>
        <w:t xml:space="preserve"> dofinansowani</w:t>
      </w:r>
      <w:r w:rsidR="004B656B">
        <w:rPr>
          <w:rFonts w:ascii="Arial" w:hAnsi="Arial" w:cs="Arial"/>
          <w:sz w:val="24"/>
          <w:szCs w:val="24"/>
        </w:rPr>
        <w:t>e</w:t>
      </w:r>
      <w:r w:rsidR="00F34019" w:rsidRPr="00402872">
        <w:rPr>
          <w:rFonts w:ascii="Arial" w:hAnsi="Arial" w:cs="Arial"/>
          <w:sz w:val="24"/>
          <w:szCs w:val="24"/>
        </w:rPr>
        <w:t xml:space="preserve"> 100 % wartości projektu </w:t>
      </w:r>
      <w:r w:rsidR="00F474FF">
        <w:rPr>
          <w:rFonts w:ascii="Arial" w:hAnsi="Arial" w:cs="Arial"/>
          <w:sz w:val="24"/>
          <w:szCs w:val="24"/>
        </w:rPr>
        <w:t>ze środków Unii Europejskiej –</w:t>
      </w:r>
      <w:r w:rsidR="00F474FF" w:rsidRPr="00402872">
        <w:rPr>
          <w:rFonts w:ascii="Arial" w:hAnsi="Arial" w:cs="Arial"/>
          <w:sz w:val="24"/>
          <w:szCs w:val="24"/>
        </w:rPr>
        <w:t xml:space="preserve"> </w:t>
      </w:r>
      <w:r w:rsidR="00F474FF">
        <w:rPr>
          <w:rFonts w:ascii="Arial" w:hAnsi="Arial" w:cs="Arial"/>
          <w:sz w:val="24"/>
          <w:szCs w:val="24"/>
        </w:rPr>
        <w:t>Europejski Fundusz Rozwoju Regionalnego</w:t>
      </w:r>
      <w:r w:rsidR="00F474FF" w:rsidRPr="00402872">
        <w:rPr>
          <w:rFonts w:ascii="Arial" w:hAnsi="Arial" w:cs="Arial"/>
          <w:sz w:val="24"/>
          <w:szCs w:val="24"/>
        </w:rPr>
        <w:t xml:space="preserve"> (79,71 %)</w:t>
      </w:r>
      <w:r w:rsidR="00F474FF">
        <w:rPr>
          <w:rFonts w:ascii="Arial" w:hAnsi="Arial" w:cs="Arial"/>
          <w:sz w:val="24"/>
          <w:szCs w:val="24"/>
        </w:rPr>
        <w:t xml:space="preserve"> - </w:t>
      </w:r>
      <w:r w:rsidR="00F34019" w:rsidRPr="00F474FF">
        <w:rPr>
          <w:rFonts w:ascii="Arial" w:hAnsi="Arial" w:cs="Arial"/>
          <w:b/>
          <w:sz w:val="24"/>
          <w:szCs w:val="24"/>
        </w:rPr>
        <w:t>3 985 500,00 zł</w:t>
      </w:r>
      <w:r w:rsidR="00F34019" w:rsidRPr="00402872">
        <w:rPr>
          <w:rFonts w:ascii="Arial" w:hAnsi="Arial" w:cs="Arial"/>
          <w:sz w:val="24"/>
          <w:szCs w:val="24"/>
        </w:rPr>
        <w:t xml:space="preserve"> </w:t>
      </w:r>
      <w:r w:rsidR="00F474FF">
        <w:rPr>
          <w:rFonts w:ascii="Arial" w:hAnsi="Arial" w:cs="Arial"/>
          <w:sz w:val="24"/>
          <w:szCs w:val="24"/>
        </w:rPr>
        <w:t>(słownie: trzy miliony dziewięćset osiemdziesiąt pięć tysięcy pięćset złotych 00/100)</w:t>
      </w:r>
      <w:r w:rsidR="00F34019" w:rsidRPr="00402872">
        <w:rPr>
          <w:rFonts w:ascii="Arial" w:hAnsi="Arial" w:cs="Arial"/>
          <w:sz w:val="24"/>
          <w:szCs w:val="24"/>
        </w:rPr>
        <w:t xml:space="preserve"> i </w:t>
      </w:r>
      <w:r w:rsidR="00F474FF">
        <w:rPr>
          <w:rFonts w:ascii="Arial" w:hAnsi="Arial" w:cs="Arial"/>
          <w:sz w:val="24"/>
          <w:szCs w:val="24"/>
        </w:rPr>
        <w:t xml:space="preserve">Budżetu Państwa </w:t>
      </w:r>
      <w:r w:rsidR="00F474FF" w:rsidRPr="00402872">
        <w:rPr>
          <w:rFonts w:ascii="Arial" w:hAnsi="Arial" w:cs="Arial"/>
          <w:sz w:val="24"/>
          <w:szCs w:val="24"/>
        </w:rPr>
        <w:t>(20,29%)</w:t>
      </w:r>
      <w:r w:rsidR="00F474FF">
        <w:rPr>
          <w:rFonts w:ascii="Arial" w:hAnsi="Arial" w:cs="Arial"/>
          <w:sz w:val="24"/>
          <w:szCs w:val="24"/>
        </w:rPr>
        <w:t xml:space="preserve"> - </w:t>
      </w:r>
      <w:r w:rsidR="00F34019" w:rsidRPr="00F474FF">
        <w:rPr>
          <w:rFonts w:ascii="Arial" w:hAnsi="Arial" w:cs="Arial"/>
          <w:b/>
          <w:sz w:val="24"/>
          <w:szCs w:val="24"/>
        </w:rPr>
        <w:t>1 014 500,00 zł</w:t>
      </w:r>
      <w:r w:rsidR="00F474FF">
        <w:rPr>
          <w:rFonts w:ascii="Arial" w:hAnsi="Arial" w:cs="Arial"/>
          <w:sz w:val="24"/>
          <w:szCs w:val="24"/>
        </w:rPr>
        <w:t xml:space="preserve"> (słownie: jeden milion czternaście tysięcy pięćset złotych 00/100)</w:t>
      </w:r>
      <w:r w:rsidR="00F34019" w:rsidRPr="00402872">
        <w:rPr>
          <w:rFonts w:ascii="Arial" w:hAnsi="Arial" w:cs="Arial"/>
          <w:sz w:val="24"/>
          <w:szCs w:val="24"/>
        </w:rPr>
        <w:t>.</w:t>
      </w:r>
      <w:r w:rsidR="00F34019">
        <w:rPr>
          <w:rFonts w:ascii="Arial" w:hAnsi="Arial" w:cs="Arial"/>
          <w:sz w:val="24"/>
          <w:szCs w:val="24"/>
        </w:rPr>
        <w:t xml:space="preserve"> </w:t>
      </w:r>
      <w:r w:rsidR="004871F5" w:rsidRPr="00402872">
        <w:rPr>
          <w:rFonts w:ascii="Arial" w:hAnsi="Arial" w:cs="Arial"/>
          <w:sz w:val="24"/>
          <w:szCs w:val="24"/>
        </w:rPr>
        <w:t>Do realizacji projektu nie jest wymagany wkład własny Województwa Podkarpackiego.</w:t>
      </w:r>
    </w:p>
    <w:p w14:paraId="1E2E177B" w14:textId="77777777" w:rsidR="00214770" w:rsidRDefault="0067692F" w:rsidP="001E5E0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510786824"/>
      <w:r>
        <w:rPr>
          <w:rFonts w:ascii="Arial" w:hAnsi="Arial" w:cs="Arial"/>
          <w:sz w:val="24"/>
          <w:szCs w:val="24"/>
        </w:rPr>
        <w:t>4</w:t>
      </w:r>
      <w:r w:rsidR="00214770" w:rsidRPr="00E456CB">
        <w:rPr>
          <w:rFonts w:ascii="Arial" w:hAnsi="Arial" w:cs="Arial"/>
          <w:sz w:val="24"/>
          <w:szCs w:val="24"/>
        </w:rPr>
        <w:t>.</w:t>
      </w:r>
      <w:bookmarkEnd w:id="1"/>
      <w:r w:rsidR="00214770" w:rsidRPr="00E456CB">
        <w:rPr>
          <w:rFonts w:ascii="Arial" w:hAnsi="Arial" w:cs="Arial"/>
          <w:sz w:val="24"/>
          <w:szCs w:val="24"/>
        </w:rPr>
        <w:t xml:space="preserve"> Prace</w:t>
      </w:r>
      <w:r w:rsidR="00214770" w:rsidRPr="00232352">
        <w:rPr>
          <w:rFonts w:ascii="Arial" w:hAnsi="Arial" w:cs="Arial"/>
          <w:sz w:val="24"/>
          <w:szCs w:val="24"/>
        </w:rPr>
        <w:t xml:space="preserve"> związane z przygotowaniem i realizacją projektu koordynowane będą przez </w:t>
      </w:r>
      <w:r w:rsidR="00214770">
        <w:rPr>
          <w:rFonts w:ascii="Arial" w:hAnsi="Arial" w:cs="Arial"/>
          <w:sz w:val="24"/>
          <w:szCs w:val="24"/>
        </w:rPr>
        <w:t xml:space="preserve">Departament Gospodarki Regionalnej Urzędu Marszałkowskiego </w:t>
      </w:r>
      <w:r w:rsidR="00214770" w:rsidRPr="00232352">
        <w:rPr>
          <w:rFonts w:ascii="Arial" w:hAnsi="Arial" w:cs="Arial"/>
          <w:sz w:val="24"/>
          <w:szCs w:val="24"/>
        </w:rPr>
        <w:t>Województwa Podkarpackiego</w:t>
      </w:r>
      <w:r w:rsidR="00E75ED7">
        <w:rPr>
          <w:rFonts w:ascii="Arial" w:hAnsi="Arial" w:cs="Arial"/>
          <w:sz w:val="24"/>
          <w:szCs w:val="24"/>
        </w:rPr>
        <w:t xml:space="preserve"> w Rzeszowie</w:t>
      </w:r>
      <w:r w:rsidR="00214770" w:rsidRPr="00232352">
        <w:rPr>
          <w:rFonts w:ascii="Arial" w:hAnsi="Arial" w:cs="Arial"/>
          <w:sz w:val="24"/>
          <w:szCs w:val="24"/>
        </w:rPr>
        <w:t>.</w:t>
      </w:r>
    </w:p>
    <w:p w14:paraId="6947809B" w14:textId="77777777" w:rsidR="00214770" w:rsidRPr="00A17FE2" w:rsidRDefault="00214770" w:rsidP="00185E6C">
      <w:pPr>
        <w:pStyle w:val="Nagwek2"/>
        <w:spacing w:before="120" w:after="120"/>
      </w:pPr>
      <w:r w:rsidRPr="00A17FE2">
        <w:t>§2</w:t>
      </w:r>
    </w:p>
    <w:p w14:paraId="771DA51E" w14:textId="77777777" w:rsidR="00E75ED7" w:rsidRPr="00E75ED7" w:rsidRDefault="00E75ED7" w:rsidP="00E75E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5ED7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47545A26" w14:textId="77777777" w:rsidR="00E75ED7" w:rsidRPr="00E75ED7" w:rsidRDefault="00E75ED7" w:rsidP="00E75E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132D2A" w14:textId="77777777" w:rsidR="00E75ED7" w:rsidRPr="00A17FE2" w:rsidRDefault="00E75ED7" w:rsidP="00185E6C">
      <w:pPr>
        <w:pStyle w:val="Nagwek2"/>
        <w:spacing w:before="120" w:after="120"/>
        <w:rPr>
          <w:rFonts w:eastAsia="Times New Roman"/>
          <w:i/>
          <w:lang w:eastAsia="pl-PL"/>
        </w:rPr>
      </w:pPr>
      <w:r w:rsidRPr="00A17FE2">
        <w:rPr>
          <w:rFonts w:eastAsia="Times New Roman"/>
          <w:lang w:eastAsia="pl-PL"/>
        </w:rPr>
        <w:t>§3</w:t>
      </w:r>
    </w:p>
    <w:p w14:paraId="1CB85111" w14:textId="77777777" w:rsidR="00214770" w:rsidRPr="00232352" w:rsidRDefault="00214770" w:rsidP="002147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2352">
        <w:rPr>
          <w:rFonts w:ascii="Arial" w:hAnsi="Arial" w:cs="Arial"/>
          <w:sz w:val="24"/>
          <w:szCs w:val="24"/>
        </w:rPr>
        <w:t>Uchwała wchodzi w życie z dniem podjęcia.</w:t>
      </w:r>
    </w:p>
    <w:p w14:paraId="660AC47A" w14:textId="77777777" w:rsidR="002B20AE" w:rsidRDefault="002B20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6206B37" w14:textId="77777777" w:rsidR="00214770" w:rsidRPr="00D25E4B" w:rsidRDefault="00214770" w:rsidP="00EB73F3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5E4B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64BDF039" w14:textId="77777777" w:rsidR="00BE4FB5" w:rsidRDefault="00BE4FB5" w:rsidP="003F09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68F0">
        <w:rPr>
          <w:rFonts w:ascii="Arial" w:hAnsi="Arial" w:cs="Arial"/>
          <w:sz w:val="24"/>
          <w:szCs w:val="24"/>
        </w:rPr>
        <w:t>Ministerstwo Funduszy i Polityki Regionalnej (</w:t>
      </w:r>
      <w:proofErr w:type="spellStart"/>
      <w:r w:rsidRPr="008768F0">
        <w:rPr>
          <w:rFonts w:ascii="Arial" w:hAnsi="Arial" w:cs="Arial"/>
          <w:sz w:val="24"/>
          <w:szCs w:val="24"/>
        </w:rPr>
        <w:t>MFiPR</w:t>
      </w:r>
      <w:proofErr w:type="spellEnd"/>
      <w:r w:rsidRPr="008768F0">
        <w:rPr>
          <w:rFonts w:ascii="Arial" w:hAnsi="Arial" w:cs="Arial"/>
          <w:sz w:val="24"/>
          <w:szCs w:val="24"/>
        </w:rPr>
        <w:t xml:space="preserve">) zamierza przekazać Urzędom Marszałkowskim (16 województw) </w:t>
      </w:r>
      <w:r>
        <w:rPr>
          <w:rFonts w:ascii="Arial" w:hAnsi="Arial" w:cs="Arial"/>
          <w:sz w:val="24"/>
          <w:szCs w:val="24"/>
        </w:rPr>
        <w:t>dotację celową</w:t>
      </w:r>
      <w:r w:rsidRPr="008768F0">
        <w:rPr>
          <w:rFonts w:ascii="Arial" w:hAnsi="Arial" w:cs="Arial"/>
          <w:sz w:val="24"/>
          <w:szCs w:val="24"/>
        </w:rPr>
        <w:t xml:space="preserve"> na realizację projektu pn.</w:t>
      </w:r>
      <w:r w:rsidRPr="008768F0">
        <w:rPr>
          <w:rFonts w:ascii="Arial" w:hAnsi="Arial" w:cs="Arial"/>
          <w:i/>
          <w:sz w:val="24"/>
          <w:szCs w:val="24"/>
        </w:rPr>
        <w:t xml:space="preserve"> „Regiony Rewitalizacji 3.0 czyli wzmacnianie zdolności gmin do programowania i</w:t>
      </w:r>
      <w:r>
        <w:rPr>
          <w:rFonts w:ascii="Arial" w:hAnsi="Arial" w:cs="Arial"/>
          <w:i/>
          <w:sz w:val="24"/>
          <w:szCs w:val="24"/>
        </w:rPr>
        <w:t> </w:t>
      </w:r>
      <w:r w:rsidRPr="008768F0">
        <w:rPr>
          <w:rFonts w:ascii="Arial" w:hAnsi="Arial" w:cs="Arial"/>
          <w:i/>
          <w:sz w:val="24"/>
          <w:szCs w:val="24"/>
        </w:rPr>
        <w:t>wdrażania działań rewitalizacyjnych – 3 edycja współpracy Ministerstwa Funduszy i</w:t>
      </w:r>
      <w:r>
        <w:rPr>
          <w:rFonts w:ascii="Arial" w:hAnsi="Arial" w:cs="Arial"/>
          <w:i/>
          <w:sz w:val="24"/>
          <w:szCs w:val="24"/>
        </w:rPr>
        <w:t> </w:t>
      </w:r>
      <w:r w:rsidRPr="008768F0">
        <w:rPr>
          <w:rFonts w:ascii="Arial" w:hAnsi="Arial" w:cs="Arial"/>
          <w:i/>
          <w:sz w:val="24"/>
          <w:szCs w:val="24"/>
        </w:rPr>
        <w:t>Polityki Regionalnej z Zespołem ds. rewitalizacji w urzędach marszałkowskich” (Pro</w:t>
      </w:r>
      <w:r>
        <w:rPr>
          <w:rFonts w:ascii="Arial" w:hAnsi="Arial" w:cs="Arial"/>
          <w:i/>
          <w:sz w:val="24"/>
          <w:szCs w:val="24"/>
        </w:rPr>
        <w:t>gram</w:t>
      </w:r>
      <w:r w:rsidRPr="008768F0">
        <w:rPr>
          <w:rFonts w:ascii="Arial" w:hAnsi="Arial" w:cs="Arial"/>
          <w:i/>
          <w:sz w:val="24"/>
          <w:szCs w:val="24"/>
        </w:rPr>
        <w:t xml:space="preserve">  Regiony Rewitalizacj</w:t>
      </w:r>
      <w:r>
        <w:rPr>
          <w:rFonts w:ascii="Arial" w:hAnsi="Arial" w:cs="Arial"/>
          <w:i/>
          <w:sz w:val="24"/>
          <w:szCs w:val="24"/>
        </w:rPr>
        <w:t>i</w:t>
      </w:r>
      <w:r w:rsidRPr="008768F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8768F0">
        <w:rPr>
          <w:rFonts w:ascii="Arial" w:hAnsi="Arial" w:cs="Arial"/>
          <w:i/>
          <w:sz w:val="24"/>
          <w:szCs w:val="24"/>
        </w:rPr>
        <w:t xml:space="preserve"> </w:t>
      </w:r>
      <w:r w:rsidRPr="008768F0">
        <w:rPr>
          <w:rFonts w:ascii="Arial" w:hAnsi="Arial" w:cs="Arial"/>
          <w:sz w:val="24"/>
          <w:szCs w:val="24"/>
        </w:rPr>
        <w:t>którego celem jest wzmocnienie zdolności gmin do programowania i wdrażania działań rewitalizacyjnych, wsparcie funkcjonowania Zespołów ds. rewitalizacji działających w urzędach marszałkowskich oraz budowanie marki Regiony Rewitalizacji.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B5B357" w14:textId="77777777" w:rsidR="00BE4FB5" w:rsidRPr="008768F0" w:rsidRDefault="00BE4FB5" w:rsidP="003F0910">
      <w:pPr>
        <w:spacing w:before="120" w:after="120"/>
        <w:jc w:val="both"/>
        <w:rPr>
          <w:rFonts w:ascii="Arial" w:hAnsi="Arial" w:cs="Arial"/>
          <w:bCs/>
          <w:i/>
          <w:sz w:val="24"/>
          <w:szCs w:val="24"/>
        </w:rPr>
      </w:pPr>
      <w:r w:rsidRPr="008768F0">
        <w:rPr>
          <w:rFonts w:ascii="Arial" w:hAnsi="Arial" w:cs="Arial"/>
          <w:bCs/>
          <w:sz w:val="24"/>
          <w:szCs w:val="24"/>
        </w:rPr>
        <w:t>Realizacja projektu pn.</w:t>
      </w:r>
      <w:r w:rsidRPr="008768F0">
        <w:rPr>
          <w:rFonts w:ascii="Arial" w:hAnsi="Arial" w:cs="Arial"/>
          <w:i/>
          <w:sz w:val="24"/>
          <w:szCs w:val="24"/>
        </w:rPr>
        <w:t xml:space="preserve"> „Pro</w:t>
      </w:r>
      <w:r>
        <w:rPr>
          <w:rFonts w:ascii="Arial" w:hAnsi="Arial" w:cs="Arial"/>
          <w:i/>
          <w:sz w:val="24"/>
          <w:szCs w:val="24"/>
        </w:rPr>
        <w:t>gram</w:t>
      </w:r>
      <w:r w:rsidRPr="008768F0">
        <w:rPr>
          <w:rFonts w:ascii="Arial" w:hAnsi="Arial" w:cs="Arial"/>
          <w:i/>
          <w:sz w:val="24"/>
          <w:szCs w:val="24"/>
        </w:rPr>
        <w:t xml:space="preserve"> Regiony Rewitalizacj</w:t>
      </w:r>
      <w:r>
        <w:rPr>
          <w:rFonts w:ascii="Arial" w:hAnsi="Arial" w:cs="Arial"/>
          <w:i/>
          <w:sz w:val="24"/>
          <w:szCs w:val="24"/>
        </w:rPr>
        <w:t>i</w:t>
      </w:r>
      <w:r w:rsidRPr="008768F0">
        <w:rPr>
          <w:rFonts w:ascii="Arial" w:hAnsi="Arial" w:cs="Arial"/>
          <w:i/>
          <w:sz w:val="24"/>
          <w:szCs w:val="24"/>
        </w:rPr>
        <w:t xml:space="preserve">” </w:t>
      </w:r>
      <w:r w:rsidRPr="008768F0">
        <w:rPr>
          <w:rFonts w:ascii="Arial" w:hAnsi="Arial" w:cs="Arial"/>
          <w:bCs/>
          <w:sz w:val="24"/>
          <w:szCs w:val="24"/>
        </w:rPr>
        <w:t xml:space="preserve">w Województwie Podkarpackim jest kontynuacją współpracy </w:t>
      </w:r>
      <w:proofErr w:type="spellStart"/>
      <w:r w:rsidRPr="008768F0">
        <w:rPr>
          <w:rFonts w:ascii="Arial" w:hAnsi="Arial" w:cs="Arial"/>
          <w:bCs/>
          <w:sz w:val="24"/>
          <w:szCs w:val="24"/>
        </w:rPr>
        <w:t>MFiPR</w:t>
      </w:r>
      <w:proofErr w:type="spellEnd"/>
      <w:r w:rsidRPr="008768F0">
        <w:rPr>
          <w:rFonts w:ascii="Arial" w:hAnsi="Arial" w:cs="Arial"/>
          <w:bCs/>
          <w:sz w:val="24"/>
          <w:szCs w:val="24"/>
        </w:rPr>
        <w:t xml:space="preserve"> z Zespołami ds. rewitalizacji w zakresie rewitalizacji. Współpraca z Ministerstwem rozpoczęła się realizacją </w:t>
      </w:r>
      <w:r w:rsidRPr="008768F0">
        <w:rPr>
          <w:rFonts w:ascii="Arial" w:hAnsi="Arial" w:cs="Arial"/>
          <w:i/>
          <w:color w:val="000000"/>
          <w:sz w:val="24"/>
          <w:szCs w:val="24"/>
        </w:rPr>
        <w:t xml:space="preserve">Projektu wsparcia jednostek samorządu terytorialnego w opracowaniu lub aktualizacji programów rewitalizacji </w:t>
      </w:r>
      <w:r w:rsidRPr="008768F0">
        <w:rPr>
          <w:rFonts w:ascii="Arial" w:hAnsi="Arial" w:cs="Arial"/>
          <w:bCs/>
          <w:sz w:val="24"/>
          <w:szCs w:val="24"/>
        </w:rPr>
        <w:t xml:space="preserve">(lata 2015-2018) i była kontynuowana w ramach </w:t>
      </w:r>
      <w:r w:rsidRPr="008768F0">
        <w:rPr>
          <w:rFonts w:ascii="Arial" w:hAnsi="Arial" w:cs="Arial"/>
          <w:bCs/>
          <w:i/>
          <w:sz w:val="24"/>
          <w:szCs w:val="24"/>
        </w:rPr>
        <w:t>Zadania polegającego na wzmacnianiu zdolności gmin do programowania i wdrażania działań rewitalizacyjnych</w:t>
      </w:r>
      <w:r w:rsidRPr="008768F0">
        <w:rPr>
          <w:rFonts w:ascii="Arial" w:hAnsi="Arial" w:cs="Arial"/>
          <w:bCs/>
          <w:sz w:val="24"/>
          <w:szCs w:val="24"/>
        </w:rPr>
        <w:t xml:space="preserve"> (lata 2020 – 2022).</w:t>
      </w:r>
    </w:p>
    <w:p w14:paraId="06ADFB62" w14:textId="77777777" w:rsidR="00BE4FB5" w:rsidRDefault="001245E9" w:rsidP="003F09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45E9">
        <w:rPr>
          <w:rFonts w:ascii="Arial" w:hAnsi="Arial" w:cs="Arial"/>
          <w:sz w:val="24"/>
          <w:szCs w:val="24"/>
        </w:rPr>
        <w:t>Projekt</w:t>
      </w:r>
      <w:r w:rsidR="00BE4FB5">
        <w:rPr>
          <w:rFonts w:ascii="Arial" w:hAnsi="Arial" w:cs="Arial"/>
          <w:i/>
          <w:sz w:val="24"/>
          <w:szCs w:val="24"/>
        </w:rPr>
        <w:t xml:space="preserve"> </w:t>
      </w:r>
      <w:r w:rsidR="00BE4FB5" w:rsidRPr="00CB31A8">
        <w:rPr>
          <w:rFonts w:ascii="Arial" w:hAnsi="Arial" w:cs="Arial"/>
          <w:sz w:val="24"/>
          <w:szCs w:val="24"/>
        </w:rPr>
        <w:t xml:space="preserve">zakłada realizację </w:t>
      </w:r>
      <w:r w:rsidR="00BE4FB5">
        <w:rPr>
          <w:rFonts w:ascii="Arial" w:hAnsi="Arial" w:cs="Arial"/>
          <w:sz w:val="24"/>
          <w:szCs w:val="24"/>
        </w:rPr>
        <w:t xml:space="preserve">działań w ramach budżetu zadania z dotacji celowej określonych indywidualnie przez województwo jako </w:t>
      </w:r>
      <w:r w:rsidR="00BE4FB5" w:rsidRPr="00CB31A8">
        <w:rPr>
          <w:rFonts w:ascii="Arial" w:hAnsi="Arial" w:cs="Arial"/>
          <w:i/>
          <w:sz w:val="24"/>
          <w:szCs w:val="24"/>
        </w:rPr>
        <w:t>Wojewódzką Inicjatywę Rewitalizacyjną</w:t>
      </w:r>
      <w:r w:rsidR="00BE4FB5">
        <w:rPr>
          <w:rFonts w:ascii="Arial" w:hAnsi="Arial" w:cs="Arial"/>
          <w:sz w:val="24"/>
          <w:szCs w:val="24"/>
        </w:rPr>
        <w:t xml:space="preserve"> </w:t>
      </w:r>
      <w:r w:rsidR="00BE4FB5" w:rsidRPr="001814A1">
        <w:rPr>
          <w:rFonts w:ascii="Arial" w:hAnsi="Arial" w:cs="Arial"/>
          <w:i/>
          <w:sz w:val="24"/>
          <w:szCs w:val="24"/>
        </w:rPr>
        <w:t>(WIR)</w:t>
      </w:r>
      <w:r w:rsidR="00BE4FB5">
        <w:rPr>
          <w:rFonts w:ascii="Arial" w:hAnsi="Arial" w:cs="Arial"/>
          <w:sz w:val="24"/>
          <w:szCs w:val="24"/>
        </w:rPr>
        <w:t xml:space="preserve"> z uwzględnieniem specyfiki województwa. Program wsparcia ma wspierać gminy w prowadzeniu rewitalizacji w sposób ambitny i efektywny (czyli mając na uwadze cechy Gminnego Programu Rewitalizacji) oraz prowadzonej skutecznie, tj. na obszarze rewitalizacji dochodzi do zmiany społecznej. Wsparcie powinno koncentrować się na wdrażaniu Gminnego Programu Rewitalizacji.</w:t>
      </w:r>
    </w:p>
    <w:p w14:paraId="5B918BDB" w14:textId="77777777" w:rsidR="00BE4FB5" w:rsidRPr="008768F0" w:rsidRDefault="00BE4FB5" w:rsidP="003F0910">
      <w:pPr>
        <w:spacing w:before="120" w:after="0"/>
        <w:jc w:val="both"/>
        <w:rPr>
          <w:rFonts w:ascii="Arial" w:hAnsi="Arial" w:cs="Arial"/>
          <w:sz w:val="24"/>
          <w:szCs w:val="24"/>
          <w:lang w:val="en-US"/>
        </w:rPr>
      </w:pPr>
      <w:r w:rsidRPr="008768F0">
        <w:rPr>
          <w:rFonts w:ascii="Arial" w:hAnsi="Arial" w:cs="Arial"/>
          <w:sz w:val="24"/>
          <w:szCs w:val="24"/>
          <w:lang w:val="en-US"/>
        </w:rPr>
        <w:t xml:space="preserve">W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ramach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r w:rsidRPr="001814A1">
        <w:rPr>
          <w:rFonts w:ascii="Arial" w:hAnsi="Arial" w:cs="Arial"/>
          <w:i/>
          <w:sz w:val="24"/>
          <w:szCs w:val="24"/>
          <w:lang w:val="en-US"/>
        </w:rPr>
        <w:t>WIR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zaplanowano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następujące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działania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>:</w:t>
      </w:r>
    </w:p>
    <w:p w14:paraId="79AF45AB" w14:textId="77777777" w:rsidR="00BE4FB5" w:rsidRPr="008768F0" w:rsidRDefault="00BE4FB5" w:rsidP="003F0910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w</w:t>
      </w:r>
      <w:r w:rsidRPr="008768F0">
        <w:rPr>
          <w:rFonts w:ascii="Arial" w:hAnsi="Arial" w:cs="Arial"/>
          <w:sz w:val="24"/>
          <w:szCs w:val="24"/>
          <w:lang w:val="en-US"/>
        </w:rPr>
        <w:t>sparcie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edukacyjne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zakresu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rewitalizacji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gmin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terenu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wojew</w:t>
      </w:r>
      <w:r>
        <w:rPr>
          <w:rFonts w:ascii="Arial" w:hAnsi="Arial" w:cs="Arial"/>
          <w:sz w:val="24"/>
          <w:szCs w:val="24"/>
          <w:lang w:val="en-US"/>
        </w:rPr>
        <w:t>ó</w:t>
      </w:r>
      <w:r w:rsidRPr="008768F0">
        <w:rPr>
          <w:rFonts w:ascii="Arial" w:hAnsi="Arial" w:cs="Arial"/>
          <w:sz w:val="24"/>
          <w:szCs w:val="24"/>
          <w:lang w:val="en-US"/>
        </w:rPr>
        <w:t>dztwa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ich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partnerów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>,</w:t>
      </w:r>
    </w:p>
    <w:p w14:paraId="5410ADA7" w14:textId="77777777" w:rsidR="00BE4FB5" w:rsidRPr="008768F0" w:rsidRDefault="00BE4FB5" w:rsidP="003F0910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w</w:t>
      </w:r>
      <w:r w:rsidRPr="008768F0">
        <w:rPr>
          <w:rFonts w:ascii="Arial" w:hAnsi="Arial" w:cs="Arial"/>
          <w:sz w:val="24"/>
          <w:szCs w:val="24"/>
          <w:lang w:val="en-US"/>
        </w:rPr>
        <w:t>sparcie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doradcze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zakresu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rewitalizacji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gmin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terenu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województwa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>,</w:t>
      </w:r>
    </w:p>
    <w:p w14:paraId="1EE2B550" w14:textId="77777777" w:rsidR="00BE4FB5" w:rsidRPr="008768F0" w:rsidRDefault="00BE4FB5" w:rsidP="003F0910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w</w:t>
      </w:r>
      <w:r w:rsidRPr="008768F0">
        <w:rPr>
          <w:rFonts w:ascii="Arial" w:hAnsi="Arial" w:cs="Arial"/>
          <w:sz w:val="24"/>
          <w:szCs w:val="24"/>
          <w:lang w:val="en-US"/>
        </w:rPr>
        <w:t>ymiana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doświadczeń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zakresie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realizacji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rewitalizacji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768F0">
        <w:rPr>
          <w:rFonts w:ascii="Arial" w:hAnsi="Arial" w:cs="Arial"/>
          <w:sz w:val="24"/>
          <w:szCs w:val="24"/>
          <w:lang w:val="en-US"/>
        </w:rPr>
        <w:t xml:space="preserve">m.in. w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formie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konferencji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krajowych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wizyt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studyjnych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gmin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>,</w:t>
      </w:r>
    </w:p>
    <w:p w14:paraId="7A528923" w14:textId="77777777" w:rsidR="00BE4FB5" w:rsidRPr="008768F0" w:rsidRDefault="00BE4FB5" w:rsidP="003F0910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</w:t>
      </w:r>
      <w:r w:rsidRPr="008768F0">
        <w:rPr>
          <w:rFonts w:ascii="Arial" w:hAnsi="Arial" w:cs="Arial"/>
          <w:sz w:val="24"/>
          <w:szCs w:val="24"/>
          <w:lang w:val="en-US"/>
        </w:rPr>
        <w:t>onitorowanie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rewitalizacji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r w:rsidR="00BD0120">
        <w:rPr>
          <w:rFonts w:ascii="Arial" w:hAnsi="Arial" w:cs="Arial"/>
          <w:sz w:val="24"/>
          <w:szCs w:val="24"/>
          <w:lang w:val="en-US"/>
        </w:rPr>
        <w:t xml:space="preserve">w </w:t>
      </w:r>
      <w:proofErr w:type="spellStart"/>
      <w:r w:rsidR="00BD0120">
        <w:rPr>
          <w:rFonts w:ascii="Arial" w:hAnsi="Arial" w:cs="Arial"/>
          <w:sz w:val="24"/>
          <w:szCs w:val="24"/>
          <w:lang w:val="en-US"/>
        </w:rPr>
        <w:t>ramach</w:t>
      </w:r>
      <w:proofErr w:type="spellEnd"/>
      <w:r w:rsidR="00BD01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0120" w:rsidRPr="00A93B1F">
        <w:rPr>
          <w:rFonts w:ascii="Arial" w:hAnsi="Arial" w:cs="Arial"/>
          <w:i/>
          <w:sz w:val="24"/>
          <w:szCs w:val="24"/>
          <w:lang w:val="en-US"/>
        </w:rPr>
        <w:t>P</w:t>
      </w:r>
      <w:r w:rsidRPr="008768F0">
        <w:rPr>
          <w:rFonts w:ascii="Arial" w:hAnsi="Arial" w:cs="Arial"/>
          <w:i/>
          <w:sz w:val="24"/>
          <w:szCs w:val="24"/>
          <w:lang w:val="en-US"/>
        </w:rPr>
        <w:t>odportalu</w:t>
      </w:r>
      <w:proofErr w:type="spellEnd"/>
      <w:r w:rsidRPr="008768F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i/>
          <w:sz w:val="24"/>
          <w:szCs w:val="24"/>
          <w:lang w:val="en-US"/>
        </w:rPr>
        <w:t>Rewitalizacja</w:t>
      </w:r>
      <w:proofErr w:type="spellEnd"/>
      <w:r w:rsidRPr="008768F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A93B1F" w:rsidRPr="00A93B1F">
        <w:rPr>
          <w:rFonts w:ascii="Arial" w:hAnsi="Arial" w:cs="Arial"/>
          <w:sz w:val="24"/>
          <w:szCs w:val="24"/>
          <w:lang w:val="en-US"/>
        </w:rPr>
        <w:t>działającego</w:t>
      </w:r>
      <w:proofErr w:type="spellEnd"/>
      <w:r w:rsidR="00A93B1F" w:rsidRPr="00A93B1F">
        <w:rPr>
          <w:rFonts w:ascii="Arial" w:hAnsi="Arial" w:cs="Arial"/>
          <w:sz w:val="24"/>
          <w:szCs w:val="24"/>
          <w:lang w:val="en-US"/>
        </w:rPr>
        <w:t xml:space="preserve"> w</w:t>
      </w:r>
      <w:r w:rsidR="00A93B1F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8768F0">
        <w:rPr>
          <w:rFonts w:ascii="Arial" w:hAnsi="Arial" w:cs="Arial"/>
          <w:i/>
          <w:sz w:val="24"/>
          <w:szCs w:val="24"/>
          <w:lang w:val="en-US"/>
        </w:rPr>
        <w:t>Podkarpacki</w:t>
      </w:r>
      <w:r w:rsidR="00A93B1F">
        <w:rPr>
          <w:rFonts w:ascii="Arial" w:hAnsi="Arial" w:cs="Arial"/>
          <w:i/>
          <w:sz w:val="24"/>
          <w:szCs w:val="24"/>
          <w:lang w:val="en-US"/>
        </w:rPr>
        <w:t>m</w:t>
      </w:r>
      <w:proofErr w:type="spellEnd"/>
      <w:r w:rsidRPr="008768F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i/>
          <w:sz w:val="24"/>
          <w:szCs w:val="24"/>
          <w:lang w:val="en-US"/>
        </w:rPr>
        <w:t>System</w:t>
      </w:r>
      <w:r w:rsidR="00A93B1F">
        <w:rPr>
          <w:rFonts w:ascii="Arial" w:hAnsi="Arial" w:cs="Arial"/>
          <w:i/>
          <w:sz w:val="24"/>
          <w:szCs w:val="24"/>
          <w:lang w:val="en-US"/>
        </w:rPr>
        <w:t>ie</w:t>
      </w:r>
      <w:proofErr w:type="spellEnd"/>
      <w:r w:rsidRPr="008768F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i/>
          <w:sz w:val="24"/>
          <w:szCs w:val="24"/>
          <w:lang w:val="en-US"/>
        </w:rPr>
        <w:t>Informacji</w:t>
      </w:r>
      <w:proofErr w:type="spellEnd"/>
      <w:r w:rsidRPr="008768F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i/>
          <w:sz w:val="24"/>
          <w:szCs w:val="24"/>
          <w:lang w:val="en-US"/>
        </w:rPr>
        <w:t>Przestrzennej</w:t>
      </w:r>
      <w:proofErr w:type="spellEnd"/>
      <w:r w:rsidRPr="008768F0">
        <w:rPr>
          <w:rFonts w:ascii="Arial" w:hAnsi="Arial" w:cs="Arial"/>
          <w:i/>
          <w:sz w:val="24"/>
          <w:szCs w:val="24"/>
          <w:lang w:val="en-US"/>
        </w:rPr>
        <w:t>,</w:t>
      </w:r>
    </w:p>
    <w:p w14:paraId="4B640411" w14:textId="77777777" w:rsidR="00BE4FB5" w:rsidRPr="008768F0" w:rsidRDefault="00BE4FB5" w:rsidP="003F0910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Pr="008768F0">
        <w:rPr>
          <w:rFonts w:ascii="Arial" w:hAnsi="Arial" w:cs="Arial"/>
          <w:sz w:val="24"/>
          <w:szCs w:val="24"/>
          <w:lang w:val="en-US"/>
        </w:rPr>
        <w:t>romocja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rewitalizacji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jako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skutecznego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instrumentu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terytorialnego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promocja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najl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8768F0">
        <w:rPr>
          <w:rFonts w:ascii="Arial" w:hAnsi="Arial" w:cs="Arial"/>
          <w:sz w:val="24"/>
          <w:szCs w:val="24"/>
          <w:lang w:val="en-US"/>
        </w:rPr>
        <w:t>pszych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praktyk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rozwiązań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zakresie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realizacji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rewitalizacji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promocja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gmin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prowadzących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ambitną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efektywną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rewitalizację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>,</w:t>
      </w:r>
    </w:p>
    <w:p w14:paraId="56FCDFDC" w14:textId="77777777" w:rsidR="00BE4FB5" w:rsidRPr="008768F0" w:rsidRDefault="00BE4FB5" w:rsidP="003F0910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 w:rsidRPr="008768F0">
        <w:rPr>
          <w:rFonts w:ascii="Arial" w:hAnsi="Arial" w:cs="Arial"/>
          <w:sz w:val="24"/>
          <w:szCs w:val="24"/>
          <w:lang w:val="en-US"/>
        </w:rPr>
        <w:t>egionalne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Pr="008768F0">
        <w:rPr>
          <w:rFonts w:ascii="Arial" w:hAnsi="Arial" w:cs="Arial"/>
          <w:sz w:val="24"/>
          <w:szCs w:val="24"/>
          <w:lang w:val="en-US"/>
        </w:rPr>
        <w:t>ranty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 w:rsidRPr="008768F0">
        <w:rPr>
          <w:rFonts w:ascii="Arial" w:hAnsi="Arial" w:cs="Arial"/>
          <w:sz w:val="24"/>
          <w:szCs w:val="24"/>
          <w:lang w:val="en-US"/>
        </w:rPr>
        <w:t>ewitalizację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których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celem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jest:</w:t>
      </w:r>
    </w:p>
    <w:p w14:paraId="3E24D30A" w14:textId="77777777" w:rsidR="00BE4FB5" w:rsidRPr="008768F0" w:rsidRDefault="00BE4FB5" w:rsidP="003F0910">
      <w:pPr>
        <w:pStyle w:val="Akapitzlist"/>
        <w:numPr>
          <w:ilvl w:val="0"/>
          <w:numId w:val="14"/>
        </w:numPr>
        <w:spacing w:after="0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768F0">
        <w:rPr>
          <w:rFonts w:ascii="Arial" w:hAnsi="Arial" w:cs="Arial"/>
          <w:sz w:val="24"/>
          <w:szCs w:val="24"/>
        </w:rPr>
        <w:t xml:space="preserve">wsparcie potencjału partnerów spoza administracji w celu zwiększenia ich udziału w realizacji polityk rozwoju na poziomie regionalnym i lokalnym, </w:t>
      </w:r>
    </w:p>
    <w:p w14:paraId="25C0F17D" w14:textId="77777777" w:rsidR="00BE4FB5" w:rsidRPr="00154D2E" w:rsidRDefault="00BE4FB5" w:rsidP="003F0910">
      <w:pPr>
        <w:pStyle w:val="Akapitzlist"/>
        <w:numPr>
          <w:ilvl w:val="0"/>
          <w:numId w:val="14"/>
        </w:numPr>
        <w:spacing w:after="0"/>
        <w:ind w:left="567" w:hanging="283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8768F0">
        <w:rPr>
          <w:rFonts w:ascii="Arial" w:hAnsi="Arial" w:cs="Arial"/>
          <w:sz w:val="24"/>
          <w:szCs w:val="24"/>
        </w:rPr>
        <w:t>wsparcie gmin w realizacji działań związanych z zaangażowaniem społeczności lokalnej, interesariuszy rewitalizacji, partnerów społeczno-gospodarczych na etapie wdrażania GPR.</w:t>
      </w:r>
    </w:p>
    <w:p w14:paraId="75FD0D7E" w14:textId="77777777" w:rsidR="00C9799D" w:rsidRDefault="00C9799D" w:rsidP="00D4465E">
      <w:pPr>
        <w:spacing w:before="120" w:after="12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07FB86C0" w14:textId="77777777" w:rsidR="00BE4FB5" w:rsidRPr="00154D2E" w:rsidRDefault="00BE4FB5" w:rsidP="00D4465E">
      <w:pPr>
        <w:spacing w:before="120" w:after="12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154D2E">
        <w:rPr>
          <w:rFonts w:ascii="Arial" w:hAnsi="Arial" w:cs="Arial"/>
          <w:i/>
          <w:sz w:val="24"/>
          <w:szCs w:val="24"/>
          <w:lang w:val="en-US"/>
        </w:rPr>
        <w:lastRenderedPageBreak/>
        <w:t>WIR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54D2E">
        <w:rPr>
          <w:rFonts w:ascii="Arial" w:hAnsi="Arial" w:cs="Arial"/>
          <w:sz w:val="24"/>
          <w:szCs w:val="24"/>
          <w:lang w:val="en-US"/>
        </w:rPr>
        <w:t>podlega</w:t>
      </w:r>
      <w:proofErr w:type="spellEnd"/>
      <w:r w:rsidRPr="00154D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uzgodnieniu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</w:t>
      </w:r>
      <w:r w:rsidRPr="00154D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4D2E">
        <w:rPr>
          <w:rFonts w:ascii="Arial" w:hAnsi="Arial" w:cs="Arial"/>
          <w:sz w:val="24"/>
          <w:szCs w:val="24"/>
          <w:lang w:val="en-US"/>
        </w:rPr>
        <w:t>Ministerstw</w:t>
      </w:r>
      <w:r>
        <w:rPr>
          <w:rFonts w:ascii="Arial" w:hAnsi="Arial" w:cs="Arial"/>
          <w:sz w:val="24"/>
          <w:szCs w:val="24"/>
          <w:lang w:val="en-US"/>
        </w:rPr>
        <w:t>em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76D1D7C" w14:textId="77777777" w:rsidR="00BE4FB5" w:rsidRDefault="00BE4FB5" w:rsidP="003F091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Z</w:t>
      </w:r>
      <w:r w:rsidRPr="008768F0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przygotowanie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realizację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działań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merytorycznych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odpowiedzialny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będzie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Zespół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ds.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 w:rsidRPr="008768F0">
        <w:rPr>
          <w:rFonts w:ascii="Arial" w:hAnsi="Arial" w:cs="Arial"/>
          <w:sz w:val="24"/>
          <w:szCs w:val="24"/>
          <w:lang w:val="en-US"/>
        </w:rPr>
        <w:t>ewitalizacji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Zespół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68F0">
        <w:rPr>
          <w:rFonts w:ascii="Arial" w:hAnsi="Arial" w:cs="Arial"/>
          <w:sz w:val="24"/>
          <w:szCs w:val="24"/>
          <w:lang w:val="en-US"/>
        </w:rPr>
        <w:t>funkcjonuje</w:t>
      </w:r>
      <w:proofErr w:type="spellEnd"/>
      <w:r w:rsidRPr="008768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8768F0">
        <w:rPr>
          <w:rFonts w:ascii="Arial" w:hAnsi="Arial" w:cs="Arial"/>
          <w:sz w:val="24"/>
          <w:szCs w:val="24"/>
          <w:lang w:val="en-US"/>
        </w:rPr>
        <w:t xml:space="preserve"> tut. Urzędzie </w:t>
      </w:r>
      <w:r>
        <w:rPr>
          <w:rFonts w:ascii="Arial" w:hAnsi="Arial" w:cs="Arial"/>
          <w:sz w:val="24"/>
          <w:szCs w:val="24"/>
          <w:lang w:val="en-US"/>
        </w:rPr>
        <w:t>od</w:t>
      </w:r>
      <w:r w:rsidRPr="008768F0">
        <w:rPr>
          <w:rFonts w:ascii="Arial" w:hAnsi="Arial" w:cs="Arial"/>
          <w:sz w:val="24"/>
          <w:szCs w:val="24"/>
          <w:lang w:val="en-US"/>
        </w:rPr>
        <w:t xml:space="preserve"> 2015 r.).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Projekt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będzie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koordynowany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Departamencie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Gospodarki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Regionalnej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010FE8F" w14:textId="77777777" w:rsidR="00076605" w:rsidRPr="008768F0" w:rsidRDefault="00076605" w:rsidP="00D4465E">
      <w:pPr>
        <w:spacing w:before="120"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Zarząd Województwa Podkarpackiego wyraził zgodę na przystąpienie do realizacji projektu na mocy Uchwały Zarządu Województwa Podkarpackiego Nr </w:t>
      </w:r>
      <w:r w:rsidR="00164AD3" w:rsidRPr="00480D9F">
        <w:rPr>
          <w:rFonts w:ascii="Arial" w:hAnsi="Arial" w:cs="Arial"/>
          <w:sz w:val="24"/>
          <w:szCs w:val="24"/>
        </w:rPr>
        <w:t xml:space="preserve">507/10664/23 </w:t>
      </w:r>
      <w:r>
        <w:rPr>
          <w:rFonts w:ascii="Arial" w:hAnsi="Arial" w:cs="Arial"/>
          <w:sz w:val="24"/>
          <w:szCs w:val="24"/>
        </w:rPr>
        <w:t>z </w:t>
      </w:r>
      <w:r w:rsidR="00296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 25 lipca 2023 r.</w:t>
      </w:r>
      <w:r w:rsidR="00EA0F37">
        <w:rPr>
          <w:rFonts w:ascii="Arial" w:hAnsi="Arial" w:cs="Arial"/>
          <w:sz w:val="24"/>
          <w:szCs w:val="24"/>
        </w:rPr>
        <w:t xml:space="preserve"> w sprawie wyrażenia zgody na przystąpienie </w:t>
      </w:r>
      <w:r w:rsidR="004E5015">
        <w:rPr>
          <w:rFonts w:ascii="Arial" w:hAnsi="Arial" w:cs="Arial"/>
          <w:sz w:val="24"/>
          <w:szCs w:val="24"/>
        </w:rPr>
        <w:br/>
      </w:r>
      <w:r w:rsidR="00EA0F37">
        <w:rPr>
          <w:rFonts w:ascii="Arial" w:hAnsi="Arial" w:cs="Arial"/>
          <w:sz w:val="24"/>
          <w:szCs w:val="24"/>
        </w:rPr>
        <w:t xml:space="preserve">do realizacji projektu pn. </w:t>
      </w:r>
      <w:r w:rsidR="00EA0F37" w:rsidRPr="00EA0F37">
        <w:rPr>
          <w:rFonts w:ascii="Arial" w:hAnsi="Arial" w:cs="Arial"/>
          <w:i/>
          <w:sz w:val="24"/>
          <w:szCs w:val="24"/>
        </w:rPr>
        <w:t>Program Regiony Rewitalizacji</w:t>
      </w:r>
      <w:r w:rsidR="00EA0F37">
        <w:rPr>
          <w:rFonts w:ascii="Arial" w:hAnsi="Arial" w:cs="Arial"/>
          <w:i/>
          <w:sz w:val="24"/>
          <w:szCs w:val="24"/>
        </w:rPr>
        <w:t>.</w:t>
      </w:r>
    </w:p>
    <w:p w14:paraId="770265A0" w14:textId="77777777" w:rsidR="00BE4FB5" w:rsidRDefault="00EA0F37" w:rsidP="003F0910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mocy ww. Uchwały projekt realizowany będzie </w:t>
      </w:r>
      <w:r w:rsidR="00BE4FB5">
        <w:rPr>
          <w:rFonts w:ascii="Arial" w:hAnsi="Arial" w:cs="Arial"/>
          <w:sz w:val="24"/>
          <w:szCs w:val="24"/>
        </w:rPr>
        <w:t>wraz</w:t>
      </w:r>
      <w:r w:rsidR="00FA6976">
        <w:rPr>
          <w:rFonts w:ascii="Arial" w:hAnsi="Arial" w:cs="Arial"/>
          <w:sz w:val="24"/>
          <w:szCs w:val="24"/>
        </w:rPr>
        <w:t xml:space="preserve"> </w:t>
      </w:r>
      <w:r w:rsidR="00BE4FB5">
        <w:rPr>
          <w:rFonts w:ascii="Arial" w:hAnsi="Arial" w:cs="Arial"/>
          <w:sz w:val="24"/>
          <w:szCs w:val="24"/>
        </w:rPr>
        <w:t>z działaniami dot. grantów na działania rewitalizacyjne przy szacunkowej wartości dotacji do 5 mln zł i</w:t>
      </w:r>
      <w:r w:rsidR="003F0910">
        <w:rPr>
          <w:rFonts w:ascii="Arial" w:hAnsi="Arial" w:cs="Arial"/>
          <w:sz w:val="24"/>
          <w:szCs w:val="24"/>
        </w:rPr>
        <w:t> </w:t>
      </w:r>
      <w:r w:rsidR="00BE4FB5">
        <w:rPr>
          <w:rFonts w:ascii="Arial" w:hAnsi="Arial" w:cs="Arial"/>
          <w:sz w:val="24"/>
          <w:szCs w:val="24"/>
        </w:rPr>
        <w:t>dofinansowaniu 100 % wartości projektu.</w:t>
      </w:r>
      <w:r w:rsidR="00BE4FB5" w:rsidRPr="003B1084">
        <w:rPr>
          <w:rFonts w:ascii="Arial" w:hAnsi="Arial" w:cs="Arial"/>
          <w:sz w:val="24"/>
          <w:szCs w:val="24"/>
        </w:rPr>
        <w:t xml:space="preserve"> </w:t>
      </w:r>
      <w:r w:rsidR="00FA6976">
        <w:rPr>
          <w:rFonts w:ascii="Arial" w:hAnsi="Arial" w:cs="Arial"/>
          <w:sz w:val="24"/>
          <w:szCs w:val="24"/>
        </w:rPr>
        <w:t>Ostateczna kwota realizacji projektu zostanie ustalona w ramach kontaktów roboczych z Ministerstwem</w:t>
      </w:r>
      <w:r w:rsidR="00A93B1F">
        <w:rPr>
          <w:rFonts w:ascii="Arial" w:hAnsi="Arial" w:cs="Arial"/>
          <w:sz w:val="24"/>
          <w:szCs w:val="24"/>
        </w:rPr>
        <w:t>.</w:t>
      </w:r>
    </w:p>
    <w:p w14:paraId="32019560" w14:textId="77777777" w:rsidR="00FB129C" w:rsidRDefault="00214770" w:rsidP="00A17FE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Sejmik Województwa Podkarpackiego wyraża wolę przystąpienia Województwa Podkarpackiego do realizacji </w:t>
      </w:r>
      <w:r w:rsidR="00BE4FB5" w:rsidRPr="008768F0">
        <w:rPr>
          <w:rFonts w:ascii="Arial" w:hAnsi="Arial" w:cs="Arial"/>
          <w:bCs/>
          <w:sz w:val="24"/>
          <w:szCs w:val="24"/>
        </w:rPr>
        <w:t>projektu pn.</w:t>
      </w:r>
      <w:r w:rsidR="00BE4FB5" w:rsidRPr="008768F0">
        <w:rPr>
          <w:rFonts w:ascii="Arial" w:hAnsi="Arial" w:cs="Arial"/>
          <w:i/>
          <w:sz w:val="24"/>
          <w:szCs w:val="24"/>
        </w:rPr>
        <w:t xml:space="preserve"> „Pro</w:t>
      </w:r>
      <w:r w:rsidR="00BE4FB5">
        <w:rPr>
          <w:rFonts w:ascii="Arial" w:hAnsi="Arial" w:cs="Arial"/>
          <w:i/>
          <w:sz w:val="24"/>
          <w:szCs w:val="24"/>
        </w:rPr>
        <w:t>gram</w:t>
      </w:r>
      <w:r w:rsidR="00BE4FB5" w:rsidRPr="008768F0">
        <w:rPr>
          <w:rFonts w:ascii="Arial" w:hAnsi="Arial" w:cs="Arial"/>
          <w:i/>
          <w:sz w:val="24"/>
          <w:szCs w:val="24"/>
        </w:rPr>
        <w:t xml:space="preserve"> Regiony Rewitalizacj</w:t>
      </w:r>
      <w:r w:rsidR="00BE4FB5">
        <w:rPr>
          <w:rFonts w:ascii="Arial" w:hAnsi="Arial" w:cs="Arial"/>
          <w:i/>
          <w:sz w:val="24"/>
          <w:szCs w:val="24"/>
        </w:rPr>
        <w:t>i</w:t>
      </w:r>
      <w:r w:rsidR="00BE4FB5" w:rsidRPr="008768F0">
        <w:rPr>
          <w:rFonts w:ascii="Arial" w:hAnsi="Arial" w:cs="Arial"/>
          <w:i/>
          <w:sz w:val="24"/>
          <w:szCs w:val="24"/>
        </w:rPr>
        <w:t>”</w:t>
      </w:r>
      <w:r w:rsidR="00BE4FB5">
        <w:rPr>
          <w:rFonts w:ascii="Arial" w:hAnsi="Arial" w:cs="Arial"/>
          <w:i/>
          <w:sz w:val="24"/>
          <w:szCs w:val="24"/>
        </w:rPr>
        <w:t>.</w:t>
      </w:r>
    </w:p>
    <w:sectPr w:rsidR="00FB129C" w:rsidSect="0045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BF4"/>
    <w:multiLevelType w:val="hybridMultilevel"/>
    <w:tmpl w:val="1D2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6113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684D"/>
    <w:multiLevelType w:val="hybridMultilevel"/>
    <w:tmpl w:val="6450AA38"/>
    <w:lvl w:ilvl="0" w:tplc="B5249866">
      <w:start w:val="1"/>
      <w:numFmt w:val="decimal"/>
      <w:lvlText w:val="%1)"/>
      <w:lvlJc w:val="left"/>
      <w:pPr>
        <w:ind w:left="114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13F66A80"/>
    <w:multiLevelType w:val="hybridMultilevel"/>
    <w:tmpl w:val="ACD6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30EE"/>
    <w:multiLevelType w:val="hybridMultilevel"/>
    <w:tmpl w:val="918C4F80"/>
    <w:lvl w:ilvl="0" w:tplc="7FFA1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15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D3842"/>
    <w:multiLevelType w:val="multilevel"/>
    <w:tmpl w:val="E2E8A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286D"/>
    <w:multiLevelType w:val="hybridMultilevel"/>
    <w:tmpl w:val="8294F14E"/>
    <w:lvl w:ilvl="0" w:tplc="02326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4F17"/>
    <w:multiLevelType w:val="hybridMultilevel"/>
    <w:tmpl w:val="F7D2D8D8"/>
    <w:lvl w:ilvl="0" w:tplc="04150017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4E3055E1"/>
    <w:multiLevelType w:val="hybridMultilevel"/>
    <w:tmpl w:val="EA50883A"/>
    <w:lvl w:ilvl="0" w:tplc="B90A63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A20B3"/>
    <w:multiLevelType w:val="hybridMultilevel"/>
    <w:tmpl w:val="4D5E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90F19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764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20E1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75A35"/>
    <w:multiLevelType w:val="hybridMultilevel"/>
    <w:tmpl w:val="DDB85E4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887886544">
    <w:abstractNumId w:val="7"/>
  </w:num>
  <w:num w:numId="2" w16cid:durableId="224033280">
    <w:abstractNumId w:val="14"/>
  </w:num>
  <w:num w:numId="3" w16cid:durableId="543450541">
    <w:abstractNumId w:val="0"/>
  </w:num>
  <w:num w:numId="4" w16cid:durableId="1928266717">
    <w:abstractNumId w:val="2"/>
  </w:num>
  <w:num w:numId="5" w16cid:durableId="1451706260">
    <w:abstractNumId w:val="6"/>
  </w:num>
  <w:num w:numId="6" w16cid:durableId="1806659000">
    <w:abstractNumId w:val="12"/>
  </w:num>
  <w:num w:numId="7" w16cid:durableId="1960599193">
    <w:abstractNumId w:val="1"/>
  </w:num>
  <w:num w:numId="8" w16cid:durableId="2110613866">
    <w:abstractNumId w:val="5"/>
  </w:num>
  <w:num w:numId="9" w16cid:durableId="85224982">
    <w:abstractNumId w:val="11"/>
  </w:num>
  <w:num w:numId="10" w16cid:durableId="60298591">
    <w:abstractNumId w:val="3"/>
  </w:num>
  <w:num w:numId="11" w16cid:durableId="609513235">
    <w:abstractNumId w:val="10"/>
  </w:num>
  <w:num w:numId="12" w16cid:durableId="937253580">
    <w:abstractNumId w:val="13"/>
  </w:num>
  <w:num w:numId="13" w16cid:durableId="1107581449">
    <w:abstractNumId w:val="4"/>
  </w:num>
  <w:num w:numId="14" w16cid:durableId="756709681">
    <w:abstractNumId w:val="9"/>
  </w:num>
  <w:num w:numId="15" w16cid:durableId="1028481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5C3D"/>
    <w:rsid w:val="00042092"/>
    <w:rsid w:val="000646B1"/>
    <w:rsid w:val="0006554A"/>
    <w:rsid w:val="00075472"/>
    <w:rsid w:val="00076605"/>
    <w:rsid w:val="000905CE"/>
    <w:rsid w:val="000A0D3F"/>
    <w:rsid w:val="000D483C"/>
    <w:rsid w:val="000D4F17"/>
    <w:rsid w:val="000E6672"/>
    <w:rsid w:val="000E6D25"/>
    <w:rsid w:val="000F6844"/>
    <w:rsid w:val="00110393"/>
    <w:rsid w:val="001117EC"/>
    <w:rsid w:val="001245E9"/>
    <w:rsid w:val="001274BF"/>
    <w:rsid w:val="00134673"/>
    <w:rsid w:val="001358F6"/>
    <w:rsid w:val="00155205"/>
    <w:rsid w:val="00157FE6"/>
    <w:rsid w:val="00164AD3"/>
    <w:rsid w:val="00164E52"/>
    <w:rsid w:val="00171195"/>
    <w:rsid w:val="00185E6C"/>
    <w:rsid w:val="001A5E60"/>
    <w:rsid w:val="001E5E03"/>
    <w:rsid w:val="002000DF"/>
    <w:rsid w:val="00214770"/>
    <w:rsid w:val="00232352"/>
    <w:rsid w:val="00242A50"/>
    <w:rsid w:val="00246F72"/>
    <w:rsid w:val="00256D92"/>
    <w:rsid w:val="0027116C"/>
    <w:rsid w:val="00275100"/>
    <w:rsid w:val="00276692"/>
    <w:rsid w:val="00296429"/>
    <w:rsid w:val="002A602D"/>
    <w:rsid w:val="002B20AE"/>
    <w:rsid w:val="002D2E85"/>
    <w:rsid w:val="002D70A7"/>
    <w:rsid w:val="002E36CC"/>
    <w:rsid w:val="002F5FB2"/>
    <w:rsid w:val="00303FD9"/>
    <w:rsid w:val="003132D5"/>
    <w:rsid w:val="00340A05"/>
    <w:rsid w:val="00341561"/>
    <w:rsid w:val="00360A42"/>
    <w:rsid w:val="00396521"/>
    <w:rsid w:val="003D769C"/>
    <w:rsid w:val="003E3A9A"/>
    <w:rsid w:val="003E5F97"/>
    <w:rsid w:val="003F0910"/>
    <w:rsid w:val="003F68E1"/>
    <w:rsid w:val="00402872"/>
    <w:rsid w:val="00442A1C"/>
    <w:rsid w:val="00447907"/>
    <w:rsid w:val="004532F8"/>
    <w:rsid w:val="004556FE"/>
    <w:rsid w:val="00471BBC"/>
    <w:rsid w:val="00480D9F"/>
    <w:rsid w:val="004871F5"/>
    <w:rsid w:val="00493636"/>
    <w:rsid w:val="004B656B"/>
    <w:rsid w:val="004E315E"/>
    <w:rsid w:val="004E5015"/>
    <w:rsid w:val="00510349"/>
    <w:rsid w:val="005155EE"/>
    <w:rsid w:val="00540C0D"/>
    <w:rsid w:val="0055713D"/>
    <w:rsid w:val="0055779B"/>
    <w:rsid w:val="005A0A1E"/>
    <w:rsid w:val="005A5254"/>
    <w:rsid w:val="005A54A5"/>
    <w:rsid w:val="005C1282"/>
    <w:rsid w:val="005D28FA"/>
    <w:rsid w:val="005E313D"/>
    <w:rsid w:val="005F3978"/>
    <w:rsid w:val="006413F6"/>
    <w:rsid w:val="0064214B"/>
    <w:rsid w:val="006522FA"/>
    <w:rsid w:val="00655DB3"/>
    <w:rsid w:val="00671EBC"/>
    <w:rsid w:val="00675400"/>
    <w:rsid w:val="0067692F"/>
    <w:rsid w:val="006B2916"/>
    <w:rsid w:val="006B3984"/>
    <w:rsid w:val="00710B21"/>
    <w:rsid w:val="0073547C"/>
    <w:rsid w:val="00747B1F"/>
    <w:rsid w:val="00765777"/>
    <w:rsid w:val="00775760"/>
    <w:rsid w:val="00796D6B"/>
    <w:rsid w:val="0079788D"/>
    <w:rsid w:val="007B2E56"/>
    <w:rsid w:val="007B5253"/>
    <w:rsid w:val="007C1793"/>
    <w:rsid w:val="007D159C"/>
    <w:rsid w:val="007D3198"/>
    <w:rsid w:val="007F14A4"/>
    <w:rsid w:val="008016BE"/>
    <w:rsid w:val="00826E6C"/>
    <w:rsid w:val="008378F8"/>
    <w:rsid w:val="00842BE3"/>
    <w:rsid w:val="00864681"/>
    <w:rsid w:val="0087579C"/>
    <w:rsid w:val="00882C71"/>
    <w:rsid w:val="008B41D7"/>
    <w:rsid w:val="008C296B"/>
    <w:rsid w:val="008E72A4"/>
    <w:rsid w:val="008F2B5B"/>
    <w:rsid w:val="00907FA5"/>
    <w:rsid w:val="00921920"/>
    <w:rsid w:val="009668E9"/>
    <w:rsid w:val="00973E20"/>
    <w:rsid w:val="00975FE1"/>
    <w:rsid w:val="00990307"/>
    <w:rsid w:val="00997D8D"/>
    <w:rsid w:val="009C150F"/>
    <w:rsid w:val="009D231C"/>
    <w:rsid w:val="00A17FE2"/>
    <w:rsid w:val="00A320F5"/>
    <w:rsid w:val="00A333A4"/>
    <w:rsid w:val="00A377AC"/>
    <w:rsid w:val="00A6313E"/>
    <w:rsid w:val="00A72D14"/>
    <w:rsid w:val="00A93B1F"/>
    <w:rsid w:val="00AD60BD"/>
    <w:rsid w:val="00AE694D"/>
    <w:rsid w:val="00B30317"/>
    <w:rsid w:val="00B47CC1"/>
    <w:rsid w:val="00B50BA1"/>
    <w:rsid w:val="00B5758B"/>
    <w:rsid w:val="00B67494"/>
    <w:rsid w:val="00B84D27"/>
    <w:rsid w:val="00B86333"/>
    <w:rsid w:val="00B86BDE"/>
    <w:rsid w:val="00BB26BB"/>
    <w:rsid w:val="00BC0C98"/>
    <w:rsid w:val="00BD0120"/>
    <w:rsid w:val="00BD58AC"/>
    <w:rsid w:val="00BE4FB5"/>
    <w:rsid w:val="00C140A9"/>
    <w:rsid w:val="00C159D9"/>
    <w:rsid w:val="00C20279"/>
    <w:rsid w:val="00C23C33"/>
    <w:rsid w:val="00C34B6A"/>
    <w:rsid w:val="00C44083"/>
    <w:rsid w:val="00C602EE"/>
    <w:rsid w:val="00C94657"/>
    <w:rsid w:val="00C9799D"/>
    <w:rsid w:val="00CA0151"/>
    <w:rsid w:val="00CA5A30"/>
    <w:rsid w:val="00CA7E20"/>
    <w:rsid w:val="00CB0316"/>
    <w:rsid w:val="00CB0936"/>
    <w:rsid w:val="00CC2BC1"/>
    <w:rsid w:val="00CC52D4"/>
    <w:rsid w:val="00CE7C24"/>
    <w:rsid w:val="00D01665"/>
    <w:rsid w:val="00D25E4B"/>
    <w:rsid w:val="00D4465E"/>
    <w:rsid w:val="00D83EB1"/>
    <w:rsid w:val="00DA179F"/>
    <w:rsid w:val="00DC523F"/>
    <w:rsid w:val="00DF1CC2"/>
    <w:rsid w:val="00E34075"/>
    <w:rsid w:val="00E456CB"/>
    <w:rsid w:val="00E532FC"/>
    <w:rsid w:val="00E643B4"/>
    <w:rsid w:val="00E650CE"/>
    <w:rsid w:val="00E75ED7"/>
    <w:rsid w:val="00E80F7B"/>
    <w:rsid w:val="00EA0F37"/>
    <w:rsid w:val="00EB003A"/>
    <w:rsid w:val="00EB6993"/>
    <w:rsid w:val="00EB73F3"/>
    <w:rsid w:val="00EC7F2E"/>
    <w:rsid w:val="00EE21D5"/>
    <w:rsid w:val="00EE4785"/>
    <w:rsid w:val="00EE61F5"/>
    <w:rsid w:val="00F135FA"/>
    <w:rsid w:val="00F3192C"/>
    <w:rsid w:val="00F33892"/>
    <w:rsid w:val="00F34019"/>
    <w:rsid w:val="00F42F44"/>
    <w:rsid w:val="00F474FF"/>
    <w:rsid w:val="00F6249B"/>
    <w:rsid w:val="00F62986"/>
    <w:rsid w:val="00F81E01"/>
    <w:rsid w:val="00F831A2"/>
    <w:rsid w:val="00F91BFC"/>
    <w:rsid w:val="00F9463A"/>
    <w:rsid w:val="00FA0556"/>
    <w:rsid w:val="00FA6976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A39B"/>
  <w15:docId w15:val="{06A3E9E4-9698-4EB8-80D1-98EB8E3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0AE"/>
    <w:pPr>
      <w:keepNext/>
      <w:keepLines/>
      <w:spacing w:before="40" w:after="0" w:line="259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20AE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7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"/>
    <w:basedOn w:val="Normalny"/>
    <w:link w:val="AkapitzlistZnak"/>
    <w:uiPriority w:val="34"/>
    <w:qFormat/>
    <w:rsid w:val="00DF1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0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0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DF"/>
    <w:rPr>
      <w:b/>
      <w:bCs/>
      <w:lang w:eastAsia="en-US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locked/>
    <w:rsid w:val="00214770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20AE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0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B20AE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7FE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3510-258C-4422-923A-32C66F66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PODKAPACKIEGO W RZESZOWIE w sprawie wyrażenia woli przystapienia do realizacji projektu</vt:lpstr>
    </vt:vector>
  </TitlesOfParts>
  <Company>Microsoft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509_10759_23</dc:title>
  <dc:subject/>
  <dc:creator>Medyńska Natalia</dc:creator>
  <cp:keywords/>
  <dc:description/>
  <cp:lastModifiedBy>.</cp:lastModifiedBy>
  <cp:revision>22</cp:revision>
  <cp:lastPrinted>2023-07-27T10:34:00Z</cp:lastPrinted>
  <dcterms:created xsi:type="dcterms:W3CDTF">2023-07-28T12:37:00Z</dcterms:created>
  <dcterms:modified xsi:type="dcterms:W3CDTF">2023-08-08T08:35:00Z</dcterms:modified>
</cp:coreProperties>
</file>