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A889" w14:textId="49706EED" w:rsidR="003D1234" w:rsidRPr="003D1234" w:rsidRDefault="003D1234" w:rsidP="003D1234">
      <w:pPr>
        <w:jc w:val="center"/>
        <w:rPr>
          <w:rFonts w:ascii="Arial" w:hAnsi="Arial" w:cs="Arial"/>
          <w:b/>
          <w:bCs/>
        </w:rPr>
      </w:pPr>
      <w:bookmarkStart w:id="0" w:name="_Hlk140476437"/>
      <w:bookmarkStart w:id="1" w:name="_Hlk131765307"/>
      <w:r w:rsidRPr="003D1234">
        <w:rPr>
          <w:rFonts w:ascii="Arial" w:hAnsi="Arial" w:cs="Arial"/>
          <w:b/>
          <w:bCs/>
        </w:rPr>
        <w:t>UCHWAŁA Nr 5</w:t>
      </w:r>
      <w:r>
        <w:rPr>
          <w:rFonts w:ascii="Arial" w:hAnsi="Arial" w:cs="Arial"/>
          <w:b/>
          <w:bCs/>
        </w:rPr>
        <w:t>23</w:t>
      </w:r>
      <w:r w:rsidRPr="003D1234">
        <w:rPr>
          <w:rFonts w:ascii="Arial" w:hAnsi="Arial" w:cs="Arial"/>
          <w:b/>
          <w:bCs/>
        </w:rPr>
        <w:t>/</w:t>
      </w:r>
      <w:r w:rsidR="00A060E1">
        <w:rPr>
          <w:rFonts w:ascii="Arial" w:hAnsi="Arial" w:cs="Arial"/>
          <w:b/>
          <w:bCs/>
        </w:rPr>
        <w:t>11008</w:t>
      </w:r>
      <w:r w:rsidRPr="003D1234">
        <w:rPr>
          <w:rFonts w:ascii="Arial" w:hAnsi="Arial" w:cs="Arial"/>
          <w:b/>
          <w:bCs/>
        </w:rPr>
        <w:t>/23</w:t>
      </w:r>
      <w:r w:rsidRPr="003D1234">
        <w:rPr>
          <w:rFonts w:ascii="Arial" w:hAnsi="Arial" w:cs="Arial"/>
          <w:b/>
          <w:bCs/>
        </w:rPr>
        <w:br/>
        <w:t>ZARZĄDU WOJEWÓDZTWA PODKARPACKIEGO</w:t>
      </w:r>
      <w:r w:rsidRPr="003D1234">
        <w:rPr>
          <w:rFonts w:ascii="Arial" w:hAnsi="Arial" w:cs="Arial"/>
          <w:b/>
          <w:bCs/>
        </w:rPr>
        <w:br/>
        <w:t>w RZESZOWIE</w:t>
      </w:r>
      <w:r w:rsidRPr="003D1234">
        <w:rPr>
          <w:rFonts w:ascii="Arial" w:hAnsi="Arial" w:cs="Arial"/>
          <w:b/>
          <w:bCs/>
        </w:rPr>
        <w:br/>
      </w:r>
      <w:r w:rsidRPr="003D1234">
        <w:rPr>
          <w:rFonts w:ascii="Arial" w:hAnsi="Arial" w:cs="Arial"/>
        </w:rPr>
        <w:t>z dnia 12 września  2023 r.</w:t>
      </w:r>
      <w:r w:rsidRPr="003D1234">
        <w:rPr>
          <w:rFonts w:ascii="Arial" w:hAnsi="Arial" w:cs="Arial"/>
          <w:b/>
          <w:bCs/>
        </w:rPr>
        <w:br/>
      </w:r>
      <w:bookmarkEnd w:id="0"/>
    </w:p>
    <w:bookmarkEnd w:id="1"/>
    <w:p w14:paraId="4EE03BCD" w14:textId="7A41739D" w:rsidR="00C61E90" w:rsidRPr="00B43A50" w:rsidRDefault="00C52F27" w:rsidP="00A073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Nr </w:t>
      </w:r>
      <w:r w:rsidR="002909D3">
        <w:rPr>
          <w:rFonts w:ascii="Arial" w:hAnsi="Arial" w:cs="Arial"/>
          <w:b/>
          <w:bCs/>
        </w:rPr>
        <w:t>439</w:t>
      </w:r>
      <w:r w:rsidR="009C1E62">
        <w:rPr>
          <w:rFonts w:ascii="Arial" w:hAnsi="Arial" w:cs="Arial"/>
          <w:b/>
          <w:bCs/>
        </w:rPr>
        <w:t>/</w:t>
      </w:r>
      <w:r w:rsidR="002909D3">
        <w:rPr>
          <w:rFonts w:ascii="Arial" w:hAnsi="Arial" w:cs="Arial"/>
          <w:b/>
          <w:bCs/>
        </w:rPr>
        <w:t>8992</w:t>
      </w:r>
      <w:r w:rsidR="009C1E62">
        <w:rPr>
          <w:rFonts w:ascii="Arial" w:hAnsi="Arial" w:cs="Arial"/>
          <w:b/>
          <w:bCs/>
        </w:rPr>
        <w:t xml:space="preserve">/22 </w:t>
      </w:r>
      <w:r w:rsidR="009C1E62" w:rsidRPr="009C1E62">
        <w:rPr>
          <w:rFonts w:ascii="Arial" w:hAnsi="Arial" w:cs="Arial"/>
          <w:b/>
          <w:bCs/>
        </w:rPr>
        <w:t xml:space="preserve">Zarządu Województwa Podkarpackiego </w:t>
      </w:r>
      <w:r w:rsidR="009C1E62">
        <w:rPr>
          <w:rFonts w:ascii="Arial" w:hAnsi="Arial" w:cs="Arial"/>
          <w:b/>
          <w:bCs/>
        </w:rPr>
        <w:br/>
      </w:r>
      <w:r w:rsidR="009C1E62" w:rsidRPr="009C1E62">
        <w:rPr>
          <w:rFonts w:ascii="Arial" w:hAnsi="Arial" w:cs="Arial"/>
          <w:b/>
          <w:bCs/>
        </w:rPr>
        <w:t>w Rzeszowie</w:t>
      </w:r>
      <w:r w:rsidR="009C1E62">
        <w:rPr>
          <w:rFonts w:ascii="Arial" w:hAnsi="Arial" w:cs="Arial"/>
          <w:b/>
          <w:bCs/>
        </w:rPr>
        <w:t xml:space="preserve"> z dnia </w:t>
      </w:r>
      <w:r w:rsidR="002909D3">
        <w:rPr>
          <w:rFonts w:ascii="Arial" w:hAnsi="Arial" w:cs="Arial"/>
          <w:b/>
          <w:bCs/>
        </w:rPr>
        <w:t>22 listopada</w:t>
      </w:r>
      <w:r w:rsidR="009C1E62">
        <w:rPr>
          <w:rFonts w:ascii="Arial" w:hAnsi="Arial" w:cs="Arial"/>
          <w:b/>
          <w:bCs/>
        </w:rPr>
        <w:t xml:space="preserve"> 2022 r. </w:t>
      </w:r>
      <w:r w:rsidR="00C61E90"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</w:t>
      </w:r>
      <w:r w:rsidR="002909D3">
        <w:rPr>
          <w:rFonts w:ascii="Arial" w:hAnsi="Arial" w:cs="Arial"/>
          <w:b/>
          <w:bCs/>
        </w:rPr>
        <w:t>3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  <w:r w:rsidR="00EE1975">
        <w:rPr>
          <w:rFonts w:ascii="Arial" w:hAnsi="Arial" w:cs="Arial"/>
          <w:b/>
          <w:bCs/>
        </w:rPr>
        <w:t xml:space="preserve"> ze zmianami</w:t>
      </w:r>
    </w:p>
    <w:p w14:paraId="0B630330" w14:textId="5CA4DE69" w:rsidR="00C61E90" w:rsidRPr="00352A98" w:rsidRDefault="00B16BEA" w:rsidP="00A24093">
      <w:pPr>
        <w:pStyle w:val="Tekstpodstawowy3"/>
        <w:spacing w:after="120" w:line="276" w:lineRule="auto"/>
        <w:rPr>
          <w:rFonts w:ascii="Arial" w:hAnsi="Arial" w:cs="Arial"/>
          <w:color w:val="FF0000"/>
          <w:sz w:val="22"/>
          <w:szCs w:val="22"/>
        </w:rPr>
      </w:pP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Na podstawie art. 35 ust. 1 pkt. 6 oraz art. 68c ust. 2 pkt.1 lit. b) ustawy z dnia 27 sierpnia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 xml:space="preserve">1997 r. o rehabilitacji zawodowej i społecznej oraz zatrudnianiu osób niepełnosprawnych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</w:r>
      <w:bookmarkStart w:id="2" w:name="_Hlk24095783"/>
      <w:r w:rsidRPr="006F672A">
        <w:rPr>
          <w:rFonts w:ascii="Arial" w:hAnsi="Arial" w:cs="Arial"/>
          <w:color w:val="000000" w:themeColor="text1"/>
          <w:sz w:val="22"/>
          <w:szCs w:val="22"/>
        </w:rPr>
        <w:t>(Dz. U. z 202</w:t>
      </w:r>
      <w:r w:rsidR="002909D3">
        <w:rPr>
          <w:rFonts w:ascii="Arial" w:hAnsi="Arial" w:cs="Arial"/>
          <w:color w:val="000000" w:themeColor="text1"/>
          <w:sz w:val="22"/>
          <w:szCs w:val="22"/>
        </w:rPr>
        <w:t>3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2909D3">
        <w:rPr>
          <w:rFonts w:ascii="Arial" w:hAnsi="Arial" w:cs="Arial"/>
          <w:color w:val="000000" w:themeColor="text1"/>
          <w:sz w:val="22"/>
          <w:szCs w:val="22"/>
        </w:rPr>
        <w:t>100</w:t>
      </w:r>
      <w:r w:rsidR="0077292B" w:rsidRPr="006F672A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2"/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, w związku z  Rozporządzeniem Ministra Pracy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 xml:space="preserve">i Polityki Społecznej z dnia 17 lipca 2012 r. w sprawie Zakładów Aktywności Zawodowej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>(</w:t>
      </w:r>
      <w:proofErr w:type="spellStart"/>
      <w:r w:rsidRPr="006F672A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. Dz. U. z 2021 r. poz. 1934) oraz Rozporządzeniem Rady Ministrów z dnia 13 maja 2003 r. w sprawie algorytmu przekazywania środków Państwowego Funduszu Rehabilitacji Osób Niepełnosprawnych samorządom wojewódzkim i powiatowym (Dz. U. z 2019 r. poz. 1605 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br/>
        <w:t>ze zm.)</w:t>
      </w:r>
    </w:p>
    <w:p w14:paraId="707E0880" w14:textId="77777777" w:rsidR="00C61E90" w:rsidRPr="00B43A50" w:rsidRDefault="00C61E90" w:rsidP="00A073D4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</w:p>
    <w:p w14:paraId="2E18FBF4" w14:textId="77777777" w:rsidR="00C61E90" w:rsidRPr="00B43A50" w:rsidRDefault="00C61E90" w:rsidP="00A24093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61C14418" w:rsidR="00C61E90" w:rsidRDefault="00C61E90" w:rsidP="00A24093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119D3836" w14:textId="4FC38053" w:rsidR="00867931" w:rsidRPr="00EB59F8" w:rsidRDefault="00867931" w:rsidP="002909D3">
      <w:pPr>
        <w:spacing w:after="0"/>
        <w:jc w:val="both"/>
        <w:rPr>
          <w:rFonts w:ascii="Arial" w:hAnsi="Arial" w:cs="Arial"/>
          <w:color w:val="000000" w:themeColor="text1"/>
        </w:rPr>
      </w:pPr>
      <w:r w:rsidRPr="00867931">
        <w:rPr>
          <w:rFonts w:ascii="Arial" w:hAnsi="Arial" w:cs="Arial"/>
          <w:color w:val="000000" w:themeColor="text1"/>
        </w:rPr>
        <w:t xml:space="preserve">W Uchwale Nr </w:t>
      </w:r>
      <w:r w:rsidR="002909D3" w:rsidRPr="002909D3">
        <w:rPr>
          <w:rFonts w:ascii="Arial" w:hAnsi="Arial" w:cs="Arial"/>
        </w:rPr>
        <w:t xml:space="preserve">439/8992/22 Zarządu Województwa Podkarpackiego w Rzeszowie </w:t>
      </w:r>
      <w:r w:rsidR="002909D3">
        <w:rPr>
          <w:rFonts w:ascii="Arial" w:hAnsi="Arial" w:cs="Arial"/>
        </w:rPr>
        <w:br/>
      </w:r>
      <w:r w:rsidR="002909D3" w:rsidRPr="002909D3">
        <w:rPr>
          <w:rFonts w:ascii="Arial" w:hAnsi="Arial" w:cs="Arial"/>
        </w:rPr>
        <w:t xml:space="preserve">z dnia 22 listopada 2022 r. w sprawie zatwierdzenia wysokości dofinansowania ze środków PFRON kosztów działania zakładów aktywności zawodowej </w:t>
      </w:r>
      <w:r w:rsidR="002909D3" w:rsidRPr="002909D3">
        <w:rPr>
          <w:rFonts w:ascii="Arial" w:hAnsi="Arial" w:cs="Arial"/>
          <w:b/>
          <w:bCs/>
        </w:rPr>
        <w:t>na 2023 rok</w:t>
      </w:r>
      <w:r>
        <w:rPr>
          <w:rFonts w:ascii="Arial" w:hAnsi="Arial" w:cs="Arial"/>
          <w:b/>
          <w:bCs/>
        </w:rPr>
        <w:t>,</w:t>
      </w:r>
      <w:r w:rsidRPr="00EB59F8">
        <w:rPr>
          <w:rFonts w:ascii="Arial" w:hAnsi="Arial" w:cs="Arial"/>
          <w:color w:val="000000" w:themeColor="text1"/>
        </w:rPr>
        <w:t xml:space="preserve"> </w:t>
      </w:r>
      <w:r w:rsidR="00EE1975">
        <w:rPr>
          <w:rFonts w:ascii="Arial" w:hAnsi="Arial" w:cs="Arial"/>
          <w:color w:val="000000" w:themeColor="text1"/>
        </w:rPr>
        <w:t xml:space="preserve">zmienionej Uchwałą Nr 498/10429/23 </w:t>
      </w:r>
      <w:r w:rsidR="00EE1975" w:rsidRPr="002909D3">
        <w:rPr>
          <w:rFonts w:ascii="Arial" w:hAnsi="Arial" w:cs="Arial"/>
        </w:rPr>
        <w:t xml:space="preserve">Zarządu Województwa Podkarpackiego w Rzeszowie </w:t>
      </w:r>
      <w:r w:rsidR="00EE1975">
        <w:rPr>
          <w:rFonts w:ascii="Arial" w:hAnsi="Arial" w:cs="Arial"/>
          <w:color w:val="000000" w:themeColor="text1"/>
        </w:rPr>
        <w:t xml:space="preserve">z dnia 20 czerwca 2023 r. </w:t>
      </w:r>
      <w:r w:rsidRPr="00EB59F8">
        <w:rPr>
          <w:rFonts w:ascii="Arial" w:hAnsi="Arial" w:cs="Arial"/>
          <w:color w:val="000000" w:themeColor="text1"/>
        </w:rPr>
        <w:t>dokonuje się następujących zmian:</w:t>
      </w:r>
    </w:p>
    <w:p w14:paraId="4E5E4581" w14:textId="6EAB232D" w:rsidR="00867931" w:rsidRPr="00EE1975" w:rsidRDefault="00867931" w:rsidP="00A24093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kwotę: „</w:t>
      </w:r>
      <w:r w:rsidR="00EE1975">
        <w:rPr>
          <w:rFonts w:ascii="Arial" w:hAnsi="Arial" w:cs="Arial"/>
          <w:sz w:val="22"/>
          <w:szCs w:val="22"/>
        </w:rPr>
        <w:t>26 282 833</w:t>
      </w:r>
      <w:r w:rsidR="002909D3" w:rsidRPr="002909D3">
        <w:rPr>
          <w:rFonts w:ascii="Arial" w:hAnsi="Arial" w:cs="Arial"/>
          <w:sz w:val="22"/>
          <w:szCs w:val="22"/>
        </w:rPr>
        <w:t>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2909D3">
        <w:rPr>
          <w:rFonts w:ascii="Arial" w:hAnsi="Arial" w:cs="Arial"/>
          <w:sz w:val="22"/>
          <w:szCs w:val="22"/>
        </w:rPr>
        <w:t>2</w:t>
      </w:r>
      <w:r w:rsidR="00EE1975">
        <w:rPr>
          <w:rFonts w:ascii="Arial" w:hAnsi="Arial" w:cs="Arial"/>
          <w:sz w:val="22"/>
          <w:szCs w:val="22"/>
        </w:rPr>
        <w:t>8 040 087</w:t>
      </w:r>
      <w:r w:rsidRPr="00867931">
        <w:rPr>
          <w:rFonts w:ascii="Arial" w:hAnsi="Arial" w:cs="Arial"/>
          <w:sz w:val="22"/>
          <w:szCs w:val="22"/>
        </w:rPr>
        <w:t>,00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559D3482" w14:textId="50106454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 kwotę: „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>325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2CF5">
        <w:rPr>
          <w:rFonts w:ascii="Arial" w:hAnsi="Arial" w:cs="Arial"/>
          <w:color w:val="000000" w:themeColor="text1"/>
          <w:sz w:val="22"/>
          <w:szCs w:val="22"/>
        </w:rPr>
        <w:t>000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2 471 437,00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0AF45518" w14:textId="3582037A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2 kwotę: „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914 000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3 060 447,00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5A71227A" w14:textId="570E2D80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3 kwotę: „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154 000,00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4 300 437,00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41449B54" w14:textId="46440192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4 kwotę: „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420 833,00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1 567 270,00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09AA2371" w14:textId="1D3FE669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5 kwotę: „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992 000,00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1 138 437,00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5F1E6151" w14:textId="5D440BA9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6 kwotę: „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263 000,00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2 409 437,00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2B885444" w14:textId="2A22184A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7 kwotę: „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37D6">
        <w:rPr>
          <w:rFonts w:ascii="Arial" w:hAnsi="Arial" w:cs="Arial"/>
          <w:color w:val="000000" w:themeColor="text1"/>
          <w:sz w:val="22"/>
          <w:szCs w:val="22"/>
        </w:rPr>
        <w:t>945 000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3C4210">
        <w:rPr>
          <w:rFonts w:ascii="Arial" w:hAnsi="Arial" w:cs="Arial"/>
          <w:sz w:val="22"/>
          <w:szCs w:val="22"/>
        </w:rPr>
        <w:t>3 091 437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2F08E6BC" w14:textId="48ADD0B2" w:rsidR="00491ECA" w:rsidRPr="00EE1975" w:rsidRDefault="00491ECA" w:rsidP="00A24093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8 kwotę: „</w:t>
      </w:r>
      <w:r w:rsidR="00EE1975">
        <w:rPr>
          <w:rFonts w:ascii="Arial" w:hAnsi="Arial" w:cs="Arial"/>
          <w:sz w:val="22"/>
          <w:szCs w:val="22"/>
        </w:rPr>
        <w:t>1 658 500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1</w:t>
      </w:r>
      <w:r w:rsidR="00EE1975">
        <w:rPr>
          <w:rFonts w:ascii="Arial" w:hAnsi="Arial" w:cs="Arial"/>
          <w:sz w:val="22"/>
          <w:szCs w:val="22"/>
        </w:rPr>
        <w:t> 804 937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="00190B61"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2ED571E2" w14:textId="0DF33D75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9 kwotę: „</w:t>
      </w:r>
      <w:r w:rsidR="003C4210" w:rsidRPr="005A1BA6">
        <w:rPr>
          <w:rFonts w:ascii="Arial" w:hAnsi="Arial" w:cs="Arial"/>
          <w:color w:val="000000" w:themeColor="text1"/>
          <w:sz w:val="22"/>
          <w:szCs w:val="22"/>
        </w:rPr>
        <w:t>1</w:t>
      </w:r>
      <w:r w:rsidR="003C42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4210" w:rsidRPr="005A1BA6">
        <w:rPr>
          <w:rFonts w:ascii="Arial" w:hAnsi="Arial" w:cs="Arial"/>
          <w:color w:val="000000" w:themeColor="text1"/>
          <w:sz w:val="22"/>
          <w:szCs w:val="22"/>
        </w:rPr>
        <w:t>426 000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3C4210" w:rsidRPr="003C4210">
        <w:rPr>
          <w:rFonts w:ascii="Arial" w:hAnsi="Arial" w:cs="Arial"/>
          <w:sz w:val="22"/>
          <w:szCs w:val="22"/>
        </w:rPr>
        <w:t>1 572 437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0AB3F39E" w14:textId="398040C8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10 kwotę: „</w:t>
      </w:r>
      <w:r w:rsidR="003C4210" w:rsidRPr="005A1BA6">
        <w:rPr>
          <w:rFonts w:ascii="Arial" w:hAnsi="Arial" w:cs="Arial"/>
          <w:color w:val="000000" w:themeColor="text1"/>
          <w:sz w:val="22"/>
          <w:szCs w:val="22"/>
        </w:rPr>
        <w:t>1 953 000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3C4210">
        <w:rPr>
          <w:rFonts w:ascii="Arial" w:hAnsi="Arial" w:cs="Arial"/>
          <w:sz w:val="22"/>
          <w:szCs w:val="22"/>
        </w:rPr>
        <w:t>2 099 437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055A6032" w14:textId="01E20186" w:rsidR="00EE1975" w:rsidRPr="00867931" w:rsidRDefault="00EE1975" w:rsidP="00EE1975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11 kwotę: „</w:t>
      </w:r>
      <w:r w:rsidR="003C4210" w:rsidRPr="003C4210">
        <w:rPr>
          <w:rFonts w:ascii="Arial" w:hAnsi="Arial" w:cs="Arial"/>
          <w:sz w:val="22"/>
          <w:szCs w:val="22"/>
        </w:rPr>
        <w:t>2 790 000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,00 zł 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3C4210">
        <w:rPr>
          <w:rFonts w:ascii="Arial" w:hAnsi="Arial" w:cs="Arial"/>
          <w:sz w:val="22"/>
          <w:szCs w:val="22"/>
        </w:rPr>
        <w:t>2 936 437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190B61"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1255453D" w14:textId="3208958D" w:rsidR="00600F21" w:rsidRPr="002909D3" w:rsidRDefault="00600F21" w:rsidP="002909D3">
      <w:pPr>
        <w:pStyle w:val="Tekstpodstawowy"/>
        <w:numPr>
          <w:ilvl w:val="0"/>
          <w:numId w:val="2"/>
        </w:numPr>
        <w:spacing w:after="120" w:line="276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</w:t>
      </w:r>
      <w:r w:rsidR="002909D3">
        <w:rPr>
          <w:rFonts w:ascii="Arial" w:hAnsi="Arial" w:cs="Arial"/>
          <w:b w:val="0"/>
          <w:sz w:val="22"/>
          <w:szCs w:val="22"/>
        </w:rPr>
        <w:t>12</w:t>
      </w:r>
      <w:r>
        <w:rPr>
          <w:rFonts w:ascii="Arial" w:hAnsi="Arial" w:cs="Arial"/>
          <w:b w:val="0"/>
          <w:sz w:val="22"/>
          <w:szCs w:val="22"/>
        </w:rPr>
        <w:t xml:space="preserve"> kwotę: „</w:t>
      </w:r>
      <w:r w:rsidR="00EE1975">
        <w:rPr>
          <w:rFonts w:ascii="Arial" w:hAnsi="Arial" w:cs="Arial"/>
          <w:sz w:val="22"/>
          <w:szCs w:val="22"/>
        </w:rPr>
        <w:t>1 441 500</w:t>
      </w:r>
      <w:r w:rsidR="002909D3" w:rsidRPr="002909D3">
        <w:rPr>
          <w:rFonts w:ascii="Arial" w:hAnsi="Arial" w:cs="Arial"/>
          <w:sz w:val="22"/>
          <w:szCs w:val="22"/>
        </w:rPr>
        <w:t xml:space="preserve">,00 </w:t>
      </w:r>
      <w:r w:rsidRPr="00335E85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1</w:t>
      </w:r>
      <w:r w:rsidR="00EE1975">
        <w:rPr>
          <w:rFonts w:ascii="Arial" w:hAnsi="Arial" w:cs="Arial"/>
          <w:sz w:val="22"/>
          <w:szCs w:val="22"/>
        </w:rPr>
        <w:t> 587 937</w:t>
      </w:r>
      <w:r>
        <w:rPr>
          <w:rFonts w:ascii="Arial" w:hAnsi="Arial" w:cs="Arial"/>
          <w:sz w:val="22"/>
          <w:szCs w:val="22"/>
        </w:rPr>
        <w:t>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b w:val="0"/>
          <w:bCs w:val="0"/>
          <w:sz w:val="22"/>
          <w:szCs w:val="22"/>
        </w:rPr>
        <w:t>”</w:t>
      </w:r>
      <w:r w:rsidR="002909D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3EE2FD1" w14:textId="2A5DF0D7" w:rsidR="00D27260" w:rsidRPr="00D27260" w:rsidRDefault="00D27260" w:rsidP="00A24093">
      <w:pPr>
        <w:pStyle w:val="Tekstpodstawowy3"/>
        <w:spacing w:after="120"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10958675" w14:textId="77777777" w:rsidR="00190B61" w:rsidRDefault="00190B61" w:rsidP="00190B61">
      <w:pPr>
        <w:pStyle w:val="Tekstpodstawowy"/>
        <w:spacing w:after="120" w:line="276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190B6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Preliminarze  kosztów działania poszczególnych zakładów aktywności zawodowej, na kwoty określone w § 1, zostaną zatwierdzone przez Dyrektora Regionalnego Ośrodka Polityki Społecznej w Rzeszowie aneksami do umów o dofinansowanie kosztów utworzenia i działania zakładów aktywności zawodowej ze środków PFRON będących w dyspozycji Samorządu Województwa Podkarpackiego.</w:t>
      </w:r>
    </w:p>
    <w:p w14:paraId="33BE8D53" w14:textId="26867DD1" w:rsidR="00C61E90" w:rsidRPr="00217598" w:rsidRDefault="00C61E90" w:rsidP="00A24093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lastRenderedPageBreak/>
        <w:t xml:space="preserve">§ </w:t>
      </w:r>
      <w:r w:rsidR="00D27260">
        <w:rPr>
          <w:rFonts w:ascii="Arial" w:hAnsi="Arial" w:cs="Arial"/>
          <w:bCs w:val="0"/>
          <w:sz w:val="22"/>
          <w:szCs w:val="22"/>
        </w:rPr>
        <w:t>3</w:t>
      </w:r>
    </w:p>
    <w:p w14:paraId="30408AC9" w14:textId="77777777" w:rsidR="00C61E90" w:rsidRPr="00B43A50" w:rsidRDefault="00C61E90" w:rsidP="00A24093">
      <w:pPr>
        <w:pStyle w:val="Tekstpodstawowy"/>
        <w:spacing w:after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574DF0EE" w14:textId="32A12CEB" w:rsidR="00C61E90" w:rsidRPr="00217598" w:rsidRDefault="00C61E90" w:rsidP="00A24093">
      <w:pPr>
        <w:spacing w:after="12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D27260">
        <w:rPr>
          <w:rFonts w:ascii="Arial" w:hAnsi="Arial" w:cs="Arial"/>
          <w:b/>
        </w:rPr>
        <w:t>4</w:t>
      </w:r>
    </w:p>
    <w:p w14:paraId="59CAF070" w14:textId="77777777" w:rsidR="00C61E90" w:rsidRDefault="00C61E90" w:rsidP="00A073D4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762C1855" w14:textId="77777777" w:rsidR="00654799" w:rsidRDefault="00654799" w:rsidP="00654799"/>
    <w:p w14:paraId="607FC603" w14:textId="77777777" w:rsidR="00654799" w:rsidRPr="00593CA3" w:rsidRDefault="00654799" w:rsidP="00654799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DC5980" w14:textId="77777777" w:rsidR="00654799" w:rsidRPr="00593CA3" w:rsidRDefault="00654799" w:rsidP="00654799">
      <w:pPr>
        <w:spacing w:after="0"/>
        <w:rPr>
          <w:rFonts w:ascii="Arial" w:eastAsiaTheme="minorEastAsia" w:hAnsi="Arial" w:cs="Arial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051EC92C" w14:textId="77777777" w:rsidR="00654799" w:rsidRPr="00654799" w:rsidRDefault="00654799" w:rsidP="00654799"/>
    <w:p w14:paraId="6422AB2A" w14:textId="5419D916" w:rsidR="00FD522A" w:rsidRDefault="00FD522A">
      <w:pPr>
        <w:spacing w:after="0" w:line="240" w:lineRule="auto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52E3"/>
    <w:multiLevelType w:val="hybridMultilevel"/>
    <w:tmpl w:val="D780F726"/>
    <w:lvl w:ilvl="0" w:tplc="29A61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661310">
    <w:abstractNumId w:val="0"/>
  </w:num>
  <w:num w:numId="2" w16cid:durableId="96659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0"/>
    <w:rsid w:val="0001328B"/>
    <w:rsid w:val="000317F7"/>
    <w:rsid w:val="00031988"/>
    <w:rsid w:val="000430F6"/>
    <w:rsid w:val="00050566"/>
    <w:rsid w:val="00095E0F"/>
    <w:rsid w:val="000B31DA"/>
    <w:rsid w:val="000C3F89"/>
    <w:rsid w:val="000C7063"/>
    <w:rsid w:val="000C7215"/>
    <w:rsid w:val="000C7974"/>
    <w:rsid w:val="000D4EA1"/>
    <w:rsid w:val="000F33A9"/>
    <w:rsid w:val="00122528"/>
    <w:rsid w:val="00181916"/>
    <w:rsid w:val="00185F55"/>
    <w:rsid w:val="00190B61"/>
    <w:rsid w:val="00190BF2"/>
    <w:rsid w:val="001A1C9F"/>
    <w:rsid w:val="001A60FC"/>
    <w:rsid w:val="001D2A86"/>
    <w:rsid w:val="001E5CEC"/>
    <w:rsid w:val="00200129"/>
    <w:rsid w:val="00210E37"/>
    <w:rsid w:val="00211AB5"/>
    <w:rsid w:val="00212817"/>
    <w:rsid w:val="00217598"/>
    <w:rsid w:val="0027420B"/>
    <w:rsid w:val="00276EC2"/>
    <w:rsid w:val="002820F0"/>
    <w:rsid w:val="002909D3"/>
    <w:rsid w:val="00293233"/>
    <w:rsid w:val="002A0DBA"/>
    <w:rsid w:val="002A72D6"/>
    <w:rsid w:val="002D213A"/>
    <w:rsid w:val="002D2E69"/>
    <w:rsid w:val="002D3988"/>
    <w:rsid w:val="002D76D5"/>
    <w:rsid w:val="002E095F"/>
    <w:rsid w:val="002F0F3C"/>
    <w:rsid w:val="0030169A"/>
    <w:rsid w:val="00322F97"/>
    <w:rsid w:val="00335E85"/>
    <w:rsid w:val="00336F87"/>
    <w:rsid w:val="00352A98"/>
    <w:rsid w:val="00360049"/>
    <w:rsid w:val="003600E2"/>
    <w:rsid w:val="00375509"/>
    <w:rsid w:val="0038353F"/>
    <w:rsid w:val="00384EF7"/>
    <w:rsid w:val="00386B45"/>
    <w:rsid w:val="0039015C"/>
    <w:rsid w:val="003A3CF2"/>
    <w:rsid w:val="003B3143"/>
    <w:rsid w:val="003B4672"/>
    <w:rsid w:val="003C132F"/>
    <w:rsid w:val="003C1830"/>
    <w:rsid w:val="003C4210"/>
    <w:rsid w:val="003D1234"/>
    <w:rsid w:val="003F2C91"/>
    <w:rsid w:val="00406830"/>
    <w:rsid w:val="00443D0F"/>
    <w:rsid w:val="004565AA"/>
    <w:rsid w:val="00456B18"/>
    <w:rsid w:val="00473457"/>
    <w:rsid w:val="00486163"/>
    <w:rsid w:val="00491ECA"/>
    <w:rsid w:val="004C1F43"/>
    <w:rsid w:val="004F1D86"/>
    <w:rsid w:val="00505168"/>
    <w:rsid w:val="005068F4"/>
    <w:rsid w:val="00536426"/>
    <w:rsid w:val="005411D7"/>
    <w:rsid w:val="00554593"/>
    <w:rsid w:val="00574BF0"/>
    <w:rsid w:val="00591057"/>
    <w:rsid w:val="005920F3"/>
    <w:rsid w:val="005D54D0"/>
    <w:rsid w:val="005D5757"/>
    <w:rsid w:val="005E65A0"/>
    <w:rsid w:val="00600F21"/>
    <w:rsid w:val="006010DC"/>
    <w:rsid w:val="00601CED"/>
    <w:rsid w:val="00606D6B"/>
    <w:rsid w:val="00654799"/>
    <w:rsid w:val="006710D6"/>
    <w:rsid w:val="00676BD2"/>
    <w:rsid w:val="006B0746"/>
    <w:rsid w:val="006E47F2"/>
    <w:rsid w:val="006F19AC"/>
    <w:rsid w:val="006F1A73"/>
    <w:rsid w:val="006F672A"/>
    <w:rsid w:val="007005FF"/>
    <w:rsid w:val="00700FD3"/>
    <w:rsid w:val="00707FDE"/>
    <w:rsid w:val="00710FCD"/>
    <w:rsid w:val="007204E6"/>
    <w:rsid w:val="00735794"/>
    <w:rsid w:val="0077292B"/>
    <w:rsid w:val="007B6EEB"/>
    <w:rsid w:val="007E3F74"/>
    <w:rsid w:val="007F3735"/>
    <w:rsid w:val="007F3876"/>
    <w:rsid w:val="007F70EE"/>
    <w:rsid w:val="008077EF"/>
    <w:rsid w:val="0083419C"/>
    <w:rsid w:val="00847567"/>
    <w:rsid w:val="00862ADC"/>
    <w:rsid w:val="00867931"/>
    <w:rsid w:val="008807C8"/>
    <w:rsid w:val="008901E4"/>
    <w:rsid w:val="00893FD6"/>
    <w:rsid w:val="008A4684"/>
    <w:rsid w:val="008B39BC"/>
    <w:rsid w:val="008B58AA"/>
    <w:rsid w:val="008B67D7"/>
    <w:rsid w:val="008C0B5A"/>
    <w:rsid w:val="008D1002"/>
    <w:rsid w:val="008D197C"/>
    <w:rsid w:val="008D3E36"/>
    <w:rsid w:val="008D4B54"/>
    <w:rsid w:val="008E0E42"/>
    <w:rsid w:val="008E18D0"/>
    <w:rsid w:val="008E60F3"/>
    <w:rsid w:val="008E62C4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71104"/>
    <w:rsid w:val="00991ED5"/>
    <w:rsid w:val="0099715C"/>
    <w:rsid w:val="009B4282"/>
    <w:rsid w:val="009B558E"/>
    <w:rsid w:val="009B7C55"/>
    <w:rsid w:val="009C1AED"/>
    <w:rsid w:val="009C1E62"/>
    <w:rsid w:val="009D58B5"/>
    <w:rsid w:val="00A060E1"/>
    <w:rsid w:val="00A073D4"/>
    <w:rsid w:val="00A24093"/>
    <w:rsid w:val="00A57C5C"/>
    <w:rsid w:val="00A615C2"/>
    <w:rsid w:val="00A75F1A"/>
    <w:rsid w:val="00A761D0"/>
    <w:rsid w:val="00AA788A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83440"/>
    <w:rsid w:val="00BA1AED"/>
    <w:rsid w:val="00BA3E15"/>
    <w:rsid w:val="00BA7DE5"/>
    <w:rsid w:val="00BB5A3C"/>
    <w:rsid w:val="00BE183D"/>
    <w:rsid w:val="00BE7757"/>
    <w:rsid w:val="00C0357B"/>
    <w:rsid w:val="00C13D08"/>
    <w:rsid w:val="00C15012"/>
    <w:rsid w:val="00C21702"/>
    <w:rsid w:val="00C44F2C"/>
    <w:rsid w:val="00C4506E"/>
    <w:rsid w:val="00C47133"/>
    <w:rsid w:val="00C52F27"/>
    <w:rsid w:val="00C61E90"/>
    <w:rsid w:val="00C90B7A"/>
    <w:rsid w:val="00CA25EB"/>
    <w:rsid w:val="00CB1AB8"/>
    <w:rsid w:val="00CB34DA"/>
    <w:rsid w:val="00CB6498"/>
    <w:rsid w:val="00D00375"/>
    <w:rsid w:val="00D01C57"/>
    <w:rsid w:val="00D27260"/>
    <w:rsid w:val="00D27AAA"/>
    <w:rsid w:val="00D42A35"/>
    <w:rsid w:val="00D602A5"/>
    <w:rsid w:val="00D62148"/>
    <w:rsid w:val="00D813C6"/>
    <w:rsid w:val="00DB0031"/>
    <w:rsid w:val="00DC6259"/>
    <w:rsid w:val="00DE1F82"/>
    <w:rsid w:val="00DF080F"/>
    <w:rsid w:val="00E46713"/>
    <w:rsid w:val="00E736D6"/>
    <w:rsid w:val="00E74344"/>
    <w:rsid w:val="00E754ED"/>
    <w:rsid w:val="00E921A1"/>
    <w:rsid w:val="00EA3202"/>
    <w:rsid w:val="00EB12A0"/>
    <w:rsid w:val="00ED6CE6"/>
    <w:rsid w:val="00EE1975"/>
    <w:rsid w:val="00EE33D0"/>
    <w:rsid w:val="00EE5101"/>
    <w:rsid w:val="00F102A0"/>
    <w:rsid w:val="00F334E3"/>
    <w:rsid w:val="00F43633"/>
    <w:rsid w:val="00F52258"/>
    <w:rsid w:val="00F64F2A"/>
    <w:rsid w:val="00F6798B"/>
    <w:rsid w:val="00FA199E"/>
    <w:rsid w:val="00FC2BEC"/>
    <w:rsid w:val="00FC76CC"/>
    <w:rsid w:val="00FD522A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1367-8918-4092-B8B6-F6987F88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523_11008_23</dc:title>
  <dc:creator>j.augustyn</dc:creator>
  <cp:lastModifiedBy>.</cp:lastModifiedBy>
  <cp:revision>5</cp:revision>
  <cp:lastPrinted>2023-09-12T11:14:00Z</cp:lastPrinted>
  <dcterms:created xsi:type="dcterms:W3CDTF">2023-09-08T06:17:00Z</dcterms:created>
  <dcterms:modified xsi:type="dcterms:W3CDTF">2023-09-19T06:51:00Z</dcterms:modified>
</cp:coreProperties>
</file>