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E70E" w14:textId="77777777" w:rsidR="007F6E8A" w:rsidRPr="0029577D" w:rsidRDefault="002B3D56" w:rsidP="00DD412E">
      <w:pPr>
        <w:spacing w:line="360" w:lineRule="auto"/>
        <w:ind w:left="4956"/>
        <w:jc w:val="right"/>
        <w:rPr>
          <w:rFonts w:eastAsia="Arial" w:cs="Arial"/>
          <w:sz w:val="18"/>
          <w:szCs w:val="20"/>
        </w:rPr>
      </w:pPr>
      <w:r w:rsidRPr="0029577D">
        <w:rPr>
          <w:sz w:val="18"/>
          <w:szCs w:val="20"/>
        </w:rPr>
        <w:t>Załącznik nr 1</w:t>
      </w:r>
      <w:r w:rsidR="007F6E8A" w:rsidRPr="0029577D">
        <w:rPr>
          <w:sz w:val="18"/>
          <w:szCs w:val="20"/>
        </w:rPr>
        <w:t xml:space="preserve"> do Uchwały Nr </w:t>
      </w:r>
      <w:r w:rsidR="0029577D" w:rsidRPr="0029577D">
        <w:rPr>
          <w:sz w:val="18"/>
          <w:szCs w:val="20"/>
        </w:rPr>
        <w:t>536/11237/23</w:t>
      </w:r>
    </w:p>
    <w:p w14:paraId="6A50EACF" w14:textId="77777777" w:rsidR="007F6E8A" w:rsidRPr="0029577D" w:rsidRDefault="007F6E8A" w:rsidP="00DD412E">
      <w:pPr>
        <w:spacing w:line="360" w:lineRule="auto"/>
        <w:ind w:left="4956"/>
        <w:jc w:val="right"/>
        <w:rPr>
          <w:sz w:val="18"/>
          <w:szCs w:val="20"/>
        </w:rPr>
      </w:pPr>
      <w:r w:rsidRPr="0029577D">
        <w:rPr>
          <w:sz w:val="18"/>
          <w:szCs w:val="20"/>
        </w:rPr>
        <w:t>Zarządu Województwa Podkarpackiego</w:t>
      </w:r>
    </w:p>
    <w:p w14:paraId="3D4D0887" w14:textId="77777777" w:rsidR="00DD412E" w:rsidRPr="0029577D" w:rsidRDefault="007F6E8A" w:rsidP="00DD412E">
      <w:pPr>
        <w:spacing w:line="360" w:lineRule="auto"/>
        <w:ind w:left="4956"/>
        <w:jc w:val="right"/>
        <w:rPr>
          <w:sz w:val="18"/>
          <w:szCs w:val="20"/>
        </w:rPr>
      </w:pPr>
      <w:r w:rsidRPr="0029577D">
        <w:rPr>
          <w:sz w:val="18"/>
          <w:szCs w:val="20"/>
        </w:rPr>
        <w:t xml:space="preserve">w Rzeszowie </w:t>
      </w:r>
    </w:p>
    <w:p w14:paraId="4F4CEA26" w14:textId="77777777" w:rsidR="007F6E8A" w:rsidRPr="0029577D" w:rsidRDefault="007F6E8A" w:rsidP="002B3D56">
      <w:pPr>
        <w:spacing w:line="360" w:lineRule="auto"/>
        <w:ind w:left="4956"/>
        <w:jc w:val="right"/>
        <w:rPr>
          <w:sz w:val="18"/>
          <w:szCs w:val="20"/>
        </w:rPr>
      </w:pPr>
      <w:r w:rsidRPr="0029577D">
        <w:rPr>
          <w:sz w:val="18"/>
          <w:szCs w:val="20"/>
        </w:rPr>
        <w:t xml:space="preserve">z dnia </w:t>
      </w:r>
      <w:r w:rsidR="0029577D" w:rsidRPr="0029577D">
        <w:rPr>
          <w:sz w:val="18"/>
          <w:szCs w:val="20"/>
        </w:rPr>
        <w:t>24 października 2023 r.</w:t>
      </w:r>
    </w:p>
    <w:p w14:paraId="54BF9C1B" w14:textId="77777777" w:rsidR="002B3D56" w:rsidRDefault="002B3D56" w:rsidP="002B3D56">
      <w:pPr>
        <w:spacing w:line="360" w:lineRule="auto"/>
        <w:ind w:left="4956"/>
        <w:jc w:val="right"/>
        <w:rPr>
          <w:sz w:val="20"/>
          <w:szCs w:val="20"/>
        </w:rPr>
      </w:pPr>
    </w:p>
    <w:p w14:paraId="55FE6952" w14:textId="7CA5ACC3" w:rsidR="002B3D56" w:rsidRPr="002475D9" w:rsidRDefault="002B3D56" w:rsidP="00691C2B">
      <w:pPr>
        <w:pStyle w:val="Nagwek1"/>
        <w:spacing w:line="360" w:lineRule="auto"/>
      </w:pPr>
      <w:r w:rsidRPr="002475D9">
        <w:t xml:space="preserve">Protokół z przebiegu i wyników konsultacji projektu </w:t>
      </w:r>
      <w:r w:rsidR="00691C2B">
        <w:br/>
      </w:r>
      <w:r w:rsidRPr="002475D9">
        <w:t>Statutu Muzeum Narodowego Ziemi Przemyskiej w Przemyślu</w:t>
      </w:r>
    </w:p>
    <w:p w14:paraId="1C1B5EF6" w14:textId="77777777" w:rsidR="002B3D56" w:rsidRDefault="002B3D56" w:rsidP="002B3D56">
      <w:pPr>
        <w:spacing w:line="360" w:lineRule="auto"/>
        <w:jc w:val="center"/>
      </w:pPr>
    </w:p>
    <w:p w14:paraId="6116B39F" w14:textId="77777777" w:rsidR="002475D9" w:rsidRDefault="002B3D56" w:rsidP="00691C2B">
      <w:pPr>
        <w:spacing w:line="360" w:lineRule="auto"/>
        <w:jc w:val="both"/>
      </w:pPr>
      <w:r>
        <w:t xml:space="preserve">Zarząd Województwa Podkarpackiego w Rzeszowie Uchwałą </w:t>
      </w:r>
      <w:r w:rsidR="00087F51">
        <w:t>528/11120/23</w:t>
      </w:r>
      <w:r w:rsidRPr="002475D9">
        <w:rPr>
          <w:color w:val="FF0000"/>
        </w:rPr>
        <w:t xml:space="preserve"> </w:t>
      </w:r>
      <w:r>
        <w:t xml:space="preserve">Zarządu Województwa Podkarpackiego w Rzeszowie z dnia </w:t>
      </w:r>
      <w:r w:rsidR="00087F51" w:rsidRPr="00087F51">
        <w:t>2 października 2023</w:t>
      </w:r>
      <w:r w:rsidRPr="00087F51">
        <w:t xml:space="preserve"> r. </w:t>
      </w:r>
      <w:r>
        <w:t>poddał konsultacjom projekt</w:t>
      </w:r>
      <w:r w:rsidR="002475D9">
        <w:t xml:space="preserve"> Statutu Muzeum</w:t>
      </w:r>
      <w:r w:rsidR="004B0D31">
        <w:t xml:space="preserve"> Narodowego Ziemi Przemyskiej w </w:t>
      </w:r>
      <w:r w:rsidR="002475D9">
        <w:t>Przemyślu</w:t>
      </w:r>
      <w:r>
        <w:t>. Konsultacje przeprowadzone były na podstawie § 3 Uchwały nr III/28/10 Sejmiku Województwa Podkarpackiego z dnia 29 grudnia 2010 r. w sprawie określenia szczegółowego sposobu konsultowania z organizacjami pozarządowymi i podmiotami wymienionymi w art. 3 ust. 3 ustawy o działalności p</w:t>
      </w:r>
      <w:r w:rsidR="004B0D31">
        <w:t>ożytku publicznego i o </w:t>
      </w:r>
      <w:r>
        <w:t xml:space="preserve">wolontariacie projektów aktów prawa miejscowego (Dz. Urz. Woj. </w:t>
      </w:r>
      <w:proofErr w:type="spellStart"/>
      <w:r>
        <w:t>Podk</w:t>
      </w:r>
      <w:proofErr w:type="spellEnd"/>
      <w:r>
        <w:t xml:space="preserve">. z 2011 r. Nr 1 poz. 2), </w:t>
      </w:r>
      <w:r w:rsidR="00087F51">
        <w:t>w oparciu o</w:t>
      </w:r>
      <w:r w:rsidR="00087F51" w:rsidRPr="00A04EEA">
        <w:t xml:space="preserve"> art. 5 ust.1</w:t>
      </w:r>
      <w:r w:rsidR="00087F51">
        <w:t xml:space="preserve"> U</w:t>
      </w:r>
      <w:r w:rsidR="00087F51" w:rsidRPr="006949AC">
        <w:t>stawy z dnia 24 kwietnia 2003 r. o</w:t>
      </w:r>
      <w:r w:rsidR="00087F51">
        <w:rPr>
          <w:u w:color="FF0000"/>
        </w:rPr>
        <w:t> </w:t>
      </w:r>
      <w:r w:rsidR="00087F51" w:rsidRPr="006949AC">
        <w:t xml:space="preserve">działalności pożytku publicznego i o wolontariacie </w:t>
      </w:r>
      <w:r w:rsidR="00087F51" w:rsidRPr="00A04EEA">
        <w:t>(Dz.U. 2023 poz. 571</w:t>
      </w:r>
      <w:r w:rsidR="00087F51">
        <w:t xml:space="preserve"> </w:t>
      </w:r>
      <w:proofErr w:type="spellStart"/>
      <w:r w:rsidR="00087F51">
        <w:t>t.j</w:t>
      </w:r>
      <w:proofErr w:type="spellEnd"/>
      <w:r w:rsidR="00087F51">
        <w:t>.</w:t>
      </w:r>
      <w:r w:rsidR="00087F51" w:rsidRPr="00A04EEA">
        <w:t>)</w:t>
      </w:r>
      <w:r w:rsidR="00087F51" w:rsidRPr="002B5855">
        <w:rPr>
          <w:color w:val="FF0000"/>
        </w:rPr>
        <w:t xml:space="preserve"> </w:t>
      </w:r>
      <w:r>
        <w:t xml:space="preserve">Spośród możliwości prowadzenia konsultacji, o których mowa w Uchwale nr III/28/10 Sejmiku Województwa Podkarpackiego z dnia 29 grudnia 2010 r. wybrano formę: </w:t>
      </w:r>
    </w:p>
    <w:p w14:paraId="3EF5B3B4" w14:textId="4A66DA96" w:rsidR="002475D9" w:rsidRDefault="002B3D56" w:rsidP="00691C2B">
      <w:pPr>
        <w:pStyle w:val="Akapitzlist"/>
        <w:numPr>
          <w:ilvl w:val="0"/>
          <w:numId w:val="5"/>
        </w:numPr>
        <w:spacing w:line="360" w:lineRule="auto"/>
        <w:jc w:val="both"/>
      </w:pPr>
      <w:r>
        <w:t>polegającą na zamieszczeniu projektu aktu prawa miejscowego na stronie internetowej w Biuletynie Informacji Pu</w:t>
      </w:r>
      <w:r w:rsidR="00087F51">
        <w:t>blicznej Samorządu Województwa P</w:t>
      </w:r>
      <w:r>
        <w:t xml:space="preserve">odkarpackiego oraz na stronie internetowej Samorządu Województwa Podkarpackiego, </w:t>
      </w:r>
    </w:p>
    <w:p w14:paraId="72FBCB2B" w14:textId="5F943B66" w:rsidR="002475D9" w:rsidRDefault="002B3D56" w:rsidP="00691C2B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pisemną – poprzez przesłanie projektu aktu prawa miejscowego do Rady Działalności Pożytku Publicznego Województwa Podkarpackiego, celem wyrażenia opinii. </w:t>
      </w:r>
    </w:p>
    <w:p w14:paraId="40AE151A" w14:textId="77777777" w:rsidR="002475D9" w:rsidRDefault="002475D9" w:rsidP="00691C2B">
      <w:pPr>
        <w:spacing w:line="360" w:lineRule="auto"/>
        <w:jc w:val="both"/>
      </w:pPr>
      <w:r>
        <w:t>Konsultacje trwały od dnia 9.10.2023 r. do dnia 16.10.2023</w:t>
      </w:r>
      <w:r w:rsidR="002B3D56">
        <w:t xml:space="preserve"> r. </w:t>
      </w:r>
    </w:p>
    <w:p w14:paraId="716C503F" w14:textId="77777777" w:rsidR="002B3D56" w:rsidRPr="002B3D56" w:rsidRDefault="002B3D56" w:rsidP="00691C2B">
      <w:pPr>
        <w:spacing w:line="360" w:lineRule="auto"/>
        <w:jc w:val="both"/>
        <w:rPr>
          <w:rFonts w:eastAsia="Arial" w:cs="Arial"/>
          <w:sz w:val="20"/>
          <w:szCs w:val="20"/>
        </w:rPr>
      </w:pPr>
      <w:r>
        <w:t xml:space="preserve">Przeprowadzone konsultacje umożliwiły zapoznanie się z ww. projektem </w:t>
      </w:r>
      <w:r w:rsidR="002475D9">
        <w:t xml:space="preserve">Statutu </w:t>
      </w:r>
      <w:r>
        <w:t xml:space="preserve">oraz pozwoliły na przedłożenie uwag bądź wniosków, które można było przesłać lub dostarczyć w formie pisemnej na adres: Urząd Marszałkowski Województwa Podkarpackiego w Rzeszowie, al. Ł. Cieplińskiego 4, Departamentu Kultury i Ochrony Dziedzictwa Narodowego lub pocztą elektroniczną na adres e-mail: kultura@podkarpackie.pl W terminie wyznaczonym na konsultacje nie przysłano żadnego formularza zgłaszającego uwagi lub wnioski, </w:t>
      </w:r>
      <w:r w:rsidR="002475D9">
        <w:t xml:space="preserve">a Rada Działalności Pożytku </w:t>
      </w:r>
      <w:r w:rsidR="002475D9">
        <w:lastRenderedPageBreak/>
        <w:t xml:space="preserve">Publicznego Województwa Podkarpackiego ze względu na mały związek z zakresem wskazanym w ustawie o działalności pożytku publicznego i o wolontariacie, odstąpiła od wydania opinii na ten temat, </w:t>
      </w:r>
      <w:r>
        <w:t xml:space="preserve">co powoduje, że nie nanosi się zmian w projekcie </w:t>
      </w:r>
      <w:r w:rsidR="002475D9">
        <w:t>Statutu Muzeum Narodowego Ziemi Przemyskiej w Przemyślu.</w:t>
      </w:r>
    </w:p>
    <w:sectPr w:rsidR="002B3D56" w:rsidRPr="002B3D56" w:rsidSect="00A2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307"/>
    <w:multiLevelType w:val="hybridMultilevel"/>
    <w:tmpl w:val="5E2C2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B1163"/>
    <w:multiLevelType w:val="hybridMultilevel"/>
    <w:tmpl w:val="8E9C8F4E"/>
    <w:styleLink w:val="Zaimportowanystyl10"/>
    <w:lvl w:ilvl="0" w:tplc="3964306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E83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4A403C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EC655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0408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D02E48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844B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0209B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C880A6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A10E28"/>
    <w:multiLevelType w:val="hybridMultilevel"/>
    <w:tmpl w:val="77EC3930"/>
    <w:styleLink w:val="Zaimportowanystyl1"/>
    <w:lvl w:ilvl="0" w:tplc="6C6A9EC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7896AA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30EEA8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4831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061D0A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4AC86C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82395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849242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9C01A4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2632ECE"/>
    <w:multiLevelType w:val="hybridMultilevel"/>
    <w:tmpl w:val="803299C0"/>
    <w:lvl w:ilvl="0" w:tplc="6F50CBD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55830"/>
    <w:multiLevelType w:val="hybridMultilevel"/>
    <w:tmpl w:val="8E9C8F4E"/>
    <w:numStyleLink w:val="Zaimportowanystyl10"/>
  </w:abstractNum>
  <w:abstractNum w:abstractNumId="5" w15:restartNumberingAfterBreak="0">
    <w:nsid w:val="3E034B38"/>
    <w:multiLevelType w:val="hybridMultilevel"/>
    <w:tmpl w:val="77EC3930"/>
    <w:numStyleLink w:val="Zaimportowanystyl1"/>
  </w:abstractNum>
  <w:num w:numId="1" w16cid:durableId="802113980">
    <w:abstractNumId w:val="2"/>
  </w:num>
  <w:num w:numId="2" w16cid:durableId="657081169">
    <w:abstractNumId w:val="5"/>
  </w:num>
  <w:num w:numId="3" w16cid:durableId="2050569406">
    <w:abstractNumId w:val="1"/>
  </w:num>
  <w:num w:numId="4" w16cid:durableId="859584954">
    <w:abstractNumId w:val="4"/>
    <w:lvlOverride w:ilvl="0">
      <w:startOverride w:val="2"/>
    </w:lvlOverride>
  </w:num>
  <w:num w:numId="5" w16cid:durableId="725835909">
    <w:abstractNumId w:val="0"/>
  </w:num>
  <w:num w:numId="6" w16cid:durableId="1796100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8A"/>
    <w:rsid w:val="00087F51"/>
    <w:rsid w:val="000B4941"/>
    <w:rsid w:val="002475D9"/>
    <w:rsid w:val="0029577D"/>
    <w:rsid w:val="002B3D56"/>
    <w:rsid w:val="004B0D31"/>
    <w:rsid w:val="00691C2B"/>
    <w:rsid w:val="007F6E8A"/>
    <w:rsid w:val="00DD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8696"/>
  <w15:chartTrackingRefBased/>
  <w15:docId w15:val="{40BD6BF6-968B-4324-99AC-939CD81C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8A"/>
    <w:pPr>
      <w:spacing w:after="0" w:line="24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7F6E8A"/>
    <w:pPr>
      <w:keepNext/>
      <w:jc w:val="center"/>
      <w:outlineLvl w:val="0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6E8A"/>
    <w:rPr>
      <w:rFonts w:ascii="Arial" w:eastAsia="Times New Roman" w:hAnsi="Arial" w:cs="Times New Roman"/>
      <w:b/>
      <w:bCs/>
      <w:sz w:val="24"/>
      <w:szCs w:val="24"/>
      <w:lang w:eastAsia="pl-PL"/>
    </w:rPr>
  </w:style>
  <w:style w:type="table" w:customStyle="1" w:styleId="TableNormal">
    <w:name w:val="Table Normal"/>
    <w:rsid w:val="007F6E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next w:val="Tre"/>
    <w:link w:val="NagwekZnak"/>
    <w:rsid w:val="007F6E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rsid w:val="007F6E8A"/>
    <w:rPr>
      <w:rFonts w:ascii="Helvetica Neue" w:eastAsia="Arial Unicode MS" w:hAnsi="Helvetica Neue" w:cs="Arial Unicode MS"/>
      <w:b/>
      <w:bCs/>
      <w:color w:val="000000"/>
      <w:sz w:val="36"/>
      <w:szCs w:val="36"/>
      <w:u w:color="000000"/>
      <w:bdr w:val="nil"/>
      <w:lang w:eastAsia="pl-PL"/>
    </w:rPr>
  </w:style>
  <w:style w:type="paragraph" w:customStyle="1" w:styleId="Tre">
    <w:name w:val="Treść"/>
    <w:rsid w:val="007F6E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paragraph" w:styleId="Tytu">
    <w:name w:val="Title"/>
    <w:next w:val="Tre"/>
    <w:link w:val="TytuZnak"/>
    <w:rsid w:val="007F6E8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7F6E8A"/>
    <w:rPr>
      <w:rFonts w:ascii="Arial" w:eastAsia="Arial Unicode MS" w:hAnsi="Arial" w:cs="Arial Unicode MS"/>
      <w:b/>
      <w:bCs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7F6E8A"/>
    <w:pPr>
      <w:numPr>
        <w:numId w:val="1"/>
      </w:numPr>
    </w:pPr>
  </w:style>
  <w:style w:type="numbering" w:customStyle="1" w:styleId="Zaimportowanystyl10">
    <w:name w:val="Zaimportowany styl 1.0"/>
    <w:rsid w:val="007F6E8A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D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D3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9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Lobos-Kubiś Magdalena</dc:creator>
  <cp:keywords/>
  <dc:description/>
  <cp:lastModifiedBy>help help</cp:lastModifiedBy>
  <cp:revision>2</cp:revision>
  <cp:lastPrinted>2023-10-10T08:36:00Z</cp:lastPrinted>
  <dcterms:created xsi:type="dcterms:W3CDTF">2023-10-30T08:49:00Z</dcterms:created>
  <dcterms:modified xsi:type="dcterms:W3CDTF">2023-10-30T08:49:00Z</dcterms:modified>
</cp:coreProperties>
</file>