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4AD8" w14:textId="77777777" w:rsidR="005F5764" w:rsidRDefault="005F5764" w:rsidP="00AF5E16">
      <w:bookmarkStart w:id="0" w:name="_Hlk192680729"/>
    </w:p>
    <w:p w14:paraId="04CC13CB" w14:textId="6A9F9B7C" w:rsidR="005F5764" w:rsidRPr="00B24079" w:rsidRDefault="00B24079" w:rsidP="00B24079">
      <w:pPr>
        <w:jc w:val="both"/>
        <w:rPr>
          <w:rFonts w:ascii="Arial" w:hAnsi="Arial"/>
          <w:sz w:val="24"/>
        </w:rPr>
      </w:pPr>
      <w:r w:rsidRPr="00B24079">
        <w:rPr>
          <w:rFonts w:ascii="Arial" w:hAnsi="Arial"/>
          <w:sz w:val="24"/>
        </w:rPr>
        <w:t>OS-IV.7422.</w:t>
      </w:r>
      <w:r w:rsidR="000875DE">
        <w:rPr>
          <w:rFonts w:ascii="Arial" w:hAnsi="Arial"/>
          <w:sz w:val="24"/>
        </w:rPr>
        <w:t>18</w:t>
      </w:r>
      <w:r w:rsidRPr="00B24079">
        <w:rPr>
          <w:rFonts w:ascii="Arial" w:hAnsi="Arial"/>
          <w:sz w:val="24"/>
        </w:rPr>
        <w:t>.2025.RK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B24079">
        <w:rPr>
          <w:rFonts w:ascii="Arial" w:hAnsi="Arial"/>
          <w:sz w:val="24"/>
        </w:rPr>
        <w:t>Rzeszów, 2025-06-</w:t>
      </w:r>
      <w:r w:rsidR="000875DE">
        <w:rPr>
          <w:rFonts w:ascii="Arial" w:hAnsi="Arial"/>
          <w:sz w:val="24"/>
        </w:rPr>
        <w:t>16</w:t>
      </w:r>
    </w:p>
    <w:p w14:paraId="3FD79762" w14:textId="77777777" w:rsidR="00B24079" w:rsidRDefault="00B24079" w:rsidP="00761CCF"/>
    <w:p w14:paraId="7BEAAF1A" w14:textId="77777777" w:rsidR="00B24079" w:rsidRPr="00761CCF" w:rsidRDefault="00B24079" w:rsidP="00761CCF"/>
    <w:p w14:paraId="241FFC55" w14:textId="54F10445" w:rsidR="00C7531C" w:rsidRPr="00761CCF" w:rsidRDefault="00C7531C" w:rsidP="00761CCF">
      <w:pPr>
        <w:pStyle w:val="1UC"/>
      </w:pPr>
      <w:r w:rsidRPr="00761CCF">
        <w:t>DECYZJA</w:t>
      </w:r>
    </w:p>
    <w:p w14:paraId="242DE8D8" w14:textId="77777777" w:rsidR="000875DE" w:rsidRPr="000875DE" w:rsidRDefault="000875DE" w:rsidP="000875DE">
      <w:pPr>
        <w:jc w:val="both"/>
        <w:rPr>
          <w:rFonts w:ascii="Arial" w:hAnsi="Arial"/>
          <w:sz w:val="24"/>
        </w:rPr>
      </w:pPr>
      <w:r w:rsidRPr="000875DE">
        <w:rPr>
          <w:rFonts w:ascii="Arial" w:hAnsi="Arial"/>
          <w:sz w:val="24"/>
        </w:rPr>
        <w:t xml:space="preserve">Działając na podstawie: </w:t>
      </w:r>
    </w:p>
    <w:p w14:paraId="104A6A22" w14:textId="77777777" w:rsidR="000875DE" w:rsidRPr="000875DE" w:rsidRDefault="000875DE" w:rsidP="000875DE">
      <w:pPr>
        <w:jc w:val="both"/>
        <w:rPr>
          <w:rFonts w:ascii="Arial" w:hAnsi="Arial"/>
          <w:sz w:val="24"/>
        </w:rPr>
      </w:pPr>
      <w:r w:rsidRPr="000875DE">
        <w:rPr>
          <w:rFonts w:ascii="Arial" w:hAnsi="Arial"/>
          <w:sz w:val="24"/>
        </w:rPr>
        <w:t>- art. 37 ust. 2 ustawy z dnia 30.03.2018 r. Prawo przedsiębiorców (Dz.U. 2024.236 ze zm.),</w:t>
      </w:r>
    </w:p>
    <w:p w14:paraId="597DF7CE" w14:textId="77777777" w:rsidR="000875DE" w:rsidRDefault="000875DE" w:rsidP="000875DE">
      <w:pPr>
        <w:jc w:val="both"/>
        <w:rPr>
          <w:rFonts w:ascii="Arial" w:hAnsi="Arial"/>
          <w:sz w:val="24"/>
        </w:rPr>
      </w:pPr>
      <w:r w:rsidRPr="000875DE">
        <w:rPr>
          <w:rFonts w:ascii="Arial" w:hAnsi="Arial"/>
          <w:sz w:val="24"/>
        </w:rPr>
        <w:t>- art. 21 ust. 1 pkt 2, art. 22 ust. 4, art. 23 ust. 2a pkt 1, art. 30 ust. 1 i 2 oraz art. 32 ust. 1 ustawy Prawo geologiczne i górnicze (Dz. U. 2024.1290 ze zm.),</w:t>
      </w:r>
    </w:p>
    <w:p w14:paraId="65942E43" w14:textId="054C419E" w:rsidR="000875DE" w:rsidRPr="000875DE" w:rsidRDefault="000875DE" w:rsidP="000875DE">
      <w:pPr>
        <w:jc w:val="both"/>
        <w:rPr>
          <w:rFonts w:ascii="Arial" w:hAnsi="Arial"/>
          <w:sz w:val="24"/>
        </w:rPr>
      </w:pPr>
      <w:r w:rsidRPr="000875DE">
        <w:rPr>
          <w:rFonts w:ascii="Arial" w:hAnsi="Arial"/>
          <w:sz w:val="24"/>
        </w:rPr>
        <w:t>- art. 104 w związku z art. 106 ustawy Kodeks postępowania administracyjnego (Dz.U.2024.572 ze zm.),</w:t>
      </w:r>
    </w:p>
    <w:p w14:paraId="11FD4A49" w14:textId="77777777" w:rsidR="000875DE" w:rsidRPr="000875DE" w:rsidRDefault="000875DE" w:rsidP="000875DE">
      <w:pPr>
        <w:jc w:val="both"/>
        <w:rPr>
          <w:rFonts w:ascii="Arial" w:hAnsi="Arial"/>
          <w:sz w:val="24"/>
        </w:rPr>
      </w:pPr>
      <w:r w:rsidRPr="000875DE">
        <w:rPr>
          <w:rFonts w:ascii="Arial" w:hAnsi="Arial"/>
          <w:sz w:val="24"/>
        </w:rPr>
        <w:t>po rozpatrzeniu wniosku spółki Przedsiębiorstwo Produkcji Kruszywa i Usług Geologicznych "KRUSZGEO" S.A., ul. M. Reja 16, 35-959 Rzeszów,</w:t>
      </w:r>
    </w:p>
    <w:p w14:paraId="6C382FA0" w14:textId="6EECEAEC" w:rsidR="00C7531C" w:rsidRPr="00B24079" w:rsidRDefault="00C7531C" w:rsidP="000875DE">
      <w:pPr>
        <w:jc w:val="center"/>
        <w:rPr>
          <w:rFonts w:ascii="Arial" w:hAnsi="Arial"/>
          <w:b/>
          <w:bCs/>
          <w:sz w:val="24"/>
        </w:rPr>
      </w:pPr>
      <w:r w:rsidRPr="00B24079">
        <w:rPr>
          <w:rFonts w:ascii="Arial" w:hAnsi="Arial"/>
          <w:b/>
          <w:bCs/>
          <w:sz w:val="24"/>
        </w:rPr>
        <w:t>orzekam</w:t>
      </w:r>
    </w:p>
    <w:p w14:paraId="0A9A1496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 xml:space="preserve">1. Udzielam spółce Przedsiębiorstwo Produkcji Kruszywa i Usług Geologicznych "KRUSZGEO" S.A., ul. M. Reja 16, 35-959 Rzeszów (REGON: 690255174, NIP: 8130009860) koncesję na wydobywanie piasku i żwiru z części złoża "HURKO I” położonego w m. Hurko, gmina Medyka, powiat przemyski, woj. podkarpackie. </w:t>
      </w:r>
    </w:p>
    <w:p w14:paraId="54147B09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 xml:space="preserve">2. Zasoby kopaliny możliwe do wydobycia oraz minimalny stopień ich wykorzystania określa „Projekt Zagospodarowania części Złoża piasku ze żwirem "HURKO I” </w:t>
      </w:r>
    </w:p>
    <w:p w14:paraId="30C0E49F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 xml:space="preserve">w granicy obszaru górniczego "HURKO XI””. Dopuszcza się możliwość zmiany zasobów przemysłowych zgodnie z ilościami określonymi </w:t>
      </w:r>
    </w:p>
    <w:p w14:paraId="730F698C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w dodatkach do projektu zagospodarowania złoża.</w:t>
      </w:r>
    </w:p>
    <w:p w14:paraId="31510C22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 xml:space="preserve">3. Wskazuję termin rozpoczęcia działalności: po zatwierdzeniu planu ruchu zakładu górniczego. </w:t>
      </w:r>
    </w:p>
    <w:p w14:paraId="0D4B39F7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 xml:space="preserve">4. Określam okres ważności koncesji: od dnia uprawomocnienia się niniejszej decyzji (z zastrzeżeniem art. 130 § 4 „Kpa”) do dnia 31.12.2040 r. </w:t>
      </w:r>
    </w:p>
    <w:p w14:paraId="19FB6265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5. Wydobycie kopaliny prowadzone będzie metodą odkrywkową, bez użycia środków strzałowych i odwodnienia wyrobiska, systemem określonym w planie ruchu zakładu górniczego.</w:t>
      </w:r>
    </w:p>
    <w:p w14:paraId="5BFA6FDE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6. Wyznaczam obszar i teren górniczy "HURKO XI” o powierzchni 36 723 m2, których granice pokrywają się i są określone punktami załamania o następujących współrzędnych wyznaczonych w układzie „2000”</w:t>
      </w:r>
    </w:p>
    <w:p w14:paraId="31A273D0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spółrzędne XY w układzie 2000 punktów załamania obszaru i terenu górniczego HURKO IX"/>
        <w:tblDescription w:val="punkt obszaru i terenu górniczego numer 102 współrzędna X 5517955.27 współrzędna Y 8418739.05,&#10;punkt obszaru i terenu górniczego numer 103 współrzędna X 5517989.12 współrzędna Y 8418772.51,&#10;punkt obszaru i terenu górniczego numer 104 współrzędna X 5518039.61 współrzędna Y 8418801.99,&#10;punkt obszaru i terenu górniczego numer 105 współrzędna X 5518046.00 współrzędna Y 8418801.54,&#10;punkt obszaru i terenu górniczego numer 106 współrzędna X 5518094.45 współrzędna Y 8418784.48,&#10;punkt obszaru i terenu górniczego numer 107 współrzędna X 5518017.28 współrzędna Y 8418882.17,&#10;punkt obszaru i terenu górniczego numer 108 współrzędna X 5517853.93 współrzędna Y 8418933.66,&#10;punkt obszaru i terenu górniczego numer 109 współrzędna X 5517736.62 współrzędna Y 8418808.84,&#10;"/>
      </w:tblPr>
      <w:tblGrid>
        <w:gridCol w:w="1699"/>
        <w:gridCol w:w="2113"/>
        <w:gridCol w:w="1985"/>
      </w:tblGrid>
      <w:tr w:rsidR="000875DE" w:rsidRPr="0083148F" w14:paraId="1FBA0CD9" w14:textId="77777777" w:rsidTr="002F3443">
        <w:trPr>
          <w:trHeight w:val="30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83A6" w14:textId="77777777" w:rsidR="000875DE" w:rsidRPr="004815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_Hlk192681362"/>
            <w:r w:rsidRPr="004815C2">
              <w:rPr>
                <w:rFonts w:ascii="Arial" w:hAnsi="Arial" w:cs="Arial"/>
                <w:color w:val="000000"/>
                <w:sz w:val="24"/>
                <w:szCs w:val="24"/>
              </w:rPr>
              <w:t xml:space="preserve">Nr pkt </w:t>
            </w:r>
          </w:p>
          <w:p w14:paraId="55476A18" w14:textId="77777777" w:rsidR="000875DE" w:rsidRPr="004815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815C2">
              <w:rPr>
                <w:rFonts w:ascii="Arial" w:hAnsi="Arial" w:cs="Arial"/>
                <w:color w:val="000000"/>
                <w:sz w:val="24"/>
                <w:szCs w:val="24"/>
              </w:rPr>
              <w:t>OiTG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FF0D" w14:textId="77777777" w:rsidR="000875DE" w:rsidRPr="004815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5C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5184" w14:textId="77777777" w:rsidR="000875DE" w:rsidRPr="004815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5C2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</w:p>
        </w:tc>
      </w:tr>
      <w:tr w:rsidR="000875DE" w:rsidRPr="0083148F" w14:paraId="7DB82FD5" w14:textId="77777777" w:rsidTr="002F3443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96C8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102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481A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5517955.27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F84B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8418739.05</w:t>
            </w:r>
          </w:p>
        </w:tc>
      </w:tr>
      <w:tr w:rsidR="000875DE" w:rsidRPr="0083148F" w14:paraId="1EAD035A" w14:textId="77777777" w:rsidTr="002F3443">
        <w:trPr>
          <w:trHeight w:val="30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EF60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103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E60D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5517989.12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790F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8418772.51</w:t>
            </w:r>
          </w:p>
        </w:tc>
      </w:tr>
      <w:tr w:rsidR="000875DE" w:rsidRPr="0083148F" w14:paraId="62E4CB1B" w14:textId="77777777" w:rsidTr="002F3443">
        <w:trPr>
          <w:trHeight w:val="30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516F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104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02F0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5518039.61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9585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8418801.99</w:t>
            </w:r>
          </w:p>
        </w:tc>
      </w:tr>
      <w:tr w:rsidR="000875DE" w:rsidRPr="0083148F" w14:paraId="42E3D078" w14:textId="77777777" w:rsidTr="002F3443">
        <w:trPr>
          <w:trHeight w:val="30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C910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105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5582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5518046.00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4F3D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8418801.54</w:t>
            </w:r>
          </w:p>
        </w:tc>
      </w:tr>
      <w:tr w:rsidR="000875DE" w:rsidRPr="0083148F" w14:paraId="5B9C76F4" w14:textId="77777777" w:rsidTr="002F3443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686E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106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1FD2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5518094.45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AFA7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8418784.48</w:t>
            </w:r>
          </w:p>
        </w:tc>
      </w:tr>
      <w:tr w:rsidR="000875DE" w:rsidRPr="0083148F" w14:paraId="6FAE9CCD" w14:textId="77777777" w:rsidTr="002F3443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4DF4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107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3EEA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5518017.28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7678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8418882.17</w:t>
            </w:r>
          </w:p>
        </w:tc>
      </w:tr>
      <w:tr w:rsidR="000875DE" w:rsidRPr="0083148F" w14:paraId="53C86408" w14:textId="77777777" w:rsidTr="002F3443">
        <w:trPr>
          <w:trHeight w:val="30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620E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lastRenderedPageBreak/>
              <w:t>108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770B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5517853.93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D789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8418933.66</w:t>
            </w:r>
          </w:p>
        </w:tc>
      </w:tr>
      <w:tr w:rsidR="000875DE" w:rsidRPr="0083148F" w14:paraId="3490DD07" w14:textId="77777777" w:rsidTr="002F3443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68C3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109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E338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5517736.62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C823" w14:textId="77777777" w:rsidR="000875DE" w:rsidRPr="00C43AC2" w:rsidRDefault="000875DE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C43AC2">
              <w:rPr>
                <w:rFonts w:ascii="Arial" w:hAnsi="Arial" w:cs="Arial"/>
                <w:sz w:val="24"/>
                <w:szCs w:val="18"/>
              </w:rPr>
              <w:t>8418808.84</w:t>
            </w:r>
          </w:p>
        </w:tc>
      </w:tr>
      <w:bookmarkEnd w:id="1"/>
    </w:tbl>
    <w:p w14:paraId="33D05DE6" w14:textId="77777777" w:rsid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</w:p>
    <w:p w14:paraId="36CF22D0" w14:textId="09203650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7. Określam inne wymagania dotyczące wykonywania działalności objętej niniejszą koncesją mianowicie:</w:t>
      </w:r>
    </w:p>
    <w:p w14:paraId="437758F5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a) wynikające z decyzji Wójta Gminy Medyka z dnia 31.05.2019 r. znak OŚR.6220.2.2019 o środowiskowych uwarunkowaniach dla przedsięwzięcia pn. „Wydobywanie kruszywa naturalnego ze złoża "HURKO I” i z części złoża „"HURKO” w miejscowości Hurko, gmina Medyka, powiat przemyski, województwo podkarpackie”,</w:t>
      </w:r>
    </w:p>
    <w:p w14:paraId="614B61E0" w14:textId="0407C09C" w:rsidR="009C71CD" w:rsidRPr="00761CCF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 xml:space="preserve">b) masy ziemne lub skalne przemieszczane w związku z wydobywaniem kopaliny w zakresie opisanym w niniejszej koncesji zostaną wykorzystane do rekultywacji terenów poeksploatacyjnych. [art. 2 pkt 11 ustawy o odpadach [art. 2 pkt 11 ustawy o odpadach (Dz.U.2023.1587 </w:t>
      </w:r>
      <w:proofErr w:type="spellStart"/>
      <w:r w:rsidRPr="000875DE">
        <w:rPr>
          <w:rFonts w:ascii="Arial" w:hAnsi="Arial" w:cs="Arial"/>
          <w:sz w:val="24"/>
          <w:szCs w:val="24"/>
        </w:rPr>
        <w:t>t.j</w:t>
      </w:r>
      <w:proofErr w:type="spellEnd"/>
      <w:r w:rsidRPr="000875DE">
        <w:rPr>
          <w:rFonts w:ascii="Arial" w:hAnsi="Arial" w:cs="Arial"/>
          <w:sz w:val="24"/>
          <w:szCs w:val="24"/>
        </w:rPr>
        <w:t>.)].</w:t>
      </w:r>
    </w:p>
    <w:p w14:paraId="16C9086C" w14:textId="77777777" w:rsidR="003634F9" w:rsidRPr="00761CCF" w:rsidRDefault="003634F9" w:rsidP="00761CCF">
      <w:pPr>
        <w:jc w:val="both"/>
        <w:rPr>
          <w:rFonts w:ascii="Arial" w:hAnsi="Arial" w:cs="Arial"/>
          <w:sz w:val="24"/>
          <w:szCs w:val="24"/>
        </w:rPr>
      </w:pPr>
    </w:p>
    <w:p w14:paraId="70162437" w14:textId="79C1B1A5" w:rsidR="00C7531C" w:rsidRPr="00761CCF" w:rsidRDefault="00C7531C" w:rsidP="00761CCF">
      <w:pPr>
        <w:pStyle w:val="1UC2"/>
        <w:jc w:val="center"/>
        <w:rPr>
          <w:b/>
          <w:bCs/>
        </w:rPr>
      </w:pPr>
      <w:r w:rsidRPr="00761CCF">
        <w:rPr>
          <w:b/>
          <w:bCs/>
        </w:rPr>
        <w:t>Uzasadnienie</w:t>
      </w:r>
    </w:p>
    <w:p w14:paraId="4BECDDFF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 xml:space="preserve">Spółka Przedsiębiorstwo Produkcji Kruszywa i Usług Geologicznych "KRUSZGEO" S.A., ul. M. Reja 16, 35-959 Rzeszów (REGON: 690255174, NIP: 8130009860) zwróciła się do Marszalka Województwa Podkarpackiego z wnioskiem </w:t>
      </w:r>
    </w:p>
    <w:p w14:paraId="733F2BAF" w14:textId="7A019C92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o udzielenie koncesji na wydobywanie piasku i żwiru z części złoża "HURKO I” w granicach obszaru  górniczego "HURKO XI” położonego w m. Hurko, gmina Medyka, powiat przemyski, woj. podkarpackie.</w:t>
      </w:r>
    </w:p>
    <w:p w14:paraId="597BCBD0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Zgodnie z art. 21 ust. 1 pkt 2 ustawy Prawo geologiczne i górnicze (Dz.U. 2024.1290 ze zm.), zwanej dalej „</w:t>
      </w:r>
      <w:proofErr w:type="spellStart"/>
      <w:r w:rsidRPr="000875DE">
        <w:rPr>
          <w:rFonts w:ascii="Arial" w:hAnsi="Arial" w:cs="Arial"/>
          <w:sz w:val="24"/>
          <w:szCs w:val="24"/>
        </w:rPr>
        <w:t>pgg</w:t>
      </w:r>
      <w:proofErr w:type="spellEnd"/>
      <w:r w:rsidRPr="000875DE">
        <w:rPr>
          <w:rFonts w:ascii="Arial" w:hAnsi="Arial" w:cs="Arial"/>
          <w:sz w:val="24"/>
          <w:szCs w:val="24"/>
        </w:rPr>
        <w:t xml:space="preserve">”, działalność gospodarcza w zakresie wydobywania kopalin ze złóż może być wykonywana po uzyskaniu koncesji. Jak stanowi art. 37 ust. 2 ustawy z dnia 30.03.2018 r. Prawo przedsiębiorców (Dz.U. 2024.236 ze zm.) udzielenie (a także odmowa udzielenia, zmiana, zawieszenie </w:t>
      </w:r>
    </w:p>
    <w:p w14:paraId="2105DCC7" w14:textId="21594D92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i cofnięcie koncesji albo ograniczenie jej zakresu w stosunku do wniosku o udzielenie koncesji) następuje w drodze decyzji ministra właściwego ze względu na przedmiot działalności gospodarczej wymagającej uzyskania koncesji, chyba że odrębne przepisy stanowią inaczej. Zgodnie z art. 22 ust. 4 „</w:t>
      </w:r>
      <w:proofErr w:type="spellStart"/>
      <w:r w:rsidRPr="000875DE">
        <w:rPr>
          <w:rFonts w:ascii="Arial" w:hAnsi="Arial" w:cs="Arial"/>
          <w:sz w:val="24"/>
          <w:szCs w:val="24"/>
        </w:rPr>
        <w:t>pgg</w:t>
      </w:r>
      <w:proofErr w:type="spellEnd"/>
      <w:r w:rsidRPr="000875DE">
        <w:rPr>
          <w:rFonts w:ascii="Arial" w:hAnsi="Arial" w:cs="Arial"/>
          <w:sz w:val="24"/>
          <w:szCs w:val="24"/>
        </w:rPr>
        <w:t>” w zakresie nieokreślonym w art. 22 ust. 1 i 2 „</w:t>
      </w:r>
      <w:proofErr w:type="spellStart"/>
      <w:r w:rsidRPr="000875DE">
        <w:rPr>
          <w:rFonts w:ascii="Arial" w:hAnsi="Arial" w:cs="Arial"/>
          <w:sz w:val="24"/>
          <w:szCs w:val="24"/>
        </w:rPr>
        <w:t>pgg</w:t>
      </w:r>
      <w:proofErr w:type="spellEnd"/>
      <w:r w:rsidRPr="000875DE">
        <w:rPr>
          <w:rFonts w:ascii="Arial" w:hAnsi="Arial" w:cs="Arial"/>
          <w:sz w:val="24"/>
          <w:szCs w:val="24"/>
        </w:rPr>
        <w:t>” koncesji na wydobywanie kopalin ze złóż udziela marszałek województwa. Jak stanowi art. 30 ust. 1 „</w:t>
      </w:r>
      <w:proofErr w:type="spellStart"/>
      <w:r w:rsidRPr="000875DE">
        <w:rPr>
          <w:rFonts w:ascii="Arial" w:hAnsi="Arial" w:cs="Arial"/>
          <w:sz w:val="24"/>
          <w:szCs w:val="24"/>
        </w:rPr>
        <w:t>pgg</w:t>
      </w:r>
      <w:proofErr w:type="spellEnd"/>
      <w:r w:rsidRPr="000875DE">
        <w:rPr>
          <w:rFonts w:ascii="Arial" w:hAnsi="Arial" w:cs="Arial"/>
          <w:sz w:val="24"/>
          <w:szCs w:val="24"/>
        </w:rPr>
        <w:t>” koncesja określa:</w:t>
      </w:r>
    </w:p>
    <w:p w14:paraId="78F39056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1) rodzaj i sposób wykonywania zamierzonej działalności;</w:t>
      </w:r>
    </w:p>
    <w:p w14:paraId="32F52F79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2) przestrzeń, w granicach której ma być wykonywana zamierzona działalność (obszar górniczy);</w:t>
      </w:r>
    </w:p>
    <w:p w14:paraId="032B1518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3) czas obowiązywania koncesji;</w:t>
      </w:r>
    </w:p>
    <w:p w14:paraId="26D4EEEB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4) termin rozpoczęcia działalności określonej koncesją, a w razie potrzeby - przesłanki, których spełnienie oznacza rozpoczęcie działalności.</w:t>
      </w:r>
    </w:p>
    <w:p w14:paraId="51DE85DD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Ponadto, koncesja może określać inne wymagania dotyczące wykonywania działalności objętej koncesją, w szczególności w zakresie bezpieczeństwa powszechnego i ochrony środowiska (art. 30 ust. 2 „</w:t>
      </w:r>
      <w:proofErr w:type="spellStart"/>
      <w:r w:rsidRPr="000875DE">
        <w:rPr>
          <w:rFonts w:ascii="Arial" w:hAnsi="Arial" w:cs="Arial"/>
          <w:sz w:val="24"/>
          <w:szCs w:val="24"/>
        </w:rPr>
        <w:t>pgg</w:t>
      </w:r>
      <w:proofErr w:type="spellEnd"/>
      <w:r w:rsidRPr="000875DE">
        <w:rPr>
          <w:rFonts w:ascii="Arial" w:hAnsi="Arial" w:cs="Arial"/>
          <w:sz w:val="24"/>
          <w:szCs w:val="24"/>
        </w:rPr>
        <w:t>”).</w:t>
      </w:r>
    </w:p>
    <w:p w14:paraId="60C24D9E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 xml:space="preserve">Działalność gospodarcza, objęta niniejszą koncesją, wykonywana będzie </w:t>
      </w:r>
    </w:p>
    <w:p w14:paraId="19289A8A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 xml:space="preserve"> z części złoża piasku i żwiru "HURKO I”, którego zasoby bilansowe zostały ustalone w „Dokumentacji geologicznej złoża piasku ze żwirem "HURKO I” </w:t>
      </w:r>
    </w:p>
    <w:p w14:paraId="45BD6870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w kat. C1 w miejscowości Hurko”, zatwierdzonej decyzją Marszałka Województwa Podkarpackiego z dnia 31.08.2017 r. znak OS-IV.7427.34.2017.TG.</w:t>
      </w:r>
    </w:p>
    <w:p w14:paraId="0E5C7565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 xml:space="preserve">Granica projektowanego obszaru i terenu górniczego "HURKO XI” </w:t>
      </w:r>
    </w:p>
    <w:p w14:paraId="6AA4D604" w14:textId="3874D08D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 xml:space="preserve">o pow. 36 723 m2 obejmuje swoim zasięgiem działki o nr </w:t>
      </w:r>
      <w:proofErr w:type="spellStart"/>
      <w:r w:rsidRPr="000875DE">
        <w:rPr>
          <w:rFonts w:ascii="Arial" w:hAnsi="Arial" w:cs="Arial"/>
          <w:sz w:val="24"/>
          <w:szCs w:val="24"/>
        </w:rPr>
        <w:t>ewid</w:t>
      </w:r>
      <w:proofErr w:type="spellEnd"/>
      <w:r w:rsidRPr="000875DE">
        <w:rPr>
          <w:rFonts w:ascii="Arial" w:hAnsi="Arial" w:cs="Arial"/>
          <w:sz w:val="24"/>
          <w:szCs w:val="24"/>
        </w:rPr>
        <w:t xml:space="preserve">. 320, 321, 322, 323 i 324 położone w m. Hurko, gmina Medyka, powiat przemyski, woj. podkarpackie. Działki gruntowe w granicach obszaru górniczego "HURKO XI” stanowią własność </w:t>
      </w:r>
      <w:r w:rsidRPr="000875DE">
        <w:rPr>
          <w:rFonts w:ascii="Arial" w:hAnsi="Arial" w:cs="Arial"/>
          <w:sz w:val="24"/>
          <w:szCs w:val="24"/>
        </w:rPr>
        <w:lastRenderedPageBreak/>
        <w:t>wnioskodawcy. Projektowany obszar górniczy zlokalizowany jest na obszarze szczególnego zagrożenia powodzią.</w:t>
      </w:r>
    </w:p>
    <w:p w14:paraId="22AB49E2" w14:textId="77777777" w:rsid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Do złożonego wniosku o udzielenie koncesji Przedsiębiorca dołączył „Projekt Zagospodarowania części Złoża piasku ze żwirem "HURKO I” w granicy obszaru górniczego "HURKO XI””. W trakcie postępowania, stosownie do treści art. 23 ust. 2b „</w:t>
      </w:r>
      <w:proofErr w:type="spellStart"/>
      <w:r w:rsidRPr="000875DE">
        <w:rPr>
          <w:rFonts w:ascii="Arial" w:hAnsi="Arial" w:cs="Arial"/>
          <w:sz w:val="24"/>
          <w:szCs w:val="24"/>
        </w:rPr>
        <w:t>pgg</w:t>
      </w:r>
      <w:proofErr w:type="spellEnd"/>
      <w:r w:rsidRPr="000875DE">
        <w:rPr>
          <w:rFonts w:ascii="Arial" w:hAnsi="Arial" w:cs="Arial"/>
          <w:sz w:val="24"/>
          <w:szCs w:val="24"/>
        </w:rPr>
        <w:t>”, organ koncesyjny wystąpił do Dyrektora Okręgowego Urzędu Górniczego w Krośnie o wyrażenie opinii w zakresie Projektu zagospodarowania złoża. Dyrektor Okręgowego Urzędu Górniczego w Krośnie, postanowieniem z dnia 10.04.2025 r. znak KRO.5010.34.2025.Bada, zaopiniował pozytywnie złożony projekt zagospodarowania złoża. W uzasadnieniu postanowienia organ opiniujący nie wniósł uwag i zastrzeżeń do treści projektu zagospodarowania złoża.</w:t>
      </w:r>
    </w:p>
    <w:p w14:paraId="4C4AF5D3" w14:textId="203E2291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W koncesji uwzględniono wymagania dotyczące ochrony środowiska zawarte w decyzji Wójta Gminy Medyka z dnia 31.05.2019 r. znak OŚR.6220.2.2019 o środowiskowych uwarunkowaniach dla przedsięwzięcia pn. „Wydobywanie kruszywa naturalnego ze złoża "HURKO I” i z części złoża „"HURKO” w miejscowości Hurko, gmina Medyka, powiat przemyski, województwo podkarpackie”.</w:t>
      </w:r>
    </w:p>
    <w:p w14:paraId="72C58554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Przedłożony wniosek koncesyjny jest kompletny i spełnia wymagania określone w art. 24 i 26 „</w:t>
      </w:r>
      <w:proofErr w:type="spellStart"/>
      <w:r w:rsidRPr="000875DE">
        <w:rPr>
          <w:rFonts w:ascii="Arial" w:hAnsi="Arial" w:cs="Arial"/>
          <w:sz w:val="24"/>
          <w:szCs w:val="24"/>
        </w:rPr>
        <w:t>pgg</w:t>
      </w:r>
      <w:proofErr w:type="spellEnd"/>
      <w:r w:rsidRPr="000875DE">
        <w:rPr>
          <w:rFonts w:ascii="Arial" w:hAnsi="Arial" w:cs="Arial"/>
          <w:sz w:val="24"/>
          <w:szCs w:val="24"/>
        </w:rPr>
        <w:t>” i rozporządzeń wykonawczych do ustawy „</w:t>
      </w:r>
      <w:proofErr w:type="spellStart"/>
      <w:r w:rsidRPr="000875DE">
        <w:rPr>
          <w:rFonts w:ascii="Arial" w:hAnsi="Arial" w:cs="Arial"/>
          <w:sz w:val="24"/>
          <w:szCs w:val="24"/>
        </w:rPr>
        <w:t>pgg</w:t>
      </w:r>
      <w:proofErr w:type="spellEnd"/>
      <w:r w:rsidRPr="000875DE">
        <w:rPr>
          <w:rFonts w:ascii="Arial" w:hAnsi="Arial" w:cs="Arial"/>
          <w:sz w:val="24"/>
          <w:szCs w:val="24"/>
        </w:rPr>
        <w:t>” oraz art. 72 ust. 3 ustawy z dnia 03.10.2008 r. - o udostępnianiu informacji o środowisku i jego ochronie, udziale społeczeństwa w ochronie środowiska oraz o ocenach oddziaływania na środowisko (Dz.U.2024.1112 ze zm.).</w:t>
      </w:r>
    </w:p>
    <w:p w14:paraId="680A5187" w14:textId="0AC0E8C0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 xml:space="preserve">Niniejsza koncesja wyznacza obszar i teren górniczy o nazwie "HURKO XI” o granicach przedstawionych przez Przedsiębiorcę w Projekcie Zagospodarowania Złoża oraz na mapie </w:t>
      </w:r>
      <w:proofErr w:type="spellStart"/>
      <w:r w:rsidRPr="000875DE">
        <w:rPr>
          <w:rFonts w:ascii="Arial" w:hAnsi="Arial" w:cs="Arial"/>
          <w:sz w:val="24"/>
          <w:szCs w:val="24"/>
        </w:rPr>
        <w:t>sytuacyjno</w:t>
      </w:r>
      <w:proofErr w:type="spellEnd"/>
      <w:r w:rsidRPr="000875DE">
        <w:rPr>
          <w:rFonts w:ascii="Arial" w:hAnsi="Arial" w:cs="Arial"/>
          <w:sz w:val="24"/>
          <w:szCs w:val="24"/>
        </w:rPr>
        <w:t xml:space="preserve"> – wysokościowej w skali 1:2000, na której naniesione zostało położenie projektowanego obszaru i terenu górniczego, a które stanowią załączniki do wniosku o udzielenie koncesji.</w:t>
      </w:r>
    </w:p>
    <w:p w14:paraId="6EE68B18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W trakcie prowadzonego postępowania zwróciłem się do Wójta Gminy Medyka o uzgodnienie (art. 23 ust. 2a pkt.1 „</w:t>
      </w:r>
      <w:proofErr w:type="spellStart"/>
      <w:r w:rsidRPr="000875DE">
        <w:rPr>
          <w:rFonts w:ascii="Arial" w:hAnsi="Arial" w:cs="Arial"/>
          <w:sz w:val="24"/>
          <w:szCs w:val="24"/>
        </w:rPr>
        <w:t>pgg</w:t>
      </w:r>
      <w:proofErr w:type="spellEnd"/>
      <w:r w:rsidRPr="000875DE">
        <w:rPr>
          <w:rFonts w:ascii="Arial" w:hAnsi="Arial" w:cs="Arial"/>
          <w:sz w:val="24"/>
          <w:szCs w:val="24"/>
        </w:rPr>
        <w:t>”) udzielenia przedmiotowej koncesji oraz do Dyrektora Zarządu Zlewni w Przemyślu o opinię i o uzgodnienie (art. 23 ust. 1 pkt 2 „</w:t>
      </w:r>
      <w:proofErr w:type="spellStart"/>
      <w:r w:rsidRPr="000875DE">
        <w:rPr>
          <w:rFonts w:ascii="Arial" w:hAnsi="Arial" w:cs="Arial"/>
          <w:sz w:val="24"/>
          <w:szCs w:val="24"/>
        </w:rPr>
        <w:t>pgg</w:t>
      </w:r>
      <w:proofErr w:type="spellEnd"/>
      <w:r w:rsidRPr="000875DE">
        <w:rPr>
          <w:rFonts w:ascii="Arial" w:hAnsi="Arial" w:cs="Arial"/>
          <w:sz w:val="24"/>
          <w:szCs w:val="24"/>
        </w:rPr>
        <w:t>”) udzielenia przedmiotowej koncesji.</w:t>
      </w:r>
    </w:p>
    <w:p w14:paraId="5119BDD3" w14:textId="14B56CF0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Projekt rozstrzygnięcia (projekt decyzji udzielającej koncesję) wraz z pismem przewodnim został doręczony Wójtowi Gminy Medyka w dniu 07.05.2025 r. Wójt Gminy Medyka nie zajął stanowiska w sprawie w terminie 14 dni od jego otrzymania, co powoduje, że ma zastosowanie art. 9 ust. 1 i ust. 2 „</w:t>
      </w:r>
      <w:proofErr w:type="spellStart"/>
      <w:r w:rsidRPr="000875DE">
        <w:rPr>
          <w:rFonts w:ascii="Arial" w:hAnsi="Arial" w:cs="Arial"/>
          <w:sz w:val="24"/>
          <w:szCs w:val="24"/>
        </w:rPr>
        <w:t>pgg</w:t>
      </w:r>
      <w:proofErr w:type="spellEnd"/>
      <w:r w:rsidRPr="000875DE">
        <w:rPr>
          <w:rFonts w:ascii="Arial" w:hAnsi="Arial" w:cs="Arial"/>
          <w:sz w:val="24"/>
          <w:szCs w:val="24"/>
        </w:rPr>
        <w:t>”. Zgodnie z treścią art. 9 ust. 1 „</w:t>
      </w:r>
      <w:proofErr w:type="spellStart"/>
      <w:r w:rsidRPr="000875DE">
        <w:rPr>
          <w:rFonts w:ascii="Arial" w:hAnsi="Arial" w:cs="Arial"/>
          <w:sz w:val="24"/>
          <w:szCs w:val="24"/>
        </w:rPr>
        <w:t>pgg</w:t>
      </w:r>
      <w:proofErr w:type="spellEnd"/>
      <w:r w:rsidRPr="000875DE">
        <w:rPr>
          <w:rFonts w:ascii="Arial" w:hAnsi="Arial" w:cs="Arial"/>
          <w:sz w:val="24"/>
          <w:szCs w:val="24"/>
        </w:rPr>
        <w:t>”, jeżeli ustawa uzależnia rozstrzygnięcie organu administracji od współdziałania (uzgodnienia lub wyrażenia opinii) z innym organem administracji, zajmuje on stanowisko nie później niż w terminie 14 dni od dnia doręczenia projektu rozstrzygnięcia. Natomiast art. 9 ust. 2 „</w:t>
      </w:r>
      <w:proofErr w:type="spellStart"/>
      <w:r w:rsidRPr="000875DE">
        <w:rPr>
          <w:rFonts w:ascii="Arial" w:hAnsi="Arial" w:cs="Arial"/>
          <w:sz w:val="24"/>
          <w:szCs w:val="24"/>
        </w:rPr>
        <w:t>pgg</w:t>
      </w:r>
      <w:proofErr w:type="spellEnd"/>
      <w:r w:rsidRPr="000875DE">
        <w:rPr>
          <w:rFonts w:ascii="Arial" w:hAnsi="Arial" w:cs="Arial"/>
          <w:sz w:val="24"/>
          <w:szCs w:val="24"/>
        </w:rPr>
        <w:t>” stanowi, że jeżeli organ współdziałający nie zajmie stanowiska w terminie określonym w ust. 1, uważa się, że aprobuje przedłożony projekt rozstrzygnięcia. Tym samym uważa się, że Wójt Gminy Medyka aprobuje udzielenie koncesji na wydobywanie kruszywa naturalnego z części złoża "HURKO I” w projektowanym obszarze górniczym "HURKO XI”, w zakresie ujętym w projekcie rozstrzygnięcia.</w:t>
      </w:r>
    </w:p>
    <w:p w14:paraId="63942A7B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Dyrektor Zarządu Zlewni w Przemyślu Państwowego Gospodarstwa Wodnego Wody Polskie uzgodnił (postanowieniem z dnia 15.05.2025 r. znak RP.ZPU.4353.3.2025) oraz zaopiniował pozytywnie (postanowieniem z dnia 15.05.2025 r. znak RP.ZPU.4353.3.2025) udzielenie przedmiotowej koncesji.</w:t>
      </w:r>
    </w:p>
    <w:p w14:paraId="05E081B0" w14:textId="0F20E492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Zgodnie z brzmieniem art. 21 ustawy o udostępnianiu informacji o środowisku i jego ochronie, udziale społeczeństwa w ochronie środowiska oraz o ocenach oddziaływania na środowisko – informacja o niniejszej decyzji znajduje się w publicznie dostępnym wykazie danych o dokumentach zawierających informacje o środowisku i jego ochronie pod nr 408/2025.</w:t>
      </w:r>
    </w:p>
    <w:p w14:paraId="0C983373" w14:textId="10DBEB65" w:rsidR="00A505F4" w:rsidRPr="00761CCF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Biorąc powyższe pod uwagę - orzekam jak w sentencji.</w:t>
      </w:r>
    </w:p>
    <w:p w14:paraId="45FA7F18" w14:textId="77777777" w:rsidR="00C7531C" w:rsidRPr="00761CCF" w:rsidRDefault="00C7531C" w:rsidP="00761CCF">
      <w:pPr>
        <w:pStyle w:val="1UC2"/>
        <w:jc w:val="center"/>
        <w:rPr>
          <w:b/>
          <w:bCs/>
        </w:rPr>
      </w:pPr>
      <w:r w:rsidRPr="00761CCF">
        <w:rPr>
          <w:b/>
          <w:bCs/>
        </w:rPr>
        <w:lastRenderedPageBreak/>
        <w:t>Pouczenie</w:t>
      </w:r>
    </w:p>
    <w:p w14:paraId="07CEE7FF" w14:textId="7BED5D0C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bookmarkStart w:id="2" w:name="_Hlk91661024"/>
      <w:r w:rsidRPr="000875DE">
        <w:rPr>
          <w:rFonts w:ascii="Arial" w:hAnsi="Arial" w:cs="Arial"/>
          <w:sz w:val="24"/>
          <w:szCs w:val="24"/>
        </w:rPr>
        <w:t>Od niniejszej decyzji służy stronom odwołanie do Ministra Klimatu i Środowiska za pośrednictwem Marszałka Województwa Podkarpackiego w terminie 14 dni od dnia jej doręczenia.</w:t>
      </w:r>
    </w:p>
    <w:p w14:paraId="450E596F" w14:textId="5C179569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W trakcie biegu terminu do wniesienia odwołania stronie przysługuje prawo do zrzeczenia się odwołania, które należy wnieść do Marszałka Województwa Podkarpackiego. Z dniem doręczenia Marszałkowi Województwa Podkarpackiego oświadczenia o zrzeczeniu się prawa do wniesienia odwołania niniejsza decyzja staje się ostateczna i prawomocna.</w:t>
      </w:r>
    </w:p>
    <w:p w14:paraId="5289C9AB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Niniejsza koncesja nie rodzi praw do nieruchomości oraz nie narusza prawa ich własności, w tym uprawnień osób trzecich przysługujących wobec tych nieruchomości.</w:t>
      </w:r>
    </w:p>
    <w:p w14:paraId="0B0A96DE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 xml:space="preserve">Niniejsza koncesja nie zwalnia Przedsiębiorcy od konieczności przestrzegania dalszych wymagań określonych przepisami innych ustaw, w szczególności: prawo geologiczne i górnicze, o zagospodarowaniu przestrzennym, prawo ochrony środowiska, o ochronie gruntów rolnych i leśnych (dot.: wyłączenia gruntów z produkcji rolnej lub leśnej, ustalenia kierunku rekultywacji), o ochronie przyrody, prawa wodnego, ustawy o odpadach, o odpadach wydobywczych oraz wydanych na ich podstawie przepisów wykonawczych. </w:t>
      </w:r>
    </w:p>
    <w:p w14:paraId="096BD717" w14:textId="4F0FD5B8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ab/>
        <w:t>Przedsiębiorca zobowiązany jest prowadzić eksploatację zgodnie z przepisami ustawy prawo geologiczne i górnicze, w szczególności do: prowadzenia ruchu zakładu górniczego pod kierownictwem i dozorem osób posiadających odpowiednie kwalifikacje; posiadania dokumentacji geologiczno-mierniczej; prowadzenia ewidencji zasobów złoża; ustalania we własnym zakresie opłaty eksploatacyjnej, wnoszenia tej opłaty bez wezwania, przedstawiania w terminie do 1 miesiąca następującego po</w:t>
      </w:r>
      <w:r>
        <w:rPr>
          <w:rFonts w:ascii="Arial" w:hAnsi="Arial" w:cs="Arial"/>
          <w:sz w:val="24"/>
          <w:szCs w:val="24"/>
        </w:rPr>
        <w:t xml:space="preserve"> </w:t>
      </w:r>
      <w:r w:rsidRPr="000875DE">
        <w:rPr>
          <w:rFonts w:ascii="Arial" w:hAnsi="Arial" w:cs="Arial"/>
          <w:sz w:val="24"/>
          <w:szCs w:val="24"/>
        </w:rPr>
        <w:t>upływie każdego półrocza kopii informacji o wielkości opłaty eksploatacyjnej na obowiązującym druku oraz kopii dowodów uiszczenia opłaty eksploatacyjnej lub przedstawienia takiej informacji o postoju kopalni.</w:t>
      </w:r>
    </w:p>
    <w:p w14:paraId="09274E3F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Koncesja nie zwalnia z obowiązków określonych odrębnymi przepisami, w tym uzyskania przewidzianych nimi decyzji.</w:t>
      </w:r>
    </w:p>
    <w:p w14:paraId="43F185E7" w14:textId="3CCCFABA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Przedsiębiorca zobowiązany jest zgłaszać organowi koncesyjnemu wszelkie zmiany danych w terminie 14 dni od ich powstania.</w:t>
      </w:r>
    </w:p>
    <w:p w14:paraId="6882FC0E" w14:textId="19B825A6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 xml:space="preserve"> przypadku naruszenia przez Przedsiębiorcę przepisów ustawy „</w:t>
      </w:r>
      <w:proofErr w:type="spellStart"/>
      <w:r w:rsidRPr="000875DE">
        <w:rPr>
          <w:rFonts w:ascii="Arial" w:hAnsi="Arial" w:cs="Arial"/>
          <w:sz w:val="24"/>
          <w:szCs w:val="24"/>
        </w:rPr>
        <w:t>pgg</w:t>
      </w:r>
      <w:proofErr w:type="spellEnd"/>
      <w:r w:rsidRPr="000875DE">
        <w:rPr>
          <w:rFonts w:ascii="Arial" w:hAnsi="Arial" w:cs="Arial"/>
          <w:sz w:val="24"/>
          <w:szCs w:val="24"/>
        </w:rPr>
        <w:t>” niniejsza koncesja może zostać cofnięta lub zmieniona. Cofnięcie albo wygaśnięcie koncesji nie zwalnia Przedsiębiorcy z wykonania określonych w niej obowiązków dotyczących ochrony środowiska oraz obowiązków związanych z likwidacją zakładu górniczego.</w:t>
      </w:r>
    </w:p>
    <w:p w14:paraId="040C86A6" w14:textId="48891C4F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Do naprawiania szkód spowodowanych ruchem zakładu górniczego stosuje się przepisy Kodeksu cywilnego.</w:t>
      </w:r>
    </w:p>
    <w:p w14:paraId="6F962E72" w14:textId="77777777" w:rsidR="000875DE" w:rsidRPr="000875DE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 xml:space="preserve">Za wydanie niniejszej decyzji Wnioskodawca uiścił w dniu 18.03.2025 r. opłatę skarbową </w:t>
      </w:r>
    </w:p>
    <w:p w14:paraId="6A250C00" w14:textId="6F80C8B1" w:rsidR="00842B3B" w:rsidRDefault="000875DE" w:rsidP="000875DE">
      <w:pPr>
        <w:jc w:val="both"/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w wymaganej wysokości 616,00 zł na rachunek Urzędu Miasta w Rzeszowie.</w:t>
      </w:r>
    </w:p>
    <w:p w14:paraId="0221BC6F" w14:textId="77777777" w:rsidR="000875DE" w:rsidRPr="00761CCF" w:rsidRDefault="000875DE" w:rsidP="000875DE">
      <w:pPr>
        <w:jc w:val="both"/>
        <w:rPr>
          <w:rFonts w:ascii="Arial" w:hAnsi="Arial" w:cs="Arial"/>
          <w:sz w:val="24"/>
          <w:szCs w:val="24"/>
        </w:rPr>
      </w:pPr>
    </w:p>
    <w:p w14:paraId="759D5A0E" w14:textId="289152DF" w:rsidR="0010311F" w:rsidRPr="00761CCF" w:rsidRDefault="0010311F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Z up. MARSZAŁKA WOJEWÓDZTWA</w:t>
      </w:r>
    </w:p>
    <w:p w14:paraId="1F65585A" w14:textId="77777777" w:rsidR="00D45DBF" w:rsidRPr="00761CCF" w:rsidRDefault="0010311F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Mariusz </w:t>
      </w:r>
      <w:r w:rsidR="00D45DBF" w:rsidRPr="00761CCF">
        <w:rPr>
          <w:rFonts w:ascii="Arial" w:hAnsi="Arial" w:cs="Arial"/>
          <w:sz w:val="24"/>
          <w:szCs w:val="24"/>
        </w:rPr>
        <w:t>Rolek</w:t>
      </w:r>
    </w:p>
    <w:p w14:paraId="0DFB392F" w14:textId="77777777" w:rsidR="0010311F" w:rsidRPr="00761CCF" w:rsidRDefault="00D45DBF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Geolog Wojewódzki</w:t>
      </w:r>
    </w:p>
    <w:p w14:paraId="79CD744C" w14:textId="77777777" w:rsidR="006664B5" w:rsidRPr="00761CCF" w:rsidRDefault="006664B5" w:rsidP="00761CCF">
      <w:pPr>
        <w:jc w:val="both"/>
        <w:rPr>
          <w:rFonts w:ascii="Arial" w:hAnsi="Arial" w:cs="Arial"/>
          <w:sz w:val="24"/>
          <w:szCs w:val="24"/>
        </w:rPr>
      </w:pPr>
    </w:p>
    <w:bookmarkEnd w:id="2"/>
    <w:p w14:paraId="59F3789A" w14:textId="77777777" w:rsidR="00CB5726" w:rsidRPr="00761CCF" w:rsidRDefault="00CB5726" w:rsidP="00761CCF">
      <w:pPr>
        <w:rPr>
          <w:rFonts w:ascii="Arial" w:hAnsi="Arial" w:cs="Arial"/>
          <w:sz w:val="24"/>
          <w:szCs w:val="24"/>
        </w:rPr>
      </w:pPr>
    </w:p>
    <w:p w14:paraId="72044AA7" w14:textId="77777777" w:rsidR="000875DE" w:rsidRPr="000875DE" w:rsidRDefault="000875DE" w:rsidP="000875DE">
      <w:pPr>
        <w:tabs>
          <w:tab w:val="left" w:pos="1590"/>
        </w:tabs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Otrzymują:</w:t>
      </w:r>
    </w:p>
    <w:p w14:paraId="29B0D0AC" w14:textId="77777777" w:rsidR="000875DE" w:rsidRPr="000875DE" w:rsidRDefault="000875DE" w:rsidP="000875DE">
      <w:pPr>
        <w:pStyle w:val="Akapitzlist"/>
        <w:numPr>
          <w:ilvl w:val="0"/>
          <w:numId w:val="14"/>
        </w:numPr>
        <w:tabs>
          <w:tab w:val="left" w:pos="1590"/>
        </w:tabs>
        <w:rPr>
          <w:rFonts w:ascii="Arial" w:hAnsi="Arial" w:cs="Arial"/>
        </w:rPr>
      </w:pPr>
      <w:r w:rsidRPr="000875DE">
        <w:rPr>
          <w:rFonts w:ascii="Arial" w:hAnsi="Arial" w:cs="Arial"/>
        </w:rPr>
        <w:t>Przedsiębiorstwo Produkcji Kruszywa i Usług Geologicznych "KRUSZGEO" S.A., ul. M. Reja 16, 35-959 Rzeszów,</w:t>
      </w:r>
    </w:p>
    <w:p w14:paraId="7F420E74" w14:textId="77777777" w:rsidR="000875DE" w:rsidRPr="000875DE" w:rsidRDefault="000875DE" w:rsidP="000875DE">
      <w:pPr>
        <w:pStyle w:val="Akapitzlist"/>
        <w:numPr>
          <w:ilvl w:val="0"/>
          <w:numId w:val="14"/>
        </w:numPr>
        <w:tabs>
          <w:tab w:val="left" w:pos="1590"/>
        </w:tabs>
        <w:rPr>
          <w:rFonts w:ascii="Arial" w:hAnsi="Arial" w:cs="Arial"/>
        </w:rPr>
      </w:pPr>
      <w:r w:rsidRPr="000875DE">
        <w:rPr>
          <w:rFonts w:ascii="Arial" w:hAnsi="Arial" w:cs="Arial"/>
        </w:rPr>
        <w:t xml:space="preserve">a/a </w:t>
      </w:r>
    </w:p>
    <w:p w14:paraId="24316C48" w14:textId="77777777" w:rsidR="000875DE" w:rsidRPr="000875DE" w:rsidRDefault="000875DE" w:rsidP="000875DE">
      <w:pPr>
        <w:tabs>
          <w:tab w:val="left" w:pos="1590"/>
        </w:tabs>
        <w:rPr>
          <w:rFonts w:ascii="Arial" w:hAnsi="Arial" w:cs="Arial"/>
          <w:sz w:val="24"/>
          <w:szCs w:val="24"/>
        </w:rPr>
      </w:pPr>
    </w:p>
    <w:p w14:paraId="1713CE9D" w14:textId="77777777" w:rsidR="000875DE" w:rsidRPr="000875DE" w:rsidRDefault="000875DE" w:rsidP="000875DE">
      <w:pPr>
        <w:tabs>
          <w:tab w:val="left" w:pos="1590"/>
        </w:tabs>
        <w:rPr>
          <w:rFonts w:ascii="Arial" w:hAnsi="Arial" w:cs="Arial"/>
          <w:sz w:val="24"/>
          <w:szCs w:val="24"/>
        </w:rPr>
      </w:pPr>
      <w:r w:rsidRPr="000875DE">
        <w:rPr>
          <w:rFonts w:ascii="Arial" w:hAnsi="Arial" w:cs="Arial"/>
          <w:sz w:val="24"/>
          <w:szCs w:val="24"/>
        </w:rPr>
        <w:t>Do wiadomości:</w:t>
      </w:r>
    </w:p>
    <w:p w14:paraId="6DEA294F" w14:textId="77777777" w:rsidR="000875DE" w:rsidRPr="000875DE" w:rsidRDefault="000875DE" w:rsidP="000875DE">
      <w:pPr>
        <w:pStyle w:val="Akapitzlist"/>
        <w:numPr>
          <w:ilvl w:val="0"/>
          <w:numId w:val="15"/>
        </w:numPr>
        <w:tabs>
          <w:tab w:val="left" w:pos="1590"/>
        </w:tabs>
        <w:rPr>
          <w:rFonts w:ascii="Arial" w:hAnsi="Arial" w:cs="Arial"/>
        </w:rPr>
      </w:pPr>
      <w:r w:rsidRPr="000875DE">
        <w:rPr>
          <w:rFonts w:ascii="Arial" w:hAnsi="Arial" w:cs="Arial"/>
        </w:rPr>
        <w:t>Wójt Gminy Medyka,</w:t>
      </w:r>
    </w:p>
    <w:p w14:paraId="4B3FB874" w14:textId="77777777" w:rsidR="000875DE" w:rsidRPr="000875DE" w:rsidRDefault="000875DE" w:rsidP="000875DE">
      <w:pPr>
        <w:pStyle w:val="Akapitzlist"/>
        <w:numPr>
          <w:ilvl w:val="0"/>
          <w:numId w:val="15"/>
        </w:numPr>
        <w:tabs>
          <w:tab w:val="left" w:pos="1590"/>
        </w:tabs>
        <w:rPr>
          <w:rFonts w:ascii="Arial" w:hAnsi="Arial" w:cs="Arial"/>
        </w:rPr>
      </w:pPr>
      <w:r w:rsidRPr="000875DE">
        <w:rPr>
          <w:rFonts w:ascii="Arial" w:hAnsi="Arial" w:cs="Arial"/>
        </w:rPr>
        <w:lastRenderedPageBreak/>
        <w:t>Starosta Przemyski,</w:t>
      </w:r>
    </w:p>
    <w:p w14:paraId="6694249D" w14:textId="77777777" w:rsidR="000875DE" w:rsidRPr="000875DE" w:rsidRDefault="000875DE" w:rsidP="000875DE">
      <w:pPr>
        <w:pStyle w:val="Akapitzlist"/>
        <w:numPr>
          <w:ilvl w:val="0"/>
          <w:numId w:val="15"/>
        </w:numPr>
        <w:tabs>
          <w:tab w:val="left" w:pos="1590"/>
        </w:tabs>
        <w:rPr>
          <w:rFonts w:ascii="Arial" w:hAnsi="Arial" w:cs="Arial"/>
        </w:rPr>
      </w:pPr>
      <w:r w:rsidRPr="000875DE">
        <w:rPr>
          <w:rFonts w:ascii="Arial" w:hAnsi="Arial" w:cs="Arial"/>
        </w:rPr>
        <w:t>Minister Klimatu i Środowiska,</w:t>
      </w:r>
    </w:p>
    <w:p w14:paraId="5C4D7925" w14:textId="77777777" w:rsidR="000875DE" w:rsidRPr="000875DE" w:rsidRDefault="000875DE" w:rsidP="000875DE">
      <w:pPr>
        <w:pStyle w:val="Akapitzlist"/>
        <w:numPr>
          <w:ilvl w:val="0"/>
          <w:numId w:val="15"/>
        </w:numPr>
        <w:tabs>
          <w:tab w:val="left" w:pos="1590"/>
        </w:tabs>
        <w:rPr>
          <w:rFonts w:ascii="Arial" w:hAnsi="Arial" w:cs="Arial"/>
        </w:rPr>
      </w:pPr>
      <w:r w:rsidRPr="000875DE">
        <w:rPr>
          <w:rFonts w:ascii="Arial" w:hAnsi="Arial" w:cs="Arial"/>
        </w:rPr>
        <w:t>Państwowy Instytut Geologiczny, Rejestr Obszarów Górniczych,</w:t>
      </w:r>
    </w:p>
    <w:p w14:paraId="232D5FAD" w14:textId="77777777" w:rsidR="000875DE" w:rsidRPr="000875DE" w:rsidRDefault="000875DE" w:rsidP="000875DE">
      <w:pPr>
        <w:pStyle w:val="Akapitzlist"/>
        <w:numPr>
          <w:ilvl w:val="0"/>
          <w:numId w:val="15"/>
        </w:numPr>
        <w:tabs>
          <w:tab w:val="left" w:pos="1590"/>
        </w:tabs>
        <w:rPr>
          <w:rFonts w:ascii="Arial" w:hAnsi="Arial" w:cs="Arial"/>
        </w:rPr>
      </w:pPr>
      <w:r w:rsidRPr="000875DE">
        <w:rPr>
          <w:rFonts w:ascii="Arial" w:hAnsi="Arial" w:cs="Arial"/>
        </w:rPr>
        <w:t>Dyrektor Okręgowego Urzędu Górniczego w Krośnie,</w:t>
      </w:r>
    </w:p>
    <w:p w14:paraId="1EBC4485" w14:textId="77777777" w:rsidR="000875DE" w:rsidRPr="000875DE" w:rsidRDefault="000875DE" w:rsidP="000875DE">
      <w:pPr>
        <w:pStyle w:val="Akapitzlist"/>
        <w:numPr>
          <w:ilvl w:val="0"/>
          <w:numId w:val="15"/>
        </w:numPr>
        <w:tabs>
          <w:tab w:val="left" w:pos="1590"/>
        </w:tabs>
        <w:rPr>
          <w:rFonts w:ascii="Arial" w:hAnsi="Arial" w:cs="Arial"/>
        </w:rPr>
      </w:pPr>
      <w:r w:rsidRPr="000875DE">
        <w:rPr>
          <w:rFonts w:ascii="Arial" w:hAnsi="Arial" w:cs="Arial"/>
        </w:rPr>
        <w:t>Prezes Wyższego Urzędu Górniczego w Katowicach,</w:t>
      </w:r>
    </w:p>
    <w:p w14:paraId="379D5F89" w14:textId="77777777" w:rsidR="000875DE" w:rsidRPr="000875DE" w:rsidRDefault="000875DE" w:rsidP="000875DE">
      <w:pPr>
        <w:pStyle w:val="Akapitzlist"/>
        <w:numPr>
          <w:ilvl w:val="0"/>
          <w:numId w:val="15"/>
        </w:numPr>
        <w:tabs>
          <w:tab w:val="left" w:pos="1590"/>
        </w:tabs>
        <w:rPr>
          <w:rFonts w:ascii="Arial" w:hAnsi="Arial" w:cs="Arial"/>
        </w:rPr>
      </w:pPr>
      <w:r w:rsidRPr="000875DE">
        <w:rPr>
          <w:rFonts w:ascii="Arial" w:hAnsi="Arial" w:cs="Arial"/>
        </w:rPr>
        <w:t>Narodowy Fundusz Ochrony Środowiska i Gospodarki Wodnej w Warszawie,</w:t>
      </w:r>
    </w:p>
    <w:p w14:paraId="2B66CD9B" w14:textId="77777777" w:rsidR="000875DE" w:rsidRPr="000875DE" w:rsidRDefault="000875DE" w:rsidP="000875DE">
      <w:pPr>
        <w:pStyle w:val="Akapitzlist"/>
        <w:numPr>
          <w:ilvl w:val="0"/>
          <w:numId w:val="15"/>
        </w:numPr>
        <w:tabs>
          <w:tab w:val="left" w:pos="1590"/>
        </w:tabs>
        <w:rPr>
          <w:rFonts w:ascii="Arial" w:hAnsi="Arial" w:cs="Arial"/>
        </w:rPr>
      </w:pPr>
      <w:r w:rsidRPr="000875DE">
        <w:rPr>
          <w:rFonts w:ascii="Arial" w:hAnsi="Arial" w:cs="Arial"/>
        </w:rPr>
        <w:t>teczka koncesyjna.</w:t>
      </w:r>
    </w:p>
    <w:p w14:paraId="6827B5F2" w14:textId="77777777" w:rsidR="00557641" w:rsidRPr="000875DE" w:rsidRDefault="00557641" w:rsidP="000875DE">
      <w:pPr>
        <w:jc w:val="both"/>
        <w:rPr>
          <w:rFonts w:ascii="Arial" w:hAnsi="Arial"/>
          <w:color w:val="000000"/>
          <w:sz w:val="24"/>
        </w:rPr>
      </w:pPr>
      <w:r w:rsidRPr="000875DE">
        <w:rPr>
          <w:rFonts w:ascii="Arial" w:hAnsi="Arial"/>
          <w:color w:val="000000"/>
          <w:sz w:val="24"/>
        </w:rPr>
        <w:tab/>
      </w:r>
      <w:bookmarkEnd w:id="0"/>
    </w:p>
    <w:sectPr w:rsidR="00557641" w:rsidRPr="000875DE" w:rsidSect="0050412E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992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EFB49" w14:textId="77777777" w:rsidR="007B4B2D" w:rsidRDefault="007B4B2D">
      <w:r>
        <w:separator/>
      </w:r>
    </w:p>
    <w:p w14:paraId="35EAF2EA" w14:textId="77777777" w:rsidR="007B4B2D" w:rsidRDefault="007B4B2D"/>
  </w:endnote>
  <w:endnote w:type="continuationSeparator" w:id="0">
    <w:p w14:paraId="7167AF82" w14:textId="77777777" w:rsidR="007B4B2D" w:rsidRDefault="007B4B2D">
      <w:r>
        <w:continuationSeparator/>
      </w:r>
    </w:p>
    <w:p w14:paraId="31C508F6" w14:textId="77777777" w:rsidR="007B4B2D" w:rsidRDefault="007B4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8AFE3" w14:textId="77777777" w:rsidR="00FF2643" w:rsidRDefault="00FF26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C07833" w14:textId="77777777" w:rsidR="00FF2643" w:rsidRDefault="00FF2643">
    <w:pPr>
      <w:pStyle w:val="Stopka"/>
      <w:ind w:right="360"/>
    </w:pPr>
  </w:p>
  <w:p w14:paraId="12D0031D" w14:textId="77777777" w:rsidR="00FF2643" w:rsidRDefault="00FF26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34C8" w14:textId="36F2B633" w:rsidR="001D50D7" w:rsidRPr="001D50D7" w:rsidRDefault="00700B1A" w:rsidP="001D50D7">
    <w:pPr>
      <w:jc w:val="both"/>
      <w:rPr>
        <w:rFonts w:ascii="Arial" w:hAnsi="Arial" w:cs="Arial"/>
        <w:sz w:val="18"/>
        <w:szCs w:val="18"/>
      </w:rPr>
    </w:pPr>
    <w:r w:rsidRPr="001B68E5">
      <w:rPr>
        <w:rFonts w:ascii="Arial" w:hAnsi="Arial"/>
        <w:sz w:val="18"/>
        <w:szCs w:val="18"/>
      </w:rPr>
      <w:t>OS-IV.7422.</w:t>
    </w:r>
    <w:r w:rsidR="001B4BD0">
      <w:rPr>
        <w:rFonts w:ascii="Arial" w:hAnsi="Arial"/>
        <w:sz w:val="18"/>
        <w:szCs w:val="18"/>
      </w:rPr>
      <w:t>3</w:t>
    </w:r>
    <w:r w:rsidRPr="001B68E5">
      <w:rPr>
        <w:rFonts w:ascii="Arial" w:hAnsi="Arial"/>
        <w:sz w:val="18"/>
        <w:szCs w:val="18"/>
      </w:rPr>
      <w:t>.20</w:t>
    </w:r>
    <w:r>
      <w:rPr>
        <w:rFonts w:ascii="Arial" w:hAnsi="Arial"/>
        <w:sz w:val="18"/>
        <w:szCs w:val="18"/>
      </w:rPr>
      <w:t>2</w:t>
    </w:r>
    <w:r w:rsidR="00842B3B">
      <w:rPr>
        <w:rFonts w:ascii="Arial" w:hAnsi="Arial"/>
        <w:sz w:val="18"/>
        <w:szCs w:val="18"/>
      </w:rPr>
      <w:t>5</w:t>
    </w:r>
    <w:r>
      <w:rPr>
        <w:rFonts w:ascii="Arial" w:hAnsi="Arial"/>
        <w:sz w:val="18"/>
        <w:szCs w:val="18"/>
      </w:rPr>
      <w:t>.RK</w:t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 xml:space="preserve">          </w:t>
    </w:r>
    <w:r w:rsidRPr="001B68E5">
      <w:rPr>
        <w:rFonts w:ascii="Arial" w:hAnsi="Arial" w:cs="Arial"/>
        <w:sz w:val="18"/>
        <w:szCs w:val="18"/>
      </w:rPr>
      <w:t xml:space="preserve">str. </w:t>
    </w:r>
    <w:r w:rsidRPr="001B68E5">
      <w:rPr>
        <w:rFonts w:ascii="Arial" w:hAnsi="Arial" w:cs="Arial"/>
        <w:sz w:val="18"/>
        <w:szCs w:val="18"/>
      </w:rPr>
      <w:fldChar w:fldCharType="begin"/>
    </w:r>
    <w:r w:rsidRPr="001B68E5">
      <w:rPr>
        <w:rFonts w:ascii="Arial" w:hAnsi="Arial" w:cs="Arial"/>
        <w:sz w:val="18"/>
        <w:szCs w:val="18"/>
      </w:rPr>
      <w:instrText xml:space="preserve"> PAGE    \* MERGEFORMAT </w:instrText>
    </w:r>
    <w:r w:rsidRPr="001B68E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5</w:t>
    </w:r>
    <w:r w:rsidRPr="001B68E5">
      <w:rPr>
        <w:rFonts w:ascii="Arial" w:hAnsi="Arial" w:cs="Arial"/>
        <w:sz w:val="18"/>
        <w:szCs w:val="18"/>
      </w:rPr>
      <w:fldChar w:fldCharType="end"/>
    </w:r>
    <w:r w:rsidRPr="001B68E5">
      <w:rPr>
        <w:rFonts w:ascii="Arial" w:hAnsi="Arial" w:cs="Arial"/>
        <w:sz w:val="18"/>
        <w:szCs w:val="18"/>
      </w:rPr>
      <w:t xml:space="preserve"> z </w:t>
    </w:r>
    <w:r w:rsidR="001B4BD0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CA8C" w14:textId="17346584" w:rsidR="004A0FCB" w:rsidRPr="0043093C" w:rsidRDefault="00C43AC2" w:rsidP="0043093C">
    <w:pPr>
      <w:pStyle w:val="Stopka"/>
      <w:ind w:left="-567"/>
      <w:jc w:val="center"/>
      <w:rPr>
        <w:color w:val="000000" w:themeColor="text1"/>
        <w:sz w:val="18"/>
        <w:szCs w:val="18"/>
      </w:rPr>
    </w:pPr>
    <w:bookmarkStart w:id="5" w:name="_Hlk170391594"/>
    <w:bookmarkStart w:id="6" w:name="_Hlk170391595"/>
    <w:r w:rsidRPr="0043093C">
      <w:rPr>
        <w:noProof/>
        <w:color w:val="000000" w:themeColor="text1"/>
      </w:rPr>
      <w:drawing>
        <wp:inline distT="0" distB="0" distL="0" distR="0" wp14:anchorId="5E72EDDB" wp14:editId="1BDACC22">
          <wp:extent cx="1285875" cy="409575"/>
          <wp:effectExtent l="0" t="0" r="9525" b="9525"/>
          <wp:docPr id="2" name="Obraz 1" descr="Znak graficzny z napisem podkarpackie. Zielone elementy przypominają przyrodę &#10;bieszczadzkich połon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Znak graficzny z napisem podkarpackie. Zielone elementy przypominają przyrodę &#10;bieszczadzkich połon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1168E" w14:textId="77777777" w:rsidR="004A0FCB" w:rsidRPr="0043093C" w:rsidRDefault="004A0FCB" w:rsidP="0043093C">
    <w:pPr>
      <w:pStyle w:val="Stopka"/>
      <w:ind w:left="-567"/>
      <w:jc w:val="center"/>
      <w:rPr>
        <w:color w:val="000000" w:themeColor="text1"/>
        <w:sz w:val="18"/>
        <w:szCs w:val="18"/>
      </w:rPr>
    </w:pPr>
    <w:r w:rsidRPr="0043093C">
      <w:rPr>
        <w:color w:val="000000" w:themeColor="text1"/>
        <w:sz w:val="18"/>
        <w:szCs w:val="18"/>
      </w:rPr>
      <w:t>al. Łukasza Cieplińskiego 4, 35-010 Rzeszów</w:t>
    </w:r>
  </w:p>
  <w:p w14:paraId="4B4B1A2E" w14:textId="4C4E178C" w:rsidR="00A703B1" w:rsidRPr="00AB4CC1" w:rsidRDefault="004A0FCB" w:rsidP="0043093C">
    <w:pPr>
      <w:pStyle w:val="Stopka"/>
      <w:jc w:val="center"/>
      <w:rPr>
        <w:color w:val="FFFFFF" w:themeColor="background1"/>
      </w:rPr>
    </w:pPr>
    <w:r w:rsidRPr="0043093C">
      <w:rPr>
        <w:color w:val="000000" w:themeColor="text1"/>
        <w:sz w:val="18"/>
        <w:szCs w:val="18"/>
        <w:lang w:val="en-US"/>
      </w:rPr>
      <w:t>tel. +48 17 850 17 80, +48 17 850 17 82, fax +48 17 860 67 02, e-mail: marszalek@podkarpackie</w:t>
    </w:r>
    <w:r w:rsidRPr="00AB4CC1">
      <w:rPr>
        <w:color w:val="FFFFFF" w:themeColor="background1"/>
        <w:sz w:val="18"/>
        <w:szCs w:val="18"/>
        <w:lang w:val="en-US"/>
      </w:rPr>
      <w:t>.ie.pl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04039" w14:textId="77777777" w:rsidR="007B4B2D" w:rsidRDefault="007B4B2D">
      <w:r>
        <w:separator/>
      </w:r>
    </w:p>
    <w:p w14:paraId="277C9197" w14:textId="77777777" w:rsidR="007B4B2D" w:rsidRDefault="007B4B2D"/>
  </w:footnote>
  <w:footnote w:type="continuationSeparator" w:id="0">
    <w:p w14:paraId="610A7475" w14:textId="77777777" w:rsidR="007B4B2D" w:rsidRDefault="007B4B2D">
      <w:r>
        <w:continuationSeparator/>
      </w:r>
    </w:p>
    <w:p w14:paraId="69228F08" w14:textId="77777777" w:rsidR="007B4B2D" w:rsidRDefault="007B4B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70391580"/>
  <w:bookmarkStart w:id="4" w:name="_Hlk170391581"/>
  <w:p w14:paraId="587E2D9B" w14:textId="67649802" w:rsidR="004A0FCB" w:rsidRDefault="009E41CA" w:rsidP="004A0FCB">
    <w:pPr>
      <w:jc w:val="center"/>
      <w:rPr>
        <w:color w:val="000000"/>
      </w:rPr>
    </w:pPr>
    <w:r>
      <w:rPr>
        <w:color w:val="000000"/>
      </w:rPr>
      <w:object w:dxaOrig="930" w:dyaOrig="1080" w14:anchorId="1B2B1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Godło Województwa Podkarpackiego&#10;" style="width:46.5pt;height:54pt">
          <v:imagedata r:id="rId1" o:title=""/>
        </v:shape>
        <o:OLEObject Type="Embed" ProgID="CorelDRAW.Graphic.12" ShapeID="_x0000_i1025" DrawAspect="Content" ObjectID="_1812805064" r:id="rId2"/>
      </w:object>
    </w:r>
  </w:p>
  <w:p w14:paraId="7BA88712" w14:textId="77777777" w:rsidR="004A0FCB" w:rsidRDefault="004A0FCB" w:rsidP="004A0FCB">
    <w:pPr>
      <w:jc w:val="center"/>
      <w:rPr>
        <w:color w:val="000000"/>
        <w:sz w:val="8"/>
      </w:rPr>
    </w:pPr>
  </w:p>
  <w:p w14:paraId="0B52AFBC" w14:textId="77777777" w:rsidR="004A0FCB" w:rsidRPr="0043093C" w:rsidRDefault="004A0FCB" w:rsidP="004A0FCB">
    <w:pPr>
      <w:jc w:val="center"/>
      <w:rPr>
        <w:b/>
        <w:color w:val="000000" w:themeColor="text1"/>
      </w:rPr>
    </w:pPr>
    <w:r w:rsidRPr="0043093C">
      <w:rPr>
        <w:b/>
        <w:color w:val="000000" w:themeColor="text1"/>
      </w:rPr>
      <w:t>MARSZAŁEK</w:t>
    </w:r>
  </w:p>
  <w:p w14:paraId="7E2C6BE0" w14:textId="77777777" w:rsidR="00A703B1" w:rsidRPr="0043093C" w:rsidRDefault="004A0FCB" w:rsidP="004A0FCB">
    <w:pPr>
      <w:pStyle w:val="Nagwek"/>
      <w:jc w:val="center"/>
      <w:rPr>
        <w:color w:val="000000" w:themeColor="text1"/>
      </w:rPr>
    </w:pPr>
    <w:r w:rsidRPr="0043093C">
      <w:rPr>
        <w:b/>
        <w:color w:val="000000" w:themeColor="text1"/>
      </w:rPr>
      <w:t>WOJEWÓDZTWA  PODKARPACKIEGO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6EC"/>
    <w:multiLevelType w:val="hybridMultilevel"/>
    <w:tmpl w:val="71AADF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F3F1E"/>
    <w:multiLevelType w:val="hybridMultilevel"/>
    <w:tmpl w:val="28BC228A"/>
    <w:lvl w:ilvl="0" w:tplc="70303CE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661E4"/>
    <w:multiLevelType w:val="hybridMultilevel"/>
    <w:tmpl w:val="716C9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7047D"/>
    <w:multiLevelType w:val="hybridMultilevel"/>
    <w:tmpl w:val="35463FC2"/>
    <w:lvl w:ilvl="0" w:tplc="93E096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4215E8"/>
    <w:multiLevelType w:val="hybridMultilevel"/>
    <w:tmpl w:val="154A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515C3"/>
    <w:multiLevelType w:val="hybridMultilevel"/>
    <w:tmpl w:val="884C3CBE"/>
    <w:lvl w:ilvl="0" w:tplc="3588241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0F4208"/>
    <w:multiLevelType w:val="hybridMultilevel"/>
    <w:tmpl w:val="C298E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34971"/>
    <w:multiLevelType w:val="hybridMultilevel"/>
    <w:tmpl w:val="E17E26B2"/>
    <w:lvl w:ilvl="0" w:tplc="EF7CF2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932C929E">
      <w:start w:val="19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65E83167"/>
    <w:multiLevelType w:val="hybridMultilevel"/>
    <w:tmpl w:val="ED9C0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8114DE"/>
    <w:multiLevelType w:val="hybridMultilevel"/>
    <w:tmpl w:val="7AA808A4"/>
    <w:lvl w:ilvl="0" w:tplc="1954F3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D90F3B"/>
    <w:multiLevelType w:val="hybridMultilevel"/>
    <w:tmpl w:val="E0BAD9D2"/>
    <w:lvl w:ilvl="0" w:tplc="A3FC95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B2B59"/>
    <w:multiLevelType w:val="hybridMultilevel"/>
    <w:tmpl w:val="F03011EE"/>
    <w:lvl w:ilvl="0" w:tplc="1536F834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9338D"/>
    <w:multiLevelType w:val="hybridMultilevel"/>
    <w:tmpl w:val="02EC8D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B5862"/>
    <w:multiLevelType w:val="hybridMultilevel"/>
    <w:tmpl w:val="04326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40166">
    <w:abstractNumId w:val="7"/>
  </w:num>
  <w:num w:numId="2" w16cid:durableId="1465655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150643">
    <w:abstractNumId w:val="1"/>
  </w:num>
  <w:num w:numId="4" w16cid:durableId="509224272">
    <w:abstractNumId w:val="9"/>
  </w:num>
  <w:num w:numId="5" w16cid:durableId="512646505">
    <w:abstractNumId w:val="3"/>
  </w:num>
  <w:num w:numId="6" w16cid:durableId="1064597432">
    <w:abstractNumId w:val="11"/>
  </w:num>
  <w:num w:numId="7" w16cid:durableId="265424306">
    <w:abstractNumId w:val="8"/>
  </w:num>
  <w:num w:numId="8" w16cid:durableId="246381392">
    <w:abstractNumId w:val="5"/>
  </w:num>
  <w:num w:numId="9" w16cid:durableId="221866137">
    <w:abstractNumId w:val="12"/>
  </w:num>
  <w:num w:numId="10" w16cid:durableId="1408572199">
    <w:abstractNumId w:val="10"/>
  </w:num>
  <w:num w:numId="11" w16cid:durableId="654605301">
    <w:abstractNumId w:val="0"/>
  </w:num>
  <w:num w:numId="12" w16cid:durableId="1003779698">
    <w:abstractNumId w:val="4"/>
  </w:num>
  <w:num w:numId="13" w16cid:durableId="1753700347">
    <w:abstractNumId w:val="2"/>
  </w:num>
  <w:num w:numId="14" w16cid:durableId="90787264">
    <w:abstractNumId w:val="13"/>
  </w:num>
  <w:num w:numId="15" w16cid:durableId="8523059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81"/>
    <w:rsid w:val="000019D5"/>
    <w:rsid w:val="00001BE7"/>
    <w:rsid w:val="000108F3"/>
    <w:rsid w:val="00012013"/>
    <w:rsid w:val="00013C06"/>
    <w:rsid w:val="000175E8"/>
    <w:rsid w:val="00024F9A"/>
    <w:rsid w:val="00035022"/>
    <w:rsid w:val="000375B2"/>
    <w:rsid w:val="00041890"/>
    <w:rsid w:val="000430FD"/>
    <w:rsid w:val="000466D0"/>
    <w:rsid w:val="00064FC7"/>
    <w:rsid w:val="0007432A"/>
    <w:rsid w:val="000764FD"/>
    <w:rsid w:val="00086642"/>
    <w:rsid w:val="000875DE"/>
    <w:rsid w:val="000A0519"/>
    <w:rsid w:val="000A35B0"/>
    <w:rsid w:val="000A4201"/>
    <w:rsid w:val="000A4A7E"/>
    <w:rsid w:val="000B7D25"/>
    <w:rsid w:val="000C516A"/>
    <w:rsid w:val="000D1004"/>
    <w:rsid w:val="000D2BE3"/>
    <w:rsid w:val="000D78DC"/>
    <w:rsid w:val="000E0E60"/>
    <w:rsid w:val="000F1D4C"/>
    <w:rsid w:val="000F791A"/>
    <w:rsid w:val="001001CA"/>
    <w:rsid w:val="00100213"/>
    <w:rsid w:val="0010311F"/>
    <w:rsid w:val="0010363F"/>
    <w:rsid w:val="0010621C"/>
    <w:rsid w:val="00110E07"/>
    <w:rsid w:val="0012514C"/>
    <w:rsid w:val="0012679A"/>
    <w:rsid w:val="001317E4"/>
    <w:rsid w:val="00132D12"/>
    <w:rsid w:val="001354B1"/>
    <w:rsid w:val="0013584D"/>
    <w:rsid w:val="001372D5"/>
    <w:rsid w:val="001413B7"/>
    <w:rsid w:val="00146FD2"/>
    <w:rsid w:val="001511BD"/>
    <w:rsid w:val="00156DF9"/>
    <w:rsid w:val="00157F9C"/>
    <w:rsid w:val="0016547D"/>
    <w:rsid w:val="00177CFF"/>
    <w:rsid w:val="001854A2"/>
    <w:rsid w:val="001913D1"/>
    <w:rsid w:val="0019441A"/>
    <w:rsid w:val="001978E3"/>
    <w:rsid w:val="001A1FB2"/>
    <w:rsid w:val="001B1E1E"/>
    <w:rsid w:val="001B4A84"/>
    <w:rsid w:val="001B4BD0"/>
    <w:rsid w:val="001B5561"/>
    <w:rsid w:val="001B764E"/>
    <w:rsid w:val="001C06C5"/>
    <w:rsid w:val="001C0ECD"/>
    <w:rsid w:val="001C15E5"/>
    <w:rsid w:val="001C393A"/>
    <w:rsid w:val="001C6990"/>
    <w:rsid w:val="001D14E3"/>
    <w:rsid w:val="001D1725"/>
    <w:rsid w:val="001D50D7"/>
    <w:rsid w:val="001D7C7E"/>
    <w:rsid w:val="001E0BF8"/>
    <w:rsid w:val="001E6CC4"/>
    <w:rsid w:val="001E746D"/>
    <w:rsid w:val="001F4A7C"/>
    <w:rsid w:val="00202732"/>
    <w:rsid w:val="0020565A"/>
    <w:rsid w:val="00210C03"/>
    <w:rsid w:val="00211859"/>
    <w:rsid w:val="002141BE"/>
    <w:rsid w:val="00227DC4"/>
    <w:rsid w:val="00245BFB"/>
    <w:rsid w:val="00253883"/>
    <w:rsid w:val="00257A85"/>
    <w:rsid w:val="00262AF8"/>
    <w:rsid w:val="0028561B"/>
    <w:rsid w:val="00293AC1"/>
    <w:rsid w:val="002A39DE"/>
    <w:rsid w:val="002B2433"/>
    <w:rsid w:val="002B4C3F"/>
    <w:rsid w:val="002B7190"/>
    <w:rsid w:val="002C26DA"/>
    <w:rsid w:val="002C44A0"/>
    <w:rsid w:val="002C66AC"/>
    <w:rsid w:val="002D013D"/>
    <w:rsid w:val="002D1E0A"/>
    <w:rsid w:val="002D5203"/>
    <w:rsid w:val="002D5A9D"/>
    <w:rsid w:val="002F0392"/>
    <w:rsid w:val="002F6873"/>
    <w:rsid w:val="002F7D89"/>
    <w:rsid w:val="00303C7D"/>
    <w:rsid w:val="00305163"/>
    <w:rsid w:val="00305EC6"/>
    <w:rsid w:val="00316B8D"/>
    <w:rsid w:val="00321FD8"/>
    <w:rsid w:val="00323B6C"/>
    <w:rsid w:val="00324BC1"/>
    <w:rsid w:val="00331E9E"/>
    <w:rsid w:val="0033592B"/>
    <w:rsid w:val="003379EA"/>
    <w:rsid w:val="00341790"/>
    <w:rsid w:val="00341C50"/>
    <w:rsid w:val="00341F02"/>
    <w:rsid w:val="00347E54"/>
    <w:rsid w:val="003520E6"/>
    <w:rsid w:val="0035669A"/>
    <w:rsid w:val="003634F9"/>
    <w:rsid w:val="00376DDC"/>
    <w:rsid w:val="00382DF2"/>
    <w:rsid w:val="003925EB"/>
    <w:rsid w:val="00394155"/>
    <w:rsid w:val="003941E4"/>
    <w:rsid w:val="003A127D"/>
    <w:rsid w:val="003A45A3"/>
    <w:rsid w:val="003B28D1"/>
    <w:rsid w:val="003B2D9C"/>
    <w:rsid w:val="003C072D"/>
    <w:rsid w:val="003D4198"/>
    <w:rsid w:val="003D49FA"/>
    <w:rsid w:val="003E6217"/>
    <w:rsid w:val="003E7489"/>
    <w:rsid w:val="003F1619"/>
    <w:rsid w:val="003F24A9"/>
    <w:rsid w:val="003F6ACC"/>
    <w:rsid w:val="003F71B2"/>
    <w:rsid w:val="00411C9D"/>
    <w:rsid w:val="0041648D"/>
    <w:rsid w:val="0043093C"/>
    <w:rsid w:val="00443060"/>
    <w:rsid w:val="00445987"/>
    <w:rsid w:val="00445EF8"/>
    <w:rsid w:val="00452E71"/>
    <w:rsid w:val="00454731"/>
    <w:rsid w:val="00457729"/>
    <w:rsid w:val="004710BE"/>
    <w:rsid w:val="00472FD3"/>
    <w:rsid w:val="00480631"/>
    <w:rsid w:val="00480E1C"/>
    <w:rsid w:val="0048147A"/>
    <w:rsid w:val="00481516"/>
    <w:rsid w:val="004815C2"/>
    <w:rsid w:val="00483ABD"/>
    <w:rsid w:val="0048764B"/>
    <w:rsid w:val="00494BF4"/>
    <w:rsid w:val="00496F50"/>
    <w:rsid w:val="0049733C"/>
    <w:rsid w:val="00497D99"/>
    <w:rsid w:val="004A0FCB"/>
    <w:rsid w:val="004B0F59"/>
    <w:rsid w:val="004B71DA"/>
    <w:rsid w:val="004D03A8"/>
    <w:rsid w:val="004D55D2"/>
    <w:rsid w:val="004E3661"/>
    <w:rsid w:val="004E65B9"/>
    <w:rsid w:val="004E70C5"/>
    <w:rsid w:val="004F5B5D"/>
    <w:rsid w:val="00501FE3"/>
    <w:rsid w:val="0050412E"/>
    <w:rsid w:val="00512B9C"/>
    <w:rsid w:val="005221A8"/>
    <w:rsid w:val="00524D80"/>
    <w:rsid w:val="0052608E"/>
    <w:rsid w:val="00532B67"/>
    <w:rsid w:val="00536FA2"/>
    <w:rsid w:val="00540B10"/>
    <w:rsid w:val="005415D6"/>
    <w:rsid w:val="00542FFF"/>
    <w:rsid w:val="00557641"/>
    <w:rsid w:val="0056065E"/>
    <w:rsid w:val="00576B81"/>
    <w:rsid w:val="0058047B"/>
    <w:rsid w:val="005810BC"/>
    <w:rsid w:val="00582FF2"/>
    <w:rsid w:val="00594450"/>
    <w:rsid w:val="005A1AE7"/>
    <w:rsid w:val="005A333E"/>
    <w:rsid w:val="005A46F2"/>
    <w:rsid w:val="005D0BB9"/>
    <w:rsid w:val="005E4719"/>
    <w:rsid w:val="005F5764"/>
    <w:rsid w:val="005F7790"/>
    <w:rsid w:val="006028E7"/>
    <w:rsid w:val="00604C9E"/>
    <w:rsid w:val="006054E3"/>
    <w:rsid w:val="00606D76"/>
    <w:rsid w:val="0061076F"/>
    <w:rsid w:val="00611B3D"/>
    <w:rsid w:val="006202A4"/>
    <w:rsid w:val="00621001"/>
    <w:rsid w:val="00626AC7"/>
    <w:rsid w:val="00627831"/>
    <w:rsid w:val="00627A61"/>
    <w:rsid w:val="00657AB9"/>
    <w:rsid w:val="006621BF"/>
    <w:rsid w:val="0066221A"/>
    <w:rsid w:val="006664B5"/>
    <w:rsid w:val="00667630"/>
    <w:rsid w:val="00673FC8"/>
    <w:rsid w:val="00677D62"/>
    <w:rsid w:val="00686B0F"/>
    <w:rsid w:val="00690716"/>
    <w:rsid w:val="0069156D"/>
    <w:rsid w:val="006C0434"/>
    <w:rsid w:val="006C0C8B"/>
    <w:rsid w:val="006C33AF"/>
    <w:rsid w:val="006E0334"/>
    <w:rsid w:val="006E1A78"/>
    <w:rsid w:val="0070034A"/>
    <w:rsid w:val="00700B1A"/>
    <w:rsid w:val="00701E1B"/>
    <w:rsid w:val="00710B05"/>
    <w:rsid w:val="00711C6B"/>
    <w:rsid w:val="00712026"/>
    <w:rsid w:val="00716F0C"/>
    <w:rsid w:val="007173A7"/>
    <w:rsid w:val="00722E94"/>
    <w:rsid w:val="007232CD"/>
    <w:rsid w:val="00726BC9"/>
    <w:rsid w:val="00740AAD"/>
    <w:rsid w:val="00741C17"/>
    <w:rsid w:val="00746FF8"/>
    <w:rsid w:val="00747020"/>
    <w:rsid w:val="00747BF5"/>
    <w:rsid w:val="00750155"/>
    <w:rsid w:val="00761CCF"/>
    <w:rsid w:val="007710F0"/>
    <w:rsid w:val="007739EB"/>
    <w:rsid w:val="00777E2C"/>
    <w:rsid w:val="00780038"/>
    <w:rsid w:val="007841AF"/>
    <w:rsid w:val="0079045C"/>
    <w:rsid w:val="00791D28"/>
    <w:rsid w:val="0079478C"/>
    <w:rsid w:val="0079782A"/>
    <w:rsid w:val="007A0546"/>
    <w:rsid w:val="007A08E0"/>
    <w:rsid w:val="007A68BC"/>
    <w:rsid w:val="007A725A"/>
    <w:rsid w:val="007B4B2D"/>
    <w:rsid w:val="007D3716"/>
    <w:rsid w:val="007D75CF"/>
    <w:rsid w:val="007E4D48"/>
    <w:rsid w:val="007F0450"/>
    <w:rsid w:val="007F2AAD"/>
    <w:rsid w:val="00800053"/>
    <w:rsid w:val="0080333C"/>
    <w:rsid w:val="00815834"/>
    <w:rsid w:val="00821E66"/>
    <w:rsid w:val="0082576B"/>
    <w:rsid w:val="008307B9"/>
    <w:rsid w:val="0083148F"/>
    <w:rsid w:val="00841D14"/>
    <w:rsid w:val="00842B3B"/>
    <w:rsid w:val="0084363F"/>
    <w:rsid w:val="00847E1E"/>
    <w:rsid w:val="00852DA7"/>
    <w:rsid w:val="008534D0"/>
    <w:rsid w:val="0085450B"/>
    <w:rsid w:val="00862E43"/>
    <w:rsid w:val="00864ED7"/>
    <w:rsid w:val="0087510A"/>
    <w:rsid w:val="00886007"/>
    <w:rsid w:val="008A6272"/>
    <w:rsid w:val="008B0400"/>
    <w:rsid w:val="008C024B"/>
    <w:rsid w:val="008C15AC"/>
    <w:rsid w:val="008C1CF3"/>
    <w:rsid w:val="008C51D7"/>
    <w:rsid w:val="008C52E3"/>
    <w:rsid w:val="008C686D"/>
    <w:rsid w:val="008C7315"/>
    <w:rsid w:val="008D5D8F"/>
    <w:rsid w:val="008D718F"/>
    <w:rsid w:val="008F1031"/>
    <w:rsid w:val="008F2548"/>
    <w:rsid w:val="008F4938"/>
    <w:rsid w:val="008F544B"/>
    <w:rsid w:val="00912778"/>
    <w:rsid w:val="0091473C"/>
    <w:rsid w:val="009303C9"/>
    <w:rsid w:val="009306A2"/>
    <w:rsid w:val="009334CB"/>
    <w:rsid w:val="00941BAD"/>
    <w:rsid w:val="009452CE"/>
    <w:rsid w:val="0096065E"/>
    <w:rsid w:val="00964B74"/>
    <w:rsid w:val="00971BEB"/>
    <w:rsid w:val="0099000E"/>
    <w:rsid w:val="0099239D"/>
    <w:rsid w:val="009B5932"/>
    <w:rsid w:val="009C230E"/>
    <w:rsid w:val="009C71CD"/>
    <w:rsid w:val="009D2D65"/>
    <w:rsid w:val="009D7012"/>
    <w:rsid w:val="009E0DAB"/>
    <w:rsid w:val="009E41CA"/>
    <w:rsid w:val="009E6DC0"/>
    <w:rsid w:val="009F0136"/>
    <w:rsid w:val="009F03ED"/>
    <w:rsid w:val="00A030B3"/>
    <w:rsid w:val="00A034D6"/>
    <w:rsid w:val="00A11483"/>
    <w:rsid w:val="00A13783"/>
    <w:rsid w:val="00A17E13"/>
    <w:rsid w:val="00A245E7"/>
    <w:rsid w:val="00A27C1B"/>
    <w:rsid w:val="00A33D93"/>
    <w:rsid w:val="00A3414E"/>
    <w:rsid w:val="00A37A9A"/>
    <w:rsid w:val="00A37F19"/>
    <w:rsid w:val="00A416BC"/>
    <w:rsid w:val="00A505F4"/>
    <w:rsid w:val="00A62569"/>
    <w:rsid w:val="00A703B1"/>
    <w:rsid w:val="00A73289"/>
    <w:rsid w:val="00A825DE"/>
    <w:rsid w:val="00A82ADD"/>
    <w:rsid w:val="00A87C7D"/>
    <w:rsid w:val="00AA0DC3"/>
    <w:rsid w:val="00AA3CBE"/>
    <w:rsid w:val="00AB2D34"/>
    <w:rsid w:val="00AB4CC1"/>
    <w:rsid w:val="00AB56BE"/>
    <w:rsid w:val="00AB6041"/>
    <w:rsid w:val="00AC2133"/>
    <w:rsid w:val="00AE7E61"/>
    <w:rsid w:val="00AF3F73"/>
    <w:rsid w:val="00AF5E16"/>
    <w:rsid w:val="00B15FC1"/>
    <w:rsid w:val="00B17102"/>
    <w:rsid w:val="00B17B5A"/>
    <w:rsid w:val="00B20B78"/>
    <w:rsid w:val="00B20BBE"/>
    <w:rsid w:val="00B24079"/>
    <w:rsid w:val="00B244D1"/>
    <w:rsid w:val="00B273EA"/>
    <w:rsid w:val="00B40F67"/>
    <w:rsid w:val="00B41A96"/>
    <w:rsid w:val="00B519B1"/>
    <w:rsid w:val="00B53C2B"/>
    <w:rsid w:val="00B71A03"/>
    <w:rsid w:val="00B742FF"/>
    <w:rsid w:val="00B760C8"/>
    <w:rsid w:val="00B83A99"/>
    <w:rsid w:val="00B872D2"/>
    <w:rsid w:val="00B901C5"/>
    <w:rsid w:val="00B93FE0"/>
    <w:rsid w:val="00B959CB"/>
    <w:rsid w:val="00BA2291"/>
    <w:rsid w:val="00BA6EE3"/>
    <w:rsid w:val="00BB3229"/>
    <w:rsid w:val="00BB4629"/>
    <w:rsid w:val="00BB6CC9"/>
    <w:rsid w:val="00BC5C88"/>
    <w:rsid w:val="00BD2561"/>
    <w:rsid w:val="00BD29DC"/>
    <w:rsid w:val="00BD413A"/>
    <w:rsid w:val="00BF6B77"/>
    <w:rsid w:val="00C01716"/>
    <w:rsid w:val="00C01947"/>
    <w:rsid w:val="00C03328"/>
    <w:rsid w:val="00C1186F"/>
    <w:rsid w:val="00C12C12"/>
    <w:rsid w:val="00C233A2"/>
    <w:rsid w:val="00C23608"/>
    <w:rsid w:val="00C250DA"/>
    <w:rsid w:val="00C347E5"/>
    <w:rsid w:val="00C42825"/>
    <w:rsid w:val="00C43AC2"/>
    <w:rsid w:val="00C43DCC"/>
    <w:rsid w:val="00C46289"/>
    <w:rsid w:val="00C479A5"/>
    <w:rsid w:val="00C53850"/>
    <w:rsid w:val="00C54BFD"/>
    <w:rsid w:val="00C54F1D"/>
    <w:rsid w:val="00C57572"/>
    <w:rsid w:val="00C57E8E"/>
    <w:rsid w:val="00C6365F"/>
    <w:rsid w:val="00C65060"/>
    <w:rsid w:val="00C72417"/>
    <w:rsid w:val="00C7531C"/>
    <w:rsid w:val="00C754BC"/>
    <w:rsid w:val="00C83036"/>
    <w:rsid w:val="00C93EE1"/>
    <w:rsid w:val="00CB0DA7"/>
    <w:rsid w:val="00CB5726"/>
    <w:rsid w:val="00CC187E"/>
    <w:rsid w:val="00CC7E3D"/>
    <w:rsid w:val="00CD022D"/>
    <w:rsid w:val="00CD6E15"/>
    <w:rsid w:val="00CE2B9E"/>
    <w:rsid w:val="00CE7C26"/>
    <w:rsid w:val="00CF007D"/>
    <w:rsid w:val="00CF221C"/>
    <w:rsid w:val="00CF3865"/>
    <w:rsid w:val="00D0177D"/>
    <w:rsid w:val="00D0560C"/>
    <w:rsid w:val="00D06D76"/>
    <w:rsid w:val="00D07C85"/>
    <w:rsid w:val="00D13095"/>
    <w:rsid w:val="00D16827"/>
    <w:rsid w:val="00D27C9A"/>
    <w:rsid w:val="00D35E01"/>
    <w:rsid w:val="00D372B5"/>
    <w:rsid w:val="00D428F0"/>
    <w:rsid w:val="00D45DBF"/>
    <w:rsid w:val="00D603F5"/>
    <w:rsid w:val="00D6496B"/>
    <w:rsid w:val="00D66F16"/>
    <w:rsid w:val="00D8243E"/>
    <w:rsid w:val="00DA7356"/>
    <w:rsid w:val="00DA7428"/>
    <w:rsid w:val="00DC5BEB"/>
    <w:rsid w:val="00DC6926"/>
    <w:rsid w:val="00DC696B"/>
    <w:rsid w:val="00DC7480"/>
    <w:rsid w:val="00DD4407"/>
    <w:rsid w:val="00DF3003"/>
    <w:rsid w:val="00DF5452"/>
    <w:rsid w:val="00E13655"/>
    <w:rsid w:val="00E178EF"/>
    <w:rsid w:val="00E17B16"/>
    <w:rsid w:val="00E17D17"/>
    <w:rsid w:val="00E30D19"/>
    <w:rsid w:val="00E34586"/>
    <w:rsid w:val="00E35DDB"/>
    <w:rsid w:val="00E36852"/>
    <w:rsid w:val="00E46204"/>
    <w:rsid w:val="00E522CB"/>
    <w:rsid w:val="00E60339"/>
    <w:rsid w:val="00E60716"/>
    <w:rsid w:val="00E62212"/>
    <w:rsid w:val="00E654CC"/>
    <w:rsid w:val="00E70FE5"/>
    <w:rsid w:val="00E74E3A"/>
    <w:rsid w:val="00E82D1E"/>
    <w:rsid w:val="00E86D6A"/>
    <w:rsid w:val="00E87920"/>
    <w:rsid w:val="00E930BE"/>
    <w:rsid w:val="00EA1677"/>
    <w:rsid w:val="00EA60A5"/>
    <w:rsid w:val="00EB6012"/>
    <w:rsid w:val="00EC22BC"/>
    <w:rsid w:val="00ED2C35"/>
    <w:rsid w:val="00ED4ACD"/>
    <w:rsid w:val="00EE5456"/>
    <w:rsid w:val="00EE7DD9"/>
    <w:rsid w:val="00EF346E"/>
    <w:rsid w:val="00EF3D88"/>
    <w:rsid w:val="00EF5AB9"/>
    <w:rsid w:val="00F05DAD"/>
    <w:rsid w:val="00F131BF"/>
    <w:rsid w:val="00F20DB1"/>
    <w:rsid w:val="00F27008"/>
    <w:rsid w:val="00F42D58"/>
    <w:rsid w:val="00F4706C"/>
    <w:rsid w:val="00F47773"/>
    <w:rsid w:val="00F52AD7"/>
    <w:rsid w:val="00F54598"/>
    <w:rsid w:val="00F666A0"/>
    <w:rsid w:val="00F80F9F"/>
    <w:rsid w:val="00F84D8E"/>
    <w:rsid w:val="00F934DD"/>
    <w:rsid w:val="00FA036B"/>
    <w:rsid w:val="00FA7313"/>
    <w:rsid w:val="00FB3EE6"/>
    <w:rsid w:val="00FB64AC"/>
    <w:rsid w:val="00FD3C10"/>
    <w:rsid w:val="00FE1E9D"/>
    <w:rsid w:val="00FE2334"/>
    <w:rsid w:val="00FE3ED3"/>
    <w:rsid w:val="00FE5B74"/>
    <w:rsid w:val="00FF2643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61F15"/>
  <w15:chartTrackingRefBased/>
  <w15:docId w15:val="{CCD6AB5C-9C12-4C0D-B513-ADE14670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A9A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Nagwek1">
    <w:name w:val="heading 1"/>
    <w:basedOn w:val="Normalny"/>
    <w:next w:val="Normalny"/>
    <w:qFormat/>
    <w:rsid w:val="00747BF5"/>
    <w:pPr>
      <w:keepNext/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ind w:left="5103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overflowPunct/>
      <w:jc w:val="center"/>
      <w:textAlignment w:val="auto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B24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B243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4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243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unhideWhenUsed/>
    <w:pPr>
      <w:jc w:val="both"/>
    </w:pPr>
    <w:rPr>
      <w:sz w:val="24"/>
    </w:rPr>
  </w:style>
  <w:style w:type="paragraph" w:customStyle="1" w:styleId="Tekstpodstawowy22">
    <w:name w:val="Tekst podstawowy 22"/>
    <w:basedOn w:val="Normalny"/>
    <w:unhideWhenUsed/>
    <w:pPr>
      <w:ind w:firstLine="708"/>
    </w:pPr>
    <w:rPr>
      <w:sz w:val="24"/>
    </w:rPr>
  </w:style>
  <w:style w:type="paragraph" w:styleId="Tekstpodstawowy2">
    <w:name w:val="Body Text 2"/>
    <w:basedOn w:val="Normalny"/>
    <w:link w:val="Tekstpodstawowy2Znak"/>
    <w:unhideWhenUsed/>
    <w:rPr>
      <w:sz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unhideWhenUsed/>
    <w:pPr>
      <w:ind w:right="-2"/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nhideWhenUsed/>
    <w:pPr>
      <w:ind w:right="-2" w:firstLine="709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17D17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56065E"/>
    <w:rPr>
      <w:sz w:val="26"/>
    </w:rPr>
  </w:style>
  <w:style w:type="character" w:customStyle="1" w:styleId="TekstpodstawowyZnak">
    <w:name w:val="Tekst podstawowy Znak"/>
    <w:link w:val="Tekstpodstawowy"/>
    <w:rsid w:val="00F54598"/>
    <w:rPr>
      <w:b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C7531C"/>
  </w:style>
  <w:style w:type="character" w:customStyle="1" w:styleId="Nagwek2Znak">
    <w:name w:val="Nagłówek 2 Znak"/>
    <w:link w:val="Nagwek2"/>
    <w:uiPriority w:val="9"/>
    <w:rsid w:val="00C7531C"/>
    <w:rPr>
      <w:b/>
      <w:sz w:val="32"/>
    </w:rPr>
  </w:style>
  <w:style w:type="character" w:customStyle="1" w:styleId="Nagwek3Znak">
    <w:name w:val="Nagłówek 3 Znak"/>
    <w:link w:val="Nagwek3"/>
    <w:uiPriority w:val="9"/>
    <w:rsid w:val="00C7531C"/>
    <w:rPr>
      <w:b/>
      <w:sz w:val="22"/>
    </w:rPr>
  </w:style>
  <w:style w:type="character" w:customStyle="1" w:styleId="Nagwek4Znak">
    <w:name w:val="Nagłówek 4 Znak"/>
    <w:link w:val="Nagwek4"/>
    <w:rsid w:val="00C7531C"/>
    <w:rPr>
      <w:b/>
      <w:sz w:val="26"/>
    </w:rPr>
  </w:style>
  <w:style w:type="character" w:customStyle="1" w:styleId="Nagwek5Znak">
    <w:name w:val="Nagłówek 5 Znak"/>
    <w:link w:val="Nagwek5"/>
    <w:rsid w:val="00C7531C"/>
    <w:rPr>
      <w:b/>
      <w:bCs/>
      <w:sz w:val="24"/>
      <w:szCs w:val="24"/>
    </w:rPr>
  </w:style>
  <w:style w:type="paragraph" w:styleId="NormalnyWeb">
    <w:name w:val="Normal (Web)"/>
    <w:basedOn w:val="Normalny"/>
    <w:semiHidden/>
    <w:rsid w:val="00C753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gwekZnak">
    <w:name w:val="Nagłówek Znak"/>
    <w:link w:val="Nagwek"/>
    <w:rsid w:val="00C7531C"/>
    <w:rPr>
      <w:sz w:val="26"/>
    </w:rPr>
  </w:style>
  <w:style w:type="character" w:customStyle="1" w:styleId="TekstpodstawowywcityZnak">
    <w:name w:val="Tekst podstawowy wcięty Znak"/>
    <w:link w:val="Tekstpodstawowywcity"/>
    <w:rsid w:val="00D16827"/>
    <w:rPr>
      <w:sz w:val="24"/>
    </w:rPr>
  </w:style>
  <w:style w:type="paragraph" w:customStyle="1" w:styleId="Tekstpodstawowy31">
    <w:name w:val="Tekst podstawowy 31"/>
    <w:basedOn w:val="Normalny"/>
    <w:unhideWhenUsed/>
    <w:rsid w:val="00C753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D16827"/>
    <w:rPr>
      <w:sz w:val="22"/>
    </w:rPr>
  </w:style>
  <w:style w:type="paragraph" w:styleId="Akapitzlist">
    <w:name w:val="List Paragraph"/>
    <w:basedOn w:val="Normalny"/>
    <w:uiPriority w:val="34"/>
    <w:unhideWhenUsed/>
    <w:qFormat/>
    <w:rsid w:val="00C7531C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C7531C"/>
    <w:rPr>
      <w:rFonts w:ascii="Tahoma" w:hAnsi="Tahoma" w:cs="Tahoma"/>
      <w:sz w:val="16"/>
      <w:szCs w:val="16"/>
    </w:rPr>
  </w:style>
  <w:style w:type="paragraph" w:customStyle="1" w:styleId="1UC">
    <w:name w:val="1_UC"/>
    <w:basedOn w:val="Nagwek1"/>
    <w:qFormat/>
    <w:rsid w:val="00747BF5"/>
    <w:rPr>
      <w:sz w:val="26"/>
    </w:rPr>
  </w:style>
  <w:style w:type="character" w:customStyle="1" w:styleId="Nagwek6Znak">
    <w:name w:val="Nagłówek 6 Znak"/>
    <w:link w:val="Nagwek6"/>
    <w:uiPriority w:val="9"/>
    <w:rsid w:val="002B243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2B2433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2B243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2B2433"/>
    <w:rPr>
      <w:rFonts w:ascii="Calibri Light" w:eastAsia="Times New Roman" w:hAnsi="Calibri Light" w:cs="Times New Roman"/>
      <w:sz w:val="22"/>
      <w:szCs w:val="22"/>
    </w:rPr>
  </w:style>
  <w:style w:type="paragraph" w:customStyle="1" w:styleId="1UC2">
    <w:name w:val="1_UC_2"/>
    <w:basedOn w:val="Nagwek2"/>
    <w:qFormat/>
    <w:rsid w:val="00AF5E16"/>
    <w:pPr>
      <w:spacing w:line="276" w:lineRule="auto"/>
      <w:jc w:val="both"/>
    </w:pPr>
    <w:rPr>
      <w:rFonts w:ascii="Arial" w:hAnsi="Arial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7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40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8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26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17D4-D56C-46BD-871D-AFAEB388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1745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udzielająca koncesję na wydobywanie piaskowców inoceramowych (kopaliny głównej) i piasku (kopaliny towarzyszącej) ze złoża "MANASTERZ”</vt:lpstr>
    </vt:vector>
  </TitlesOfParts>
  <Company>UW</Company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udzielająca koncesję na wydobywanie piasku i żwiru z części złoża "HURKO I”</dc:title>
  <dc:subject>Decyzja udzielająca koncesję na wydobywanie piasku i żwiru z części złoża "HURKO I”</dc:subject>
  <dc:creator>R. Kaliszak</dc:creator>
  <cp:keywords/>
  <dc:description/>
  <cp:lastModifiedBy>Kaliszak Rajmund</cp:lastModifiedBy>
  <cp:revision>4</cp:revision>
  <cp:lastPrinted>2025-06-17T10:47:00Z</cp:lastPrinted>
  <dcterms:created xsi:type="dcterms:W3CDTF">2025-06-30T14:03:00Z</dcterms:created>
  <dcterms:modified xsi:type="dcterms:W3CDTF">2025-06-30T14:11:00Z</dcterms:modified>
</cp:coreProperties>
</file>